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B8" w:rsidRPr="00EE7576" w:rsidRDefault="002302B8" w:rsidP="00CA4677">
      <w:pPr>
        <w:jc w:val="center"/>
        <w:rPr>
          <w:b/>
        </w:rPr>
      </w:pPr>
    </w:p>
    <w:p w:rsidR="00D832A4" w:rsidRPr="001B5F29" w:rsidRDefault="00D832A4" w:rsidP="00CA4677">
      <w:pPr>
        <w:jc w:val="center"/>
        <w:rPr>
          <w:b/>
          <w:sz w:val="32"/>
          <w:szCs w:val="32"/>
        </w:rPr>
      </w:pPr>
      <w:r w:rsidRPr="001B5F29">
        <w:rPr>
          <w:b/>
          <w:sz w:val="32"/>
          <w:szCs w:val="32"/>
        </w:rPr>
        <w:t>A REVI</w:t>
      </w:r>
      <w:r w:rsidR="00F135A4" w:rsidRPr="001B5F29">
        <w:rPr>
          <w:b/>
          <w:sz w:val="32"/>
          <w:szCs w:val="32"/>
        </w:rPr>
        <w:t>E</w:t>
      </w:r>
      <w:r w:rsidRPr="001B5F29">
        <w:rPr>
          <w:b/>
          <w:sz w:val="32"/>
          <w:szCs w:val="32"/>
        </w:rPr>
        <w:t xml:space="preserve">W </w:t>
      </w:r>
      <w:r w:rsidR="00CD50F5" w:rsidRPr="001B5F29">
        <w:rPr>
          <w:b/>
          <w:sz w:val="32"/>
          <w:szCs w:val="32"/>
        </w:rPr>
        <w:t xml:space="preserve">OF MALE MEDICAL CIRCUMCISION </w:t>
      </w:r>
    </w:p>
    <w:p w:rsidR="001024D5" w:rsidRPr="001B5F29" w:rsidRDefault="00F80BAA" w:rsidP="00CA4677">
      <w:pPr>
        <w:jc w:val="center"/>
        <w:rPr>
          <w:b/>
          <w:sz w:val="32"/>
          <w:szCs w:val="32"/>
        </w:rPr>
      </w:pPr>
      <w:r w:rsidRPr="001B5F29">
        <w:rPr>
          <w:b/>
          <w:sz w:val="32"/>
          <w:szCs w:val="32"/>
        </w:rPr>
        <w:t xml:space="preserve">RECORDS </w:t>
      </w:r>
      <w:r w:rsidR="00CD50F5" w:rsidRPr="001B5F29">
        <w:rPr>
          <w:b/>
          <w:sz w:val="32"/>
          <w:szCs w:val="32"/>
        </w:rPr>
        <w:t>IN KWA-ZULU NATAL</w:t>
      </w:r>
    </w:p>
    <w:p w:rsidR="00F80BAA" w:rsidRDefault="00F80BAA" w:rsidP="00CA4677">
      <w:pPr>
        <w:jc w:val="center"/>
        <w:rPr>
          <w:b/>
          <w:sz w:val="28"/>
        </w:rPr>
      </w:pPr>
    </w:p>
    <w:p w:rsidR="00F80BAA" w:rsidRDefault="00F80BAA" w:rsidP="00CA4677">
      <w:pPr>
        <w:jc w:val="center"/>
        <w:rPr>
          <w:b/>
          <w:sz w:val="28"/>
        </w:rPr>
      </w:pPr>
    </w:p>
    <w:p w:rsidR="001B5F29" w:rsidRDefault="000D3667" w:rsidP="00CA4677">
      <w:pPr>
        <w:jc w:val="center"/>
        <w:rPr>
          <w:b/>
          <w:sz w:val="28"/>
        </w:rPr>
      </w:pPr>
      <w:r w:rsidRPr="001B5F29">
        <w:rPr>
          <w:b/>
          <w:sz w:val="32"/>
          <w:szCs w:val="32"/>
        </w:rPr>
        <w:t>PROGRESS REPORT</w:t>
      </w:r>
      <w:r w:rsidR="000D57EC">
        <w:rPr>
          <w:b/>
          <w:sz w:val="28"/>
        </w:rPr>
        <w:t xml:space="preserve"> </w:t>
      </w:r>
    </w:p>
    <w:p w:rsidR="000D57EC" w:rsidRDefault="000D57EC" w:rsidP="00CA4677">
      <w:pPr>
        <w:jc w:val="center"/>
        <w:rPr>
          <w:b/>
          <w:sz w:val="28"/>
        </w:rPr>
      </w:pPr>
      <w:proofErr w:type="gramStart"/>
      <w:r>
        <w:rPr>
          <w:b/>
          <w:sz w:val="28"/>
        </w:rPr>
        <w:t>for</w:t>
      </w:r>
      <w:proofErr w:type="gramEnd"/>
      <w:r>
        <w:rPr>
          <w:b/>
          <w:sz w:val="28"/>
        </w:rPr>
        <w:t xml:space="preserve"> period </w:t>
      </w:r>
      <w:r w:rsidR="003D51CC">
        <w:rPr>
          <w:b/>
          <w:sz w:val="28"/>
        </w:rPr>
        <w:t>ending</w:t>
      </w:r>
      <w:r>
        <w:rPr>
          <w:b/>
          <w:sz w:val="28"/>
        </w:rPr>
        <w:t xml:space="preserve"> 31 December 2010</w:t>
      </w:r>
    </w:p>
    <w:p w:rsidR="002302B8" w:rsidRDefault="000D57EC" w:rsidP="00CA4677">
      <w:pPr>
        <w:jc w:val="center"/>
        <w:rPr>
          <w:b/>
          <w:sz w:val="28"/>
        </w:rPr>
      </w:pPr>
      <w:r>
        <w:rPr>
          <w:b/>
          <w:sz w:val="28"/>
        </w:rPr>
        <w:t>Draft:</w:t>
      </w:r>
      <w:r w:rsidR="00DE4732">
        <w:rPr>
          <w:b/>
          <w:sz w:val="28"/>
        </w:rPr>
        <w:t xml:space="preserve"> </w:t>
      </w:r>
      <w:r w:rsidR="001804E4">
        <w:rPr>
          <w:b/>
          <w:sz w:val="28"/>
        </w:rPr>
        <w:t>6</w:t>
      </w:r>
      <w:r w:rsidR="004940BC">
        <w:rPr>
          <w:b/>
          <w:sz w:val="28"/>
        </w:rPr>
        <w:t xml:space="preserve"> January 2011</w:t>
      </w:r>
      <w:r w:rsidR="00F80BAA">
        <w:rPr>
          <w:b/>
          <w:sz w:val="28"/>
        </w:rPr>
        <w:t xml:space="preserve"> </w:t>
      </w:r>
    </w:p>
    <w:p w:rsidR="000D3667" w:rsidRPr="00EE7576" w:rsidRDefault="000D3667" w:rsidP="00CA4677">
      <w:pPr>
        <w:jc w:val="center"/>
        <w:rPr>
          <w:b/>
          <w:sz w:val="28"/>
        </w:rPr>
      </w:pPr>
    </w:p>
    <w:p w:rsidR="0025171E" w:rsidRDefault="0025171E" w:rsidP="00CA4677">
      <w:pPr>
        <w:rPr>
          <w:lang w:val="en-GB"/>
        </w:rPr>
      </w:pPr>
    </w:p>
    <w:p w:rsidR="000D3667" w:rsidRPr="00EE7576" w:rsidRDefault="000D3667" w:rsidP="00CA4677">
      <w:pPr>
        <w:rPr>
          <w:lang w:val="en-GB"/>
        </w:rPr>
      </w:pPr>
    </w:p>
    <w:p w:rsidR="00DB5A37" w:rsidRPr="00EE7576" w:rsidRDefault="00DB5A37" w:rsidP="00CA4677">
      <w:pPr>
        <w:rPr>
          <w:lang w:val="en-GB"/>
        </w:rPr>
      </w:pPr>
    </w:p>
    <w:p w:rsidR="00DB5A37" w:rsidRPr="00EE7576" w:rsidRDefault="00C71EA6" w:rsidP="00CA4677">
      <w:pPr>
        <w:rPr>
          <w:lang w:val="en-GB"/>
        </w:rPr>
      </w:pPr>
      <w:r>
        <w:rPr>
          <w:noProof/>
          <w:lang w:eastAsia="en-ZA"/>
        </w:rPr>
        <w:drawing>
          <wp:anchor distT="0" distB="0" distL="114300" distR="114300" simplePos="0" relativeHeight="251651072" behindDoc="0" locked="0" layoutInCell="1" allowOverlap="1">
            <wp:simplePos x="0" y="0"/>
            <wp:positionH relativeFrom="column">
              <wp:posOffset>53340</wp:posOffset>
            </wp:positionH>
            <wp:positionV relativeFrom="paragraph">
              <wp:posOffset>131445</wp:posOffset>
            </wp:positionV>
            <wp:extent cx="1115060" cy="1010285"/>
            <wp:effectExtent l="19050" t="0" r="8890" b="0"/>
            <wp:wrapNone/>
            <wp:docPr id="168" name="Picture 168" descr="KZN2(MOTTO)chan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KZN2(MOTTO)change1"/>
                    <pic:cNvPicPr>
                      <a:picLocks noChangeAspect="1" noChangeArrowheads="1"/>
                    </pic:cNvPicPr>
                  </pic:nvPicPr>
                  <pic:blipFill>
                    <a:blip r:embed="rId8" cstate="print"/>
                    <a:srcRect/>
                    <a:stretch>
                      <a:fillRect/>
                    </a:stretch>
                  </pic:blipFill>
                  <pic:spPr bwMode="auto">
                    <a:xfrm>
                      <a:off x="0" y="0"/>
                      <a:ext cx="1115060" cy="1010285"/>
                    </a:xfrm>
                    <a:prstGeom prst="rect">
                      <a:avLst/>
                    </a:prstGeom>
                    <a:noFill/>
                    <a:ln w="9525">
                      <a:noFill/>
                      <a:miter lim="800000"/>
                      <a:headEnd/>
                      <a:tailEnd/>
                    </a:ln>
                  </pic:spPr>
                </pic:pic>
              </a:graphicData>
            </a:graphic>
          </wp:anchor>
        </w:drawing>
      </w:r>
    </w:p>
    <w:p w:rsidR="00DB5A37" w:rsidRPr="00EE7576" w:rsidRDefault="00C71EA6" w:rsidP="00CA4677">
      <w:pPr>
        <w:rPr>
          <w:lang w:val="en-GB"/>
        </w:rPr>
      </w:pPr>
      <w:r>
        <w:rPr>
          <w:noProof/>
          <w:lang w:eastAsia="en-ZA"/>
        </w:rPr>
        <w:drawing>
          <wp:anchor distT="0" distB="0" distL="114300" distR="114300" simplePos="0" relativeHeight="251653120" behindDoc="0" locked="0" layoutInCell="1" allowOverlap="1">
            <wp:simplePos x="0" y="0"/>
            <wp:positionH relativeFrom="column">
              <wp:posOffset>3674745</wp:posOffset>
            </wp:positionH>
            <wp:positionV relativeFrom="paragraph">
              <wp:posOffset>101600</wp:posOffset>
            </wp:positionV>
            <wp:extent cx="807085" cy="797560"/>
            <wp:effectExtent l="19050" t="0" r="0" b="0"/>
            <wp:wrapNone/>
            <wp:docPr id="172" name="Picture 172" descr="SEED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EED TRUST logo"/>
                    <pic:cNvPicPr>
                      <a:picLocks noChangeAspect="1" noChangeArrowheads="1"/>
                    </pic:cNvPicPr>
                  </pic:nvPicPr>
                  <pic:blipFill>
                    <a:blip r:embed="rId9" cstate="print"/>
                    <a:srcRect/>
                    <a:stretch>
                      <a:fillRect/>
                    </a:stretch>
                  </pic:blipFill>
                  <pic:spPr bwMode="auto">
                    <a:xfrm>
                      <a:off x="0" y="0"/>
                      <a:ext cx="807085" cy="797560"/>
                    </a:xfrm>
                    <a:prstGeom prst="rect">
                      <a:avLst/>
                    </a:prstGeom>
                    <a:noFill/>
                    <a:ln w="9525">
                      <a:noFill/>
                      <a:miter lim="800000"/>
                      <a:headEnd/>
                      <a:tailEnd/>
                    </a:ln>
                  </pic:spPr>
                </pic:pic>
              </a:graphicData>
            </a:graphic>
          </wp:anchor>
        </w:drawing>
      </w:r>
      <w:r>
        <w:rPr>
          <w:noProof/>
          <w:lang w:eastAsia="en-ZA"/>
        </w:rPr>
        <w:drawing>
          <wp:anchor distT="0" distB="0" distL="114300" distR="114300" simplePos="0" relativeHeight="251654144" behindDoc="0" locked="0" layoutInCell="1" allowOverlap="1">
            <wp:simplePos x="0" y="0"/>
            <wp:positionH relativeFrom="column">
              <wp:posOffset>4710430</wp:posOffset>
            </wp:positionH>
            <wp:positionV relativeFrom="paragraph">
              <wp:posOffset>101600</wp:posOffset>
            </wp:positionV>
            <wp:extent cx="1072515" cy="1010920"/>
            <wp:effectExtent l="1905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0" cstate="print"/>
                    <a:srcRect/>
                    <a:stretch>
                      <a:fillRect/>
                    </a:stretch>
                  </pic:blipFill>
                  <pic:spPr bwMode="auto">
                    <a:xfrm>
                      <a:off x="0" y="0"/>
                      <a:ext cx="1072515" cy="1010920"/>
                    </a:xfrm>
                    <a:prstGeom prst="rect">
                      <a:avLst/>
                    </a:prstGeom>
                    <a:noFill/>
                    <a:ln w="9525">
                      <a:noFill/>
                      <a:miter lim="800000"/>
                      <a:headEnd/>
                      <a:tailEnd/>
                    </a:ln>
                  </pic:spPr>
                </pic:pic>
              </a:graphicData>
            </a:graphic>
          </wp:anchor>
        </w:drawing>
      </w:r>
      <w:r>
        <w:rPr>
          <w:noProof/>
          <w:lang w:eastAsia="en-ZA"/>
        </w:rPr>
        <w:drawing>
          <wp:anchor distT="0" distB="0" distL="114300" distR="114300" simplePos="0" relativeHeight="251652096" behindDoc="0" locked="0" layoutInCell="1" allowOverlap="1">
            <wp:simplePos x="0" y="0"/>
            <wp:positionH relativeFrom="column">
              <wp:posOffset>3058160</wp:posOffset>
            </wp:positionH>
            <wp:positionV relativeFrom="paragraph">
              <wp:posOffset>-1905</wp:posOffset>
            </wp:positionV>
            <wp:extent cx="489585" cy="1114425"/>
            <wp:effectExtent l="19050" t="0" r="5715" b="0"/>
            <wp:wrapNone/>
            <wp:docPr id="169" name="Picture 169" descr="hstlogo_07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stlogo_072009"/>
                    <pic:cNvPicPr>
                      <a:picLocks noChangeAspect="1" noChangeArrowheads="1"/>
                    </pic:cNvPicPr>
                  </pic:nvPicPr>
                  <pic:blipFill>
                    <a:blip r:embed="rId11" cstate="print"/>
                    <a:srcRect/>
                    <a:stretch>
                      <a:fillRect/>
                    </a:stretch>
                  </pic:blipFill>
                  <pic:spPr bwMode="auto">
                    <a:xfrm>
                      <a:off x="0" y="0"/>
                      <a:ext cx="489585" cy="1114425"/>
                    </a:xfrm>
                    <a:prstGeom prst="rect">
                      <a:avLst/>
                    </a:prstGeom>
                    <a:noFill/>
                    <a:ln w="9525">
                      <a:noFill/>
                      <a:miter lim="800000"/>
                      <a:headEnd/>
                      <a:tailEnd/>
                    </a:ln>
                  </pic:spPr>
                </pic:pic>
              </a:graphicData>
            </a:graphic>
          </wp:anchor>
        </w:drawing>
      </w:r>
      <w:r w:rsidR="00DC292E">
        <w:rPr>
          <w:noProof/>
        </w:rPr>
        <w:pict>
          <v:group id="_x0000_s1026" style="position:absolute;margin-left:97.7pt;margin-top:-.15pt;width:130.65pt;height:76.2pt;z-index:251650048;mso-position-horizontal-relative:text;mso-position-vertical-relative:text" coordorigin="1440,9948" coordsize="4143,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9948;width:1817;height:2415">
              <v:imagedata r:id="rId12" o:title="dohnew"/>
            </v:shape>
            <v:shape id="_x0000_s1028" type="#_x0000_t75" style="position:absolute;left:3257;top:11277;width:2326;height:1086">
              <v:imagedata r:id="rId13" o:title="doh_txt"/>
            </v:shape>
          </v:group>
        </w:pict>
      </w:r>
    </w:p>
    <w:p w:rsidR="00DB5A37" w:rsidRPr="00EE7576" w:rsidRDefault="00DB5A37" w:rsidP="00CA4677">
      <w:pPr>
        <w:rPr>
          <w:lang w:val="en-GB"/>
        </w:rPr>
      </w:pPr>
    </w:p>
    <w:p w:rsidR="00DB5A37" w:rsidRPr="00EE7576" w:rsidRDefault="00DB5A37" w:rsidP="00CA4677">
      <w:pPr>
        <w:rPr>
          <w:lang w:val="en-GB"/>
        </w:rPr>
      </w:pPr>
    </w:p>
    <w:p w:rsidR="00DB5A37" w:rsidRPr="00EE7576" w:rsidRDefault="00370CA7" w:rsidP="00CA4677">
      <w:pPr>
        <w:rPr>
          <w:lang w:val="en-GB"/>
        </w:rPr>
      </w:pPr>
      <w:r>
        <w:tab/>
      </w:r>
      <w:r>
        <w:tab/>
      </w:r>
      <w:r>
        <w:tab/>
      </w:r>
      <w:r>
        <w:tab/>
      </w:r>
      <w:r>
        <w:tab/>
      </w:r>
      <w:r w:rsidR="00C3789F" w:rsidRPr="00C3789F">
        <w:rPr>
          <w:snapToGrid w:val="0"/>
          <w:color w:val="000000"/>
          <w:w w:val="0"/>
          <w:sz w:val="0"/>
          <w:szCs w:val="0"/>
          <w:u w:color="000000"/>
          <w:bdr w:val="none" w:sz="0" w:space="0" w:color="000000"/>
          <w:shd w:val="clear" w:color="000000" w:fill="000000"/>
        </w:rPr>
        <w:t xml:space="preserve"> </w:t>
      </w:r>
    </w:p>
    <w:p w:rsidR="00DB5A37" w:rsidRPr="00EE7576" w:rsidRDefault="00DB5A37" w:rsidP="00CA4677">
      <w:pPr>
        <w:rPr>
          <w:lang w:val="en-GB"/>
        </w:rPr>
      </w:pPr>
    </w:p>
    <w:p w:rsidR="00DB5A37" w:rsidRPr="00EE7576" w:rsidRDefault="00DB5A37" w:rsidP="00CA4677">
      <w:pPr>
        <w:rPr>
          <w:lang w:val="en-GB"/>
        </w:rPr>
      </w:pPr>
    </w:p>
    <w:p w:rsidR="00DB5A37" w:rsidRPr="00387F1F" w:rsidRDefault="00370CA7" w:rsidP="00CA4677">
      <w:r>
        <w:tab/>
      </w:r>
      <w:r>
        <w:tab/>
      </w:r>
      <w:r>
        <w:tab/>
      </w:r>
      <w:r>
        <w:tab/>
      </w:r>
    </w:p>
    <w:p w:rsidR="0025171E" w:rsidRPr="00EE7576" w:rsidRDefault="0025171E" w:rsidP="00CA4677">
      <w:pPr>
        <w:jc w:val="both"/>
        <w:outlineLvl w:val="0"/>
        <w:rPr>
          <w:b/>
          <w:lang w:val="en-GB"/>
        </w:rPr>
      </w:pPr>
    </w:p>
    <w:p w:rsidR="00370CA7" w:rsidRDefault="00370CA7" w:rsidP="00CA4677">
      <w:pPr>
        <w:rPr>
          <w:b/>
        </w:rPr>
      </w:pPr>
    </w:p>
    <w:p w:rsidR="0025171E" w:rsidRPr="00EE7576" w:rsidRDefault="005F452F" w:rsidP="00CA4677">
      <w:pPr>
        <w:rPr>
          <w:b/>
        </w:rPr>
      </w:pPr>
      <w:r w:rsidRPr="00EE7576">
        <w:rPr>
          <w:b/>
        </w:rPr>
        <w:t xml:space="preserve">Address </w:t>
      </w:r>
      <w:r w:rsidR="000308C8" w:rsidRPr="00EE7576">
        <w:rPr>
          <w:b/>
        </w:rPr>
        <w:t>all enquiries</w:t>
      </w:r>
      <w:r w:rsidRPr="00EE7576">
        <w:rPr>
          <w:b/>
        </w:rPr>
        <w:t xml:space="preserve"> or correspondence</w:t>
      </w:r>
      <w:r w:rsidR="0025171E" w:rsidRPr="00EE7576">
        <w:rPr>
          <w:b/>
        </w:rPr>
        <w:t xml:space="preserve"> to:</w:t>
      </w:r>
    </w:p>
    <w:p w:rsidR="0025171E" w:rsidRPr="00EE7576" w:rsidRDefault="0025171E" w:rsidP="00CA4677"/>
    <w:p w:rsidR="00964D61" w:rsidRDefault="00964D61" w:rsidP="00CA4677">
      <w:r>
        <w:t>Dr Irwin Friedman</w:t>
      </w:r>
      <w:r w:rsidR="00E47426">
        <w:t>; Study Coordinator and Principal Investigator (Community study)</w:t>
      </w:r>
    </w:p>
    <w:p w:rsidR="000048AA" w:rsidRDefault="00964D61" w:rsidP="00CA4677">
      <w:r>
        <w:t>The SEED Trust</w:t>
      </w:r>
      <w:r w:rsidR="00E47426">
        <w:t xml:space="preserve"> </w:t>
      </w:r>
    </w:p>
    <w:p w:rsidR="00964D61" w:rsidRDefault="00E47426" w:rsidP="00CA4677">
      <w:r>
        <w:t>Tel: 031 765 1494</w:t>
      </w:r>
    </w:p>
    <w:p w:rsidR="000048AA" w:rsidRDefault="000048AA" w:rsidP="00CA4677">
      <w:r>
        <w:t>Cell: 083 601 8235</w:t>
      </w:r>
    </w:p>
    <w:p w:rsidR="00964D61" w:rsidRDefault="00E47426" w:rsidP="00CA4677">
      <w:r>
        <w:t xml:space="preserve">Email: </w:t>
      </w:r>
      <w:hyperlink r:id="rId14" w:history="1">
        <w:r w:rsidR="000048AA" w:rsidRPr="001004AB">
          <w:rPr>
            <w:rStyle w:val="Hyperlink"/>
          </w:rPr>
          <w:t>irwin@seedtrust.net</w:t>
        </w:r>
      </w:hyperlink>
    </w:p>
    <w:p w:rsidR="00964D61" w:rsidRDefault="00964D61" w:rsidP="00CA4677"/>
    <w:p w:rsidR="0025171E" w:rsidRPr="00EE7576" w:rsidRDefault="0025171E" w:rsidP="00CA4677">
      <w:r w:rsidRPr="00EE7576">
        <w:t xml:space="preserve">Dr </w:t>
      </w:r>
      <w:r w:rsidR="00964D61">
        <w:t>Andre Rose</w:t>
      </w:r>
      <w:r w:rsidR="00E47426">
        <w:t>, Co-</w:t>
      </w:r>
      <w:r w:rsidR="00B60EFC">
        <w:t>Principal I</w:t>
      </w:r>
      <w:r w:rsidR="00E47426">
        <w:t>nvestigator (Community Study)</w:t>
      </w:r>
    </w:p>
    <w:p w:rsidR="0025171E" w:rsidRPr="00EE7576" w:rsidRDefault="0025171E" w:rsidP="00CA4677">
      <w:r w:rsidRPr="00EE7576">
        <w:t>Health Systems Trust</w:t>
      </w:r>
    </w:p>
    <w:p w:rsidR="0025171E" w:rsidRPr="00EE7576" w:rsidRDefault="002302B8" w:rsidP="00620F09">
      <w:pPr>
        <w:tabs>
          <w:tab w:val="center" w:pos="4514"/>
        </w:tabs>
      </w:pPr>
      <w:r w:rsidRPr="00EE7576">
        <w:t xml:space="preserve">Tel: </w:t>
      </w:r>
      <w:r w:rsidR="00E47426" w:rsidRPr="00E47426">
        <w:t>(011) 312-4524 /4523</w:t>
      </w:r>
      <w:r w:rsidR="00620F09" w:rsidRPr="00EE7576">
        <w:tab/>
      </w:r>
    </w:p>
    <w:p w:rsidR="0025171E" w:rsidRPr="00EE7576" w:rsidRDefault="00E47426" w:rsidP="00CA4677">
      <w:r>
        <w:t>Fax: (011) 312-4545</w:t>
      </w:r>
    </w:p>
    <w:p w:rsidR="00D239B1" w:rsidRDefault="0025171E" w:rsidP="00D239B1">
      <w:r w:rsidRPr="00EE7576">
        <w:t>Email</w:t>
      </w:r>
      <w:r w:rsidR="000053E3">
        <w:t xml:space="preserve">: </w:t>
      </w:r>
      <w:hyperlink r:id="rId15" w:history="1">
        <w:r w:rsidR="00B60EFC" w:rsidRPr="007A0C76">
          <w:rPr>
            <w:rStyle w:val="Hyperlink"/>
          </w:rPr>
          <w:t>andre@hst.org.za</w:t>
        </w:r>
      </w:hyperlink>
    </w:p>
    <w:p w:rsidR="00D239B1" w:rsidRDefault="00D239B1" w:rsidP="00D239B1"/>
    <w:p w:rsidR="00D239B1" w:rsidRPr="00D239B1" w:rsidRDefault="00D239B1" w:rsidP="00D239B1">
      <w:pPr>
        <w:rPr>
          <w:lang w:val="en-GB"/>
        </w:rPr>
      </w:pPr>
      <w:r w:rsidRPr="00D239B1">
        <w:rPr>
          <w:lang w:val="en-GB"/>
        </w:rPr>
        <w:t>Dr Joseph Mokete</w:t>
      </w:r>
      <w:r w:rsidR="008E06AF" w:rsidRPr="008E06AF">
        <w:rPr>
          <w:lang w:val="en-GB"/>
        </w:rPr>
        <w:t xml:space="preserve"> </w:t>
      </w:r>
      <w:r w:rsidR="008E06AF" w:rsidRPr="00D239B1">
        <w:rPr>
          <w:lang w:val="en-GB"/>
        </w:rPr>
        <w:t>Titus</w:t>
      </w:r>
      <w:r w:rsidR="00E47426">
        <w:rPr>
          <w:lang w:val="en-GB"/>
        </w:rPr>
        <w:t xml:space="preserve">, </w:t>
      </w:r>
      <w:r w:rsidR="00B60EFC">
        <w:rPr>
          <w:lang w:val="en-GB"/>
        </w:rPr>
        <w:t>Co-</w:t>
      </w:r>
      <w:r w:rsidR="00E47426">
        <w:rPr>
          <w:lang w:val="en-GB"/>
        </w:rPr>
        <w:t>Principal Investigator (Institutional study)</w:t>
      </w:r>
    </w:p>
    <w:p w:rsidR="00D239B1" w:rsidRPr="00D239B1" w:rsidRDefault="0057032D" w:rsidP="00D239B1">
      <w:pPr>
        <w:rPr>
          <w:lang w:val="en-GB"/>
        </w:rPr>
      </w:pPr>
      <w:r>
        <w:rPr>
          <w:lang w:val="en-GB"/>
        </w:rPr>
        <w:t xml:space="preserve">University of </w:t>
      </w:r>
      <w:proofErr w:type="spellStart"/>
      <w:r>
        <w:rPr>
          <w:lang w:val="en-GB"/>
        </w:rPr>
        <w:t>Kwa</w:t>
      </w:r>
      <w:proofErr w:type="spellEnd"/>
      <w:r>
        <w:rPr>
          <w:lang w:val="en-GB"/>
        </w:rPr>
        <w:t xml:space="preserve">-Zulu </w:t>
      </w:r>
      <w:r w:rsidR="00D239B1" w:rsidRPr="00D239B1">
        <w:rPr>
          <w:lang w:val="en-GB"/>
        </w:rPr>
        <w:t>Natal</w:t>
      </w:r>
    </w:p>
    <w:p w:rsidR="00D239B1" w:rsidRPr="00D239B1" w:rsidRDefault="00D239B1" w:rsidP="00D239B1">
      <w:pPr>
        <w:rPr>
          <w:lang w:val="en-GB"/>
        </w:rPr>
      </w:pPr>
      <w:r w:rsidRPr="00D239B1">
        <w:rPr>
          <w:lang w:val="en-GB"/>
        </w:rPr>
        <w:t>Tel: (033) 897 3292</w:t>
      </w:r>
    </w:p>
    <w:p w:rsidR="00D239B1" w:rsidRPr="00D239B1" w:rsidRDefault="00D239B1" w:rsidP="00D239B1">
      <w:pPr>
        <w:rPr>
          <w:lang w:val="en-GB"/>
        </w:rPr>
      </w:pPr>
      <w:r w:rsidRPr="00D239B1">
        <w:rPr>
          <w:lang w:val="en-GB"/>
        </w:rPr>
        <w:t>Cell: 082 492 4785</w:t>
      </w:r>
    </w:p>
    <w:p w:rsidR="00D239B1" w:rsidRDefault="00D239B1" w:rsidP="00D239B1">
      <w:pPr>
        <w:rPr>
          <w:lang w:val="en-GB"/>
        </w:rPr>
      </w:pPr>
      <w:r w:rsidRPr="00D239B1">
        <w:rPr>
          <w:lang w:val="en-GB"/>
        </w:rPr>
        <w:t xml:space="preserve">Email: </w:t>
      </w:r>
      <w:hyperlink r:id="rId16" w:history="1">
        <w:r w:rsidR="00B60EFC" w:rsidRPr="007A0C76">
          <w:rPr>
            <w:rStyle w:val="Hyperlink"/>
            <w:lang w:val="en-GB"/>
          </w:rPr>
          <w:t>Joseph.Titus@kznhealth.gov.za</w:t>
        </w:r>
      </w:hyperlink>
    </w:p>
    <w:p w:rsidR="00D239B1" w:rsidRPr="00EE7576" w:rsidRDefault="00D239B1" w:rsidP="00620F09">
      <w:pPr>
        <w:pStyle w:val="NormalWeb"/>
        <w:jc w:val="both"/>
        <w:rPr>
          <w:b/>
          <w:sz w:val="28"/>
        </w:rPr>
      </w:pPr>
    </w:p>
    <w:p w:rsidR="000308C8" w:rsidRPr="00EE7576" w:rsidRDefault="00571BCD" w:rsidP="00CA4677">
      <w:pPr>
        <w:jc w:val="both"/>
        <w:outlineLvl w:val="0"/>
        <w:rPr>
          <w:b/>
          <w:lang w:val="en-GB"/>
        </w:rPr>
      </w:pPr>
      <w:r>
        <w:rPr>
          <w:b/>
          <w:lang w:val="en-GB"/>
        </w:rPr>
        <w:br w:type="page"/>
      </w:r>
    </w:p>
    <w:p w:rsidR="000308C8" w:rsidRPr="00EE7576" w:rsidRDefault="000308C8" w:rsidP="00CA4677">
      <w:pPr>
        <w:jc w:val="both"/>
        <w:outlineLvl w:val="0"/>
        <w:rPr>
          <w:b/>
          <w:lang w:val="en-GB"/>
        </w:rPr>
      </w:pPr>
    </w:p>
    <w:p w:rsidR="00FF46C4" w:rsidRPr="00EE7576" w:rsidRDefault="001024D5" w:rsidP="00492EE4">
      <w:pPr>
        <w:spacing w:line="360" w:lineRule="auto"/>
        <w:jc w:val="center"/>
        <w:rPr>
          <w:b/>
          <w:lang w:val="en-GB"/>
        </w:rPr>
      </w:pPr>
      <w:bookmarkStart w:id="0" w:name="_Toc153937254"/>
      <w:bookmarkStart w:id="1" w:name="_Toc153937739"/>
      <w:r w:rsidRPr="00EE7576">
        <w:rPr>
          <w:b/>
          <w:lang w:val="en-GB"/>
        </w:rPr>
        <w:t>TABLE OF CONTENTS</w:t>
      </w:r>
      <w:bookmarkEnd w:id="0"/>
      <w:bookmarkEnd w:id="1"/>
    </w:p>
    <w:p w:rsidR="00487ECF" w:rsidRPr="00EE7576" w:rsidRDefault="00487ECF" w:rsidP="00492EE4">
      <w:pPr>
        <w:pStyle w:val="Heading3"/>
        <w:spacing w:before="0" w:after="0" w:line="360" w:lineRule="auto"/>
        <w:jc w:val="both"/>
        <w:rPr>
          <w:rFonts w:ascii="Times New Roman" w:hAnsi="Times New Roman" w:cs="Times New Roman"/>
          <w:b w:val="0"/>
          <w:sz w:val="24"/>
          <w:szCs w:val="24"/>
          <w:lang w:val="en-GB"/>
        </w:rPr>
      </w:pPr>
    </w:p>
    <w:p w:rsidR="005C7FFC" w:rsidRDefault="00DC292E">
      <w:pPr>
        <w:pStyle w:val="TOC1"/>
        <w:tabs>
          <w:tab w:val="right" w:leader="dot" w:pos="8636"/>
        </w:tabs>
        <w:rPr>
          <w:rFonts w:ascii="Calibri" w:hAnsi="Calibri"/>
          <w:b w:val="0"/>
          <w:bCs w:val="0"/>
          <w:caps w:val="0"/>
          <w:noProof/>
          <w:sz w:val="22"/>
          <w:szCs w:val="22"/>
          <w:lang w:val="en-US"/>
        </w:rPr>
      </w:pPr>
      <w:r w:rsidRPr="00DC292E">
        <w:rPr>
          <w:b w:val="0"/>
          <w:sz w:val="24"/>
          <w:szCs w:val="24"/>
          <w:lang w:val="en-GB"/>
        </w:rPr>
        <w:fldChar w:fldCharType="begin"/>
      </w:r>
      <w:r w:rsidR="007857D5" w:rsidRPr="00EE7576">
        <w:rPr>
          <w:b w:val="0"/>
          <w:sz w:val="24"/>
          <w:szCs w:val="24"/>
          <w:lang w:val="en-GB"/>
        </w:rPr>
        <w:instrText xml:space="preserve"> TOC \o "1-3" \h \z \u </w:instrText>
      </w:r>
      <w:r w:rsidRPr="00DC292E">
        <w:rPr>
          <w:b w:val="0"/>
          <w:sz w:val="24"/>
          <w:szCs w:val="24"/>
          <w:lang w:val="en-GB"/>
        </w:rPr>
        <w:fldChar w:fldCharType="separate"/>
      </w:r>
      <w:hyperlink w:anchor="_Toc281998706" w:history="1">
        <w:r w:rsidR="005C7FFC" w:rsidRPr="008A42DA">
          <w:rPr>
            <w:rStyle w:val="Hyperlink"/>
            <w:noProof/>
            <w:lang w:val="en-GB"/>
          </w:rPr>
          <w:t xml:space="preserve">RESEARCH </w:t>
        </w:r>
        <w:r w:rsidR="005C7FFC" w:rsidRPr="008A42DA">
          <w:rPr>
            <w:rStyle w:val="Hyperlink"/>
            <w:noProof/>
          </w:rPr>
          <w:t>TEAM and PARTNERS</w:t>
        </w:r>
        <w:r w:rsidR="005C7FFC">
          <w:rPr>
            <w:noProof/>
            <w:webHidden/>
          </w:rPr>
          <w:tab/>
        </w:r>
        <w:r>
          <w:rPr>
            <w:noProof/>
            <w:webHidden/>
          </w:rPr>
          <w:fldChar w:fldCharType="begin"/>
        </w:r>
        <w:r w:rsidR="005C7FFC">
          <w:rPr>
            <w:noProof/>
            <w:webHidden/>
          </w:rPr>
          <w:instrText xml:space="preserve"> PAGEREF _Toc281998706 \h </w:instrText>
        </w:r>
        <w:r>
          <w:rPr>
            <w:noProof/>
            <w:webHidden/>
          </w:rPr>
        </w:r>
        <w:r>
          <w:rPr>
            <w:noProof/>
            <w:webHidden/>
          </w:rPr>
          <w:fldChar w:fldCharType="separate"/>
        </w:r>
        <w:r w:rsidR="000A6391">
          <w:rPr>
            <w:noProof/>
            <w:webHidden/>
          </w:rPr>
          <w:t>3</w:t>
        </w:r>
        <w:r>
          <w:rPr>
            <w:noProof/>
            <w:webHidden/>
          </w:rPr>
          <w:fldChar w:fldCharType="end"/>
        </w:r>
      </w:hyperlink>
    </w:p>
    <w:p w:rsidR="005C7FFC" w:rsidRDefault="00DC292E">
      <w:pPr>
        <w:pStyle w:val="TOC1"/>
        <w:tabs>
          <w:tab w:val="right" w:leader="dot" w:pos="8636"/>
        </w:tabs>
        <w:rPr>
          <w:rFonts w:ascii="Calibri" w:hAnsi="Calibri"/>
          <w:b w:val="0"/>
          <w:bCs w:val="0"/>
          <w:caps w:val="0"/>
          <w:noProof/>
          <w:sz w:val="22"/>
          <w:szCs w:val="22"/>
          <w:lang w:val="en-US"/>
        </w:rPr>
      </w:pPr>
      <w:hyperlink w:anchor="_Toc281998707" w:history="1">
        <w:r w:rsidR="005C7FFC" w:rsidRPr="008A42DA">
          <w:rPr>
            <w:rStyle w:val="Hyperlink"/>
            <w:noProof/>
            <w:lang w:val="en-GB"/>
          </w:rPr>
          <w:t xml:space="preserve">ACRONYMS, </w:t>
        </w:r>
        <w:r w:rsidR="005C7FFC" w:rsidRPr="008A42DA">
          <w:rPr>
            <w:rStyle w:val="Hyperlink"/>
            <w:noProof/>
          </w:rPr>
          <w:t>ABBREVIATIONS AND GLOSSARY</w:t>
        </w:r>
        <w:r w:rsidR="005C7FFC">
          <w:rPr>
            <w:noProof/>
            <w:webHidden/>
          </w:rPr>
          <w:tab/>
        </w:r>
        <w:r>
          <w:rPr>
            <w:noProof/>
            <w:webHidden/>
          </w:rPr>
          <w:fldChar w:fldCharType="begin"/>
        </w:r>
        <w:r w:rsidR="005C7FFC">
          <w:rPr>
            <w:noProof/>
            <w:webHidden/>
          </w:rPr>
          <w:instrText xml:space="preserve"> PAGEREF _Toc281998707 \h </w:instrText>
        </w:r>
        <w:r>
          <w:rPr>
            <w:noProof/>
            <w:webHidden/>
          </w:rPr>
        </w:r>
        <w:r>
          <w:rPr>
            <w:noProof/>
            <w:webHidden/>
          </w:rPr>
          <w:fldChar w:fldCharType="separate"/>
        </w:r>
        <w:r w:rsidR="000A6391">
          <w:rPr>
            <w:noProof/>
            <w:webHidden/>
          </w:rPr>
          <w:t>4</w:t>
        </w:r>
        <w:r>
          <w:rPr>
            <w:noProof/>
            <w:webHidden/>
          </w:rPr>
          <w:fldChar w:fldCharType="end"/>
        </w:r>
      </w:hyperlink>
    </w:p>
    <w:p w:rsidR="005C7FFC" w:rsidRDefault="00DC292E">
      <w:pPr>
        <w:pStyle w:val="TOC1"/>
        <w:tabs>
          <w:tab w:val="right" w:leader="dot" w:pos="8636"/>
        </w:tabs>
        <w:rPr>
          <w:rFonts w:ascii="Calibri" w:hAnsi="Calibri"/>
          <w:b w:val="0"/>
          <w:bCs w:val="0"/>
          <w:caps w:val="0"/>
          <w:noProof/>
          <w:sz w:val="22"/>
          <w:szCs w:val="22"/>
          <w:lang w:val="en-US"/>
        </w:rPr>
      </w:pPr>
      <w:hyperlink w:anchor="_Toc281998708" w:history="1">
        <w:r w:rsidR="005C7FFC" w:rsidRPr="008A42DA">
          <w:rPr>
            <w:rStyle w:val="Hyperlink"/>
            <w:noProof/>
            <w:lang w:val="en-GB"/>
          </w:rPr>
          <w:t>ACKNOWLEDGEMENTS</w:t>
        </w:r>
        <w:r w:rsidR="005C7FFC">
          <w:rPr>
            <w:noProof/>
            <w:webHidden/>
          </w:rPr>
          <w:tab/>
        </w:r>
        <w:r>
          <w:rPr>
            <w:noProof/>
            <w:webHidden/>
          </w:rPr>
          <w:fldChar w:fldCharType="begin"/>
        </w:r>
        <w:r w:rsidR="005C7FFC">
          <w:rPr>
            <w:noProof/>
            <w:webHidden/>
          </w:rPr>
          <w:instrText xml:space="preserve"> PAGEREF _Toc281998708 \h </w:instrText>
        </w:r>
        <w:r>
          <w:rPr>
            <w:noProof/>
            <w:webHidden/>
          </w:rPr>
        </w:r>
        <w:r>
          <w:rPr>
            <w:noProof/>
            <w:webHidden/>
          </w:rPr>
          <w:fldChar w:fldCharType="separate"/>
        </w:r>
        <w:r w:rsidR="000A6391">
          <w:rPr>
            <w:noProof/>
            <w:webHidden/>
          </w:rPr>
          <w:t>9</w:t>
        </w:r>
        <w:r>
          <w:rPr>
            <w:noProof/>
            <w:webHidden/>
          </w:rPr>
          <w:fldChar w:fldCharType="end"/>
        </w:r>
      </w:hyperlink>
    </w:p>
    <w:p w:rsidR="005C7FFC" w:rsidRDefault="00DC292E">
      <w:pPr>
        <w:pStyle w:val="TOC1"/>
        <w:tabs>
          <w:tab w:val="right" w:leader="dot" w:pos="8636"/>
        </w:tabs>
        <w:rPr>
          <w:rFonts w:ascii="Calibri" w:hAnsi="Calibri"/>
          <w:b w:val="0"/>
          <w:bCs w:val="0"/>
          <w:caps w:val="0"/>
          <w:noProof/>
          <w:sz w:val="22"/>
          <w:szCs w:val="22"/>
          <w:lang w:val="en-US"/>
        </w:rPr>
      </w:pPr>
      <w:hyperlink w:anchor="_Toc281998709" w:history="1">
        <w:r w:rsidR="005C7FFC" w:rsidRPr="008A42DA">
          <w:rPr>
            <w:rStyle w:val="Hyperlink"/>
            <w:noProof/>
            <w:lang w:val="en-GB"/>
          </w:rPr>
          <w:t>EXECUTIVE SUMMARY</w:t>
        </w:r>
        <w:r w:rsidR="005C7FFC">
          <w:rPr>
            <w:noProof/>
            <w:webHidden/>
          </w:rPr>
          <w:tab/>
        </w:r>
        <w:r>
          <w:rPr>
            <w:noProof/>
            <w:webHidden/>
          </w:rPr>
          <w:fldChar w:fldCharType="begin"/>
        </w:r>
        <w:r w:rsidR="005C7FFC">
          <w:rPr>
            <w:noProof/>
            <w:webHidden/>
          </w:rPr>
          <w:instrText xml:space="preserve"> PAGEREF _Toc281998709 \h </w:instrText>
        </w:r>
        <w:r>
          <w:rPr>
            <w:noProof/>
            <w:webHidden/>
          </w:rPr>
        </w:r>
        <w:r>
          <w:rPr>
            <w:noProof/>
            <w:webHidden/>
          </w:rPr>
          <w:fldChar w:fldCharType="separate"/>
        </w:r>
        <w:r w:rsidR="000A6391">
          <w:rPr>
            <w:noProof/>
            <w:webHidden/>
          </w:rPr>
          <w:t>10</w:t>
        </w:r>
        <w:r>
          <w:rPr>
            <w:noProof/>
            <w:webHidden/>
          </w:rPr>
          <w:fldChar w:fldCharType="end"/>
        </w:r>
      </w:hyperlink>
    </w:p>
    <w:p w:rsidR="005C7FFC" w:rsidRDefault="00DC292E">
      <w:pPr>
        <w:pStyle w:val="TOC1"/>
        <w:tabs>
          <w:tab w:val="left" w:pos="480"/>
          <w:tab w:val="right" w:leader="dot" w:pos="8636"/>
        </w:tabs>
        <w:rPr>
          <w:rFonts w:ascii="Calibri" w:hAnsi="Calibri"/>
          <w:b w:val="0"/>
          <w:bCs w:val="0"/>
          <w:caps w:val="0"/>
          <w:noProof/>
          <w:sz w:val="22"/>
          <w:szCs w:val="22"/>
          <w:lang w:val="en-US"/>
        </w:rPr>
      </w:pPr>
      <w:hyperlink w:anchor="_Toc281998710" w:history="1">
        <w:r w:rsidR="005C7FFC" w:rsidRPr="008A42DA">
          <w:rPr>
            <w:rStyle w:val="Hyperlink"/>
            <w:noProof/>
            <w:lang w:val="en-GB"/>
          </w:rPr>
          <w:t>1.</w:t>
        </w:r>
        <w:r w:rsidR="005C7FFC">
          <w:rPr>
            <w:rFonts w:ascii="Calibri" w:hAnsi="Calibri"/>
            <w:b w:val="0"/>
            <w:bCs w:val="0"/>
            <w:caps w:val="0"/>
            <w:noProof/>
            <w:sz w:val="22"/>
            <w:szCs w:val="22"/>
            <w:lang w:val="en-US"/>
          </w:rPr>
          <w:tab/>
        </w:r>
        <w:r w:rsidR="005C7FFC" w:rsidRPr="008A42DA">
          <w:rPr>
            <w:rStyle w:val="Hyperlink"/>
            <w:noProof/>
            <w:lang w:val="en-GB"/>
          </w:rPr>
          <w:t>INTRODUCTION</w:t>
        </w:r>
        <w:r w:rsidR="005C7FFC">
          <w:rPr>
            <w:noProof/>
            <w:webHidden/>
          </w:rPr>
          <w:tab/>
        </w:r>
        <w:r>
          <w:rPr>
            <w:noProof/>
            <w:webHidden/>
          </w:rPr>
          <w:fldChar w:fldCharType="begin"/>
        </w:r>
        <w:r w:rsidR="005C7FFC">
          <w:rPr>
            <w:noProof/>
            <w:webHidden/>
          </w:rPr>
          <w:instrText xml:space="preserve"> PAGEREF _Toc281998710 \h </w:instrText>
        </w:r>
        <w:r>
          <w:rPr>
            <w:noProof/>
            <w:webHidden/>
          </w:rPr>
        </w:r>
        <w:r>
          <w:rPr>
            <w:noProof/>
            <w:webHidden/>
          </w:rPr>
          <w:fldChar w:fldCharType="separate"/>
        </w:r>
        <w:r w:rsidR="000A6391">
          <w:rPr>
            <w:noProof/>
            <w:webHidden/>
          </w:rPr>
          <w:t>13</w:t>
        </w:r>
        <w:r>
          <w:rPr>
            <w:noProof/>
            <w:webHidden/>
          </w:rPr>
          <w:fldChar w:fldCharType="end"/>
        </w:r>
      </w:hyperlink>
    </w:p>
    <w:p w:rsidR="005C7FFC" w:rsidRDefault="00DC292E">
      <w:pPr>
        <w:pStyle w:val="TOC1"/>
        <w:tabs>
          <w:tab w:val="left" w:pos="480"/>
          <w:tab w:val="right" w:leader="dot" w:pos="8636"/>
        </w:tabs>
        <w:rPr>
          <w:rFonts w:ascii="Calibri" w:hAnsi="Calibri"/>
          <w:b w:val="0"/>
          <w:bCs w:val="0"/>
          <w:caps w:val="0"/>
          <w:noProof/>
          <w:sz w:val="22"/>
          <w:szCs w:val="22"/>
          <w:lang w:val="en-US"/>
        </w:rPr>
      </w:pPr>
      <w:hyperlink w:anchor="_Toc281998712" w:history="1">
        <w:r w:rsidR="005C7FFC" w:rsidRPr="008A42DA">
          <w:rPr>
            <w:rStyle w:val="Hyperlink"/>
            <w:noProof/>
          </w:rPr>
          <w:t>2.</w:t>
        </w:r>
        <w:r w:rsidR="005C7FFC">
          <w:rPr>
            <w:rFonts w:ascii="Calibri" w:hAnsi="Calibri"/>
            <w:b w:val="0"/>
            <w:bCs w:val="0"/>
            <w:caps w:val="0"/>
            <w:noProof/>
            <w:sz w:val="22"/>
            <w:szCs w:val="22"/>
            <w:lang w:val="en-US"/>
          </w:rPr>
          <w:tab/>
        </w:r>
        <w:r w:rsidR="005C7FFC" w:rsidRPr="008A42DA">
          <w:rPr>
            <w:rStyle w:val="Hyperlink"/>
            <w:noProof/>
          </w:rPr>
          <w:t>PERTINENT ASPECTS OF THE LITERATURE</w:t>
        </w:r>
        <w:r w:rsidR="005C7FFC">
          <w:rPr>
            <w:noProof/>
            <w:webHidden/>
          </w:rPr>
          <w:tab/>
        </w:r>
        <w:r>
          <w:rPr>
            <w:noProof/>
            <w:webHidden/>
          </w:rPr>
          <w:fldChar w:fldCharType="begin"/>
        </w:r>
        <w:r w:rsidR="005C7FFC">
          <w:rPr>
            <w:noProof/>
            <w:webHidden/>
          </w:rPr>
          <w:instrText xml:space="preserve"> PAGEREF _Toc281998712 \h </w:instrText>
        </w:r>
        <w:r>
          <w:rPr>
            <w:noProof/>
            <w:webHidden/>
          </w:rPr>
        </w:r>
        <w:r>
          <w:rPr>
            <w:noProof/>
            <w:webHidden/>
          </w:rPr>
          <w:fldChar w:fldCharType="separate"/>
        </w:r>
        <w:r w:rsidR="000A6391">
          <w:rPr>
            <w:noProof/>
            <w:webHidden/>
          </w:rPr>
          <w:t>15</w:t>
        </w:r>
        <w:r>
          <w:rPr>
            <w:noProof/>
            <w:webHidden/>
          </w:rPr>
          <w:fldChar w:fldCharType="end"/>
        </w:r>
      </w:hyperlink>
    </w:p>
    <w:p w:rsidR="005C7FFC" w:rsidRDefault="00DC292E">
      <w:pPr>
        <w:pStyle w:val="TOC1"/>
        <w:tabs>
          <w:tab w:val="left" w:pos="480"/>
          <w:tab w:val="right" w:leader="dot" w:pos="8636"/>
        </w:tabs>
        <w:rPr>
          <w:rFonts w:ascii="Calibri" w:hAnsi="Calibri"/>
          <w:b w:val="0"/>
          <w:bCs w:val="0"/>
          <w:caps w:val="0"/>
          <w:noProof/>
          <w:sz w:val="22"/>
          <w:szCs w:val="22"/>
          <w:lang w:val="en-US"/>
        </w:rPr>
      </w:pPr>
      <w:hyperlink w:anchor="_Toc281998713" w:history="1">
        <w:r w:rsidR="005C7FFC" w:rsidRPr="008A42DA">
          <w:rPr>
            <w:rStyle w:val="Hyperlink"/>
            <w:noProof/>
          </w:rPr>
          <w:t>3.</w:t>
        </w:r>
        <w:r w:rsidR="005C7FFC">
          <w:rPr>
            <w:rFonts w:ascii="Calibri" w:hAnsi="Calibri"/>
            <w:b w:val="0"/>
            <w:bCs w:val="0"/>
            <w:caps w:val="0"/>
            <w:noProof/>
            <w:sz w:val="22"/>
            <w:szCs w:val="22"/>
            <w:lang w:val="en-US"/>
          </w:rPr>
          <w:tab/>
        </w:r>
        <w:r w:rsidR="005C7FFC" w:rsidRPr="008A42DA">
          <w:rPr>
            <w:rStyle w:val="Hyperlink"/>
            <w:noProof/>
          </w:rPr>
          <w:t>TERMS OF REFERENCE</w:t>
        </w:r>
        <w:r w:rsidR="005C7FFC">
          <w:rPr>
            <w:noProof/>
            <w:webHidden/>
          </w:rPr>
          <w:tab/>
        </w:r>
        <w:r>
          <w:rPr>
            <w:noProof/>
            <w:webHidden/>
          </w:rPr>
          <w:fldChar w:fldCharType="begin"/>
        </w:r>
        <w:r w:rsidR="005C7FFC">
          <w:rPr>
            <w:noProof/>
            <w:webHidden/>
          </w:rPr>
          <w:instrText xml:space="preserve"> PAGEREF _Toc281998713 \h </w:instrText>
        </w:r>
        <w:r>
          <w:rPr>
            <w:noProof/>
            <w:webHidden/>
          </w:rPr>
        </w:r>
        <w:r>
          <w:rPr>
            <w:noProof/>
            <w:webHidden/>
          </w:rPr>
          <w:fldChar w:fldCharType="separate"/>
        </w:r>
        <w:r w:rsidR="000A6391">
          <w:rPr>
            <w:noProof/>
            <w:webHidden/>
          </w:rPr>
          <w:t>27</w:t>
        </w:r>
        <w:r>
          <w:rPr>
            <w:noProof/>
            <w:webHidden/>
          </w:rPr>
          <w:fldChar w:fldCharType="end"/>
        </w:r>
      </w:hyperlink>
    </w:p>
    <w:p w:rsidR="005C7FFC" w:rsidRDefault="00DC292E">
      <w:pPr>
        <w:pStyle w:val="TOC1"/>
        <w:tabs>
          <w:tab w:val="left" w:pos="480"/>
          <w:tab w:val="right" w:leader="dot" w:pos="8636"/>
        </w:tabs>
        <w:rPr>
          <w:rFonts w:ascii="Calibri" w:hAnsi="Calibri"/>
          <w:b w:val="0"/>
          <w:bCs w:val="0"/>
          <w:caps w:val="0"/>
          <w:noProof/>
          <w:sz w:val="22"/>
          <w:szCs w:val="22"/>
          <w:lang w:val="en-US"/>
        </w:rPr>
      </w:pPr>
      <w:hyperlink w:anchor="_Toc281998714" w:history="1">
        <w:r w:rsidR="005C7FFC" w:rsidRPr="008A42DA">
          <w:rPr>
            <w:rStyle w:val="Hyperlink"/>
            <w:noProof/>
          </w:rPr>
          <w:t>4.</w:t>
        </w:r>
        <w:r w:rsidR="005C7FFC">
          <w:rPr>
            <w:rFonts w:ascii="Calibri" w:hAnsi="Calibri"/>
            <w:b w:val="0"/>
            <w:bCs w:val="0"/>
            <w:caps w:val="0"/>
            <w:noProof/>
            <w:sz w:val="22"/>
            <w:szCs w:val="22"/>
            <w:lang w:val="en-US"/>
          </w:rPr>
          <w:tab/>
        </w:r>
        <w:r w:rsidR="005C7FFC" w:rsidRPr="008A42DA">
          <w:rPr>
            <w:rStyle w:val="Hyperlink"/>
            <w:noProof/>
          </w:rPr>
          <w:t>PROGRESS WITH THE STUDY</w:t>
        </w:r>
        <w:r w:rsidR="005C7FFC">
          <w:rPr>
            <w:noProof/>
            <w:webHidden/>
          </w:rPr>
          <w:tab/>
        </w:r>
        <w:r>
          <w:rPr>
            <w:noProof/>
            <w:webHidden/>
          </w:rPr>
          <w:fldChar w:fldCharType="begin"/>
        </w:r>
        <w:r w:rsidR="005C7FFC">
          <w:rPr>
            <w:noProof/>
            <w:webHidden/>
          </w:rPr>
          <w:instrText xml:space="preserve"> PAGEREF _Toc281998714 \h </w:instrText>
        </w:r>
        <w:r>
          <w:rPr>
            <w:noProof/>
            <w:webHidden/>
          </w:rPr>
        </w:r>
        <w:r>
          <w:rPr>
            <w:noProof/>
            <w:webHidden/>
          </w:rPr>
          <w:fldChar w:fldCharType="separate"/>
        </w:r>
        <w:r w:rsidR="000A6391">
          <w:rPr>
            <w:noProof/>
            <w:webHidden/>
          </w:rPr>
          <w:t>27</w:t>
        </w:r>
        <w:r>
          <w:rPr>
            <w:noProof/>
            <w:webHidden/>
          </w:rPr>
          <w:fldChar w:fldCharType="end"/>
        </w:r>
      </w:hyperlink>
    </w:p>
    <w:p w:rsidR="005C7FFC" w:rsidRDefault="00DC292E">
      <w:pPr>
        <w:pStyle w:val="TOC1"/>
        <w:tabs>
          <w:tab w:val="left" w:pos="480"/>
          <w:tab w:val="right" w:leader="dot" w:pos="8636"/>
        </w:tabs>
        <w:rPr>
          <w:rFonts w:ascii="Calibri" w:hAnsi="Calibri"/>
          <w:b w:val="0"/>
          <w:bCs w:val="0"/>
          <w:caps w:val="0"/>
          <w:noProof/>
          <w:sz w:val="22"/>
          <w:szCs w:val="22"/>
          <w:lang w:val="en-US"/>
        </w:rPr>
      </w:pPr>
      <w:hyperlink w:anchor="_Toc281998715" w:history="1">
        <w:r w:rsidR="005C7FFC" w:rsidRPr="008A42DA">
          <w:rPr>
            <w:rStyle w:val="Hyperlink"/>
            <w:noProof/>
          </w:rPr>
          <w:t>5.</w:t>
        </w:r>
        <w:r w:rsidR="005C7FFC">
          <w:rPr>
            <w:rFonts w:ascii="Calibri" w:hAnsi="Calibri"/>
            <w:b w:val="0"/>
            <w:bCs w:val="0"/>
            <w:caps w:val="0"/>
            <w:noProof/>
            <w:sz w:val="22"/>
            <w:szCs w:val="22"/>
            <w:lang w:val="en-US"/>
          </w:rPr>
          <w:tab/>
        </w:r>
        <w:r w:rsidR="005C7FFC" w:rsidRPr="008A42DA">
          <w:rPr>
            <w:rStyle w:val="Hyperlink"/>
            <w:noProof/>
          </w:rPr>
          <w:t>METHODOLOGY</w:t>
        </w:r>
        <w:r w:rsidR="005C7FFC">
          <w:rPr>
            <w:noProof/>
            <w:webHidden/>
          </w:rPr>
          <w:tab/>
        </w:r>
        <w:r>
          <w:rPr>
            <w:noProof/>
            <w:webHidden/>
          </w:rPr>
          <w:fldChar w:fldCharType="begin"/>
        </w:r>
        <w:r w:rsidR="005C7FFC">
          <w:rPr>
            <w:noProof/>
            <w:webHidden/>
          </w:rPr>
          <w:instrText xml:space="preserve"> PAGEREF _Toc281998715 \h </w:instrText>
        </w:r>
        <w:r>
          <w:rPr>
            <w:noProof/>
            <w:webHidden/>
          </w:rPr>
        </w:r>
        <w:r>
          <w:rPr>
            <w:noProof/>
            <w:webHidden/>
          </w:rPr>
          <w:fldChar w:fldCharType="separate"/>
        </w:r>
        <w:r w:rsidR="000A6391">
          <w:rPr>
            <w:noProof/>
            <w:webHidden/>
          </w:rPr>
          <w:t>28</w:t>
        </w:r>
        <w:r>
          <w:rPr>
            <w:noProof/>
            <w:webHidden/>
          </w:rPr>
          <w:fldChar w:fldCharType="end"/>
        </w:r>
      </w:hyperlink>
    </w:p>
    <w:p w:rsidR="005C7FFC" w:rsidRDefault="00DC292E">
      <w:pPr>
        <w:pStyle w:val="TOC2"/>
        <w:tabs>
          <w:tab w:val="left" w:pos="720"/>
          <w:tab w:val="right" w:leader="dot" w:pos="8636"/>
        </w:tabs>
        <w:rPr>
          <w:rFonts w:ascii="Calibri" w:hAnsi="Calibri"/>
          <w:smallCaps w:val="0"/>
          <w:noProof/>
          <w:sz w:val="22"/>
          <w:szCs w:val="22"/>
          <w:lang w:val="en-US"/>
        </w:rPr>
      </w:pPr>
      <w:hyperlink w:anchor="_Toc281998716" w:history="1">
        <w:r w:rsidR="005C7FFC" w:rsidRPr="008A42DA">
          <w:rPr>
            <w:rStyle w:val="Hyperlink"/>
            <w:noProof/>
          </w:rPr>
          <w:t>5.1</w:t>
        </w:r>
        <w:r w:rsidR="005C7FFC">
          <w:rPr>
            <w:rFonts w:ascii="Calibri" w:hAnsi="Calibri"/>
            <w:smallCaps w:val="0"/>
            <w:noProof/>
            <w:sz w:val="22"/>
            <w:szCs w:val="22"/>
            <w:lang w:val="en-US"/>
          </w:rPr>
          <w:tab/>
        </w:r>
        <w:r w:rsidR="005C7FFC" w:rsidRPr="008A42DA">
          <w:rPr>
            <w:rStyle w:val="Hyperlink"/>
            <w:noProof/>
          </w:rPr>
          <w:t>Purpose of Research</w:t>
        </w:r>
        <w:r w:rsidR="005C7FFC">
          <w:rPr>
            <w:noProof/>
            <w:webHidden/>
          </w:rPr>
          <w:tab/>
        </w:r>
        <w:r>
          <w:rPr>
            <w:noProof/>
            <w:webHidden/>
          </w:rPr>
          <w:fldChar w:fldCharType="begin"/>
        </w:r>
        <w:r w:rsidR="005C7FFC">
          <w:rPr>
            <w:noProof/>
            <w:webHidden/>
          </w:rPr>
          <w:instrText xml:space="preserve"> PAGEREF _Toc281998716 \h </w:instrText>
        </w:r>
        <w:r>
          <w:rPr>
            <w:noProof/>
            <w:webHidden/>
          </w:rPr>
        </w:r>
        <w:r>
          <w:rPr>
            <w:noProof/>
            <w:webHidden/>
          </w:rPr>
          <w:fldChar w:fldCharType="separate"/>
        </w:r>
        <w:r w:rsidR="000A6391">
          <w:rPr>
            <w:noProof/>
            <w:webHidden/>
          </w:rPr>
          <w:t>28</w:t>
        </w:r>
        <w:r>
          <w:rPr>
            <w:noProof/>
            <w:webHidden/>
          </w:rPr>
          <w:fldChar w:fldCharType="end"/>
        </w:r>
      </w:hyperlink>
    </w:p>
    <w:p w:rsidR="005C7FFC" w:rsidRDefault="00DC292E">
      <w:pPr>
        <w:pStyle w:val="TOC2"/>
        <w:tabs>
          <w:tab w:val="left" w:pos="720"/>
          <w:tab w:val="right" w:leader="dot" w:pos="8636"/>
        </w:tabs>
        <w:rPr>
          <w:rFonts w:ascii="Calibri" w:hAnsi="Calibri"/>
          <w:smallCaps w:val="0"/>
          <w:noProof/>
          <w:sz w:val="22"/>
          <w:szCs w:val="22"/>
          <w:lang w:val="en-US"/>
        </w:rPr>
      </w:pPr>
      <w:hyperlink w:anchor="_Toc281998717" w:history="1">
        <w:r w:rsidR="005C7FFC" w:rsidRPr="008A42DA">
          <w:rPr>
            <w:rStyle w:val="Hyperlink"/>
            <w:noProof/>
          </w:rPr>
          <w:t>5.2</w:t>
        </w:r>
        <w:r w:rsidR="005C7FFC">
          <w:rPr>
            <w:rFonts w:ascii="Calibri" w:hAnsi="Calibri"/>
            <w:smallCaps w:val="0"/>
            <w:noProof/>
            <w:sz w:val="22"/>
            <w:szCs w:val="22"/>
            <w:lang w:val="en-US"/>
          </w:rPr>
          <w:tab/>
        </w:r>
        <w:r w:rsidR="005C7FFC" w:rsidRPr="008A42DA">
          <w:rPr>
            <w:rStyle w:val="Hyperlink"/>
            <w:noProof/>
          </w:rPr>
          <w:t>Primary Objectives</w:t>
        </w:r>
        <w:r w:rsidR="005C7FFC">
          <w:rPr>
            <w:noProof/>
            <w:webHidden/>
          </w:rPr>
          <w:tab/>
        </w:r>
        <w:r>
          <w:rPr>
            <w:noProof/>
            <w:webHidden/>
          </w:rPr>
          <w:fldChar w:fldCharType="begin"/>
        </w:r>
        <w:r w:rsidR="005C7FFC">
          <w:rPr>
            <w:noProof/>
            <w:webHidden/>
          </w:rPr>
          <w:instrText xml:space="preserve"> PAGEREF _Toc281998717 \h </w:instrText>
        </w:r>
        <w:r>
          <w:rPr>
            <w:noProof/>
            <w:webHidden/>
          </w:rPr>
        </w:r>
        <w:r>
          <w:rPr>
            <w:noProof/>
            <w:webHidden/>
          </w:rPr>
          <w:fldChar w:fldCharType="separate"/>
        </w:r>
        <w:r w:rsidR="000A6391">
          <w:rPr>
            <w:noProof/>
            <w:webHidden/>
          </w:rPr>
          <w:t>28</w:t>
        </w:r>
        <w:r>
          <w:rPr>
            <w:noProof/>
            <w:webHidden/>
          </w:rPr>
          <w:fldChar w:fldCharType="end"/>
        </w:r>
      </w:hyperlink>
    </w:p>
    <w:p w:rsidR="005C7FFC" w:rsidRDefault="00DC292E">
      <w:pPr>
        <w:pStyle w:val="TOC2"/>
        <w:tabs>
          <w:tab w:val="left" w:pos="720"/>
          <w:tab w:val="right" w:leader="dot" w:pos="8636"/>
        </w:tabs>
        <w:rPr>
          <w:rFonts w:ascii="Calibri" w:hAnsi="Calibri"/>
          <w:smallCaps w:val="0"/>
          <w:noProof/>
          <w:sz w:val="22"/>
          <w:szCs w:val="22"/>
          <w:lang w:val="en-US"/>
        </w:rPr>
      </w:pPr>
      <w:hyperlink w:anchor="_Toc281998718" w:history="1">
        <w:r w:rsidR="005C7FFC" w:rsidRPr="008A42DA">
          <w:rPr>
            <w:rStyle w:val="Hyperlink"/>
            <w:noProof/>
          </w:rPr>
          <w:t>5.3</w:t>
        </w:r>
        <w:r w:rsidR="005C7FFC">
          <w:rPr>
            <w:rFonts w:ascii="Calibri" w:hAnsi="Calibri"/>
            <w:smallCaps w:val="0"/>
            <w:noProof/>
            <w:sz w:val="22"/>
            <w:szCs w:val="22"/>
            <w:lang w:val="en-US"/>
          </w:rPr>
          <w:tab/>
        </w:r>
        <w:r w:rsidR="005C7FFC" w:rsidRPr="008A42DA">
          <w:rPr>
            <w:rStyle w:val="Hyperlink"/>
            <w:noProof/>
          </w:rPr>
          <w:t>Type of research</w:t>
        </w:r>
        <w:r w:rsidR="005C7FFC">
          <w:rPr>
            <w:noProof/>
            <w:webHidden/>
          </w:rPr>
          <w:tab/>
        </w:r>
        <w:r>
          <w:rPr>
            <w:noProof/>
            <w:webHidden/>
          </w:rPr>
          <w:fldChar w:fldCharType="begin"/>
        </w:r>
        <w:r w:rsidR="005C7FFC">
          <w:rPr>
            <w:noProof/>
            <w:webHidden/>
          </w:rPr>
          <w:instrText xml:space="preserve"> PAGEREF _Toc281998718 \h </w:instrText>
        </w:r>
        <w:r>
          <w:rPr>
            <w:noProof/>
            <w:webHidden/>
          </w:rPr>
        </w:r>
        <w:r>
          <w:rPr>
            <w:noProof/>
            <w:webHidden/>
          </w:rPr>
          <w:fldChar w:fldCharType="separate"/>
        </w:r>
        <w:r w:rsidR="000A6391">
          <w:rPr>
            <w:noProof/>
            <w:webHidden/>
          </w:rPr>
          <w:t>29</w:t>
        </w:r>
        <w:r>
          <w:rPr>
            <w:noProof/>
            <w:webHidden/>
          </w:rPr>
          <w:fldChar w:fldCharType="end"/>
        </w:r>
      </w:hyperlink>
    </w:p>
    <w:p w:rsidR="005C7FFC" w:rsidRDefault="00DC292E">
      <w:pPr>
        <w:pStyle w:val="TOC2"/>
        <w:tabs>
          <w:tab w:val="left" w:pos="720"/>
          <w:tab w:val="right" w:leader="dot" w:pos="8636"/>
        </w:tabs>
        <w:rPr>
          <w:rFonts w:ascii="Calibri" w:hAnsi="Calibri"/>
          <w:smallCaps w:val="0"/>
          <w:noProof/>
          <w:sz w:val="22"/>
          <w:szCs w:val="22"/>
          <w:lang w:val="en-US"/>
        </w:rPr>
      </w:pPr>
      <w:hyperlink w:anchor="_Toc281998719" w:history="1">
        <w:r w:rsidR="005C7FFC" w:rsidRPr="008A42DA">
          <w:rPr>
            <w:rStyle w:val="Hyperlink"/>
            <w:noProof/>
          </w:rPr>
          <w:t>5.4</w:t>
        </w:r>
        <w:r w:rsidR="005C7FFC">
          <w:rPr>
            <w:rFonts w:ascii="Calibri" w:hAnsi="Calibri"/>
            <w:smallCaps w:val="0"/>
            <w:noProof/>
            <w:sz w:val="22"/>
            <w:szCs w:val="22"/>
            <w:lang w:val="en-US"/>
          </w:rPr>
          <w:tab/>
        </w:r>
        <w:r w:rsidR="005C7FFC" w:rsidRPr="008A42DA">
          <w:rPr>
            <w:rStyle w:val="Hyperlink"/>
            <w:noProof/>
          </w:rPr>
          <w:t>Research design</w:t>
        </w:r>
        <w:r w:rsidR="005C7FFC">
          <w:rPr>
            <w:noProof/>
            <w:webHidden/>
          </w:rPr>
          <w:tab/>
        </w:r>
        <w:r>
          <w:rPr>
            <w:noProof/>
            <w:webHidden/>
          </w:rPr>
          <w:fldChar w:fldCharType="begin"/>
        </w:r>
        <w:r w:rsidR="005C7FFC">
          <w:rPr>
            <w:noProof/>
            <w:webHidden/>
          </w:rPr>
          <w:instrText xml:space="preserve"> PAGEREF _Toc281998719 \h </w:instrText>
        </w:r>
        <w:r>
          <w:rPr>
            <w:noProof/>
            <w:webHidden/>
          </w:rPr>
        </w:r>
        <w:r>
          <w:rPr>
            <w:noProof/>
            <w:webHidden/>
          </w:rPr>
          <w:fldChar w:fldCharType="separate"/>
        </w:r>
        <w:r w:rsidR="000A6391">
          <w:rPr>
            <w:noProof/>
            <w:webHidden/>
          </w:rPr>
          <w:t>29</w:t>
        </w:r>
        <w:r>
          <w:rPr>
            <w:noProof/>
            <w:webHidden/>
          </w:rPr>
          <w:fldChar w:fldCharType="end"/>
        </w:r>
      </w:hyperlink>
    </w:p>
    <w:p w:rsidR="005C7FFC" w:rsidRDefault="00DC292E">
      <w:pPr>
        <w:pStyle w:val="TOC2"/>
        <w:tabs>
          <w:tab w:val="left" w:pos="720"/>
          <w:tab w:val="right" w:leader="dot" w:pos="8636"/>
        </w:tabs>
        <w:rPr>
          <w:rFonts w:ascii="Calibri" w:hAnsi="Calibri"/>
          <w:smallCaps w:val="0"/>
          <w:noProof/>
          <w:sz w:val="22"/>
          <w:szCs w:val="22"/>
          <w:lang w:val="en-US"/>
        </w:rPr>
      </w:pPr>
      <w:hyperlink w:anchor="_Toc281998720" w:history="1">
        <w:r w:rsidR="005C7FFC" w:rsidRPr="008A42DA">
          <w:rPr>
            <w:rStyle w:val="Hyperlink"/>
            <w:noProof/>
          </w:rPr>
          <w:t>5.5</w:t>
        </w:r>
        <w:r w:rsidR="005C7FFC">
          <w:rPr>
            <w:rFonts w:ascii="Calibri" w:hAnsi="Calibri"/>
            <w:smallCaps w:val="0"/>
            <w:noProof/>
            <w:sz w:val="22"/>
            <w:szCs w:val="22"/>
            <w:lang w:val="en-US"/>
          </w:rPr>
          <w:tab/>
        </w:r>
        <w:r w:rsidR="005C7FFC" w:rsidRPr="008A42DA">
          <w:rPr>
            <w:rStyle w:val="Hyperlink"/>
            <w:noProof/>
          </w:rPr>
          <w:t>Study setting</w:t>
        </w:r>
        <w:r w:rsidR="005C7FFC">
          <w:rPr>
            <w:noProof/>
            <w:webHidden/>
          </w:rPr>
          <w:tab/>
        </w:r>
        <w:r>
          <w:rPr>
            <w:noProof/>
            <w:webHidden/>
          </w:rPr>
          <w:fldChar w:fldCharType="begin"/>
        </w:r>
        <w:r w:rsidR="005C7FFC">
          <w:rPr>
            <w:noProof/>
            <w:webHidden/>
          </w:rPr>
          <w:instrText xml:space="preserve"> PAGEREF _Toc281998720 \h </w:instrText>
        </w:r>
        <w:r>
          <w:rPr>
            <w:noProof/>
            <w:webHidden/>
          </w:rPr>
        </w:r>
        <w:r>
          <w:rPr>
            <w:noProof/>
            <w:webHidden/>
          </w:rPr>
          <w:fldChar w:fldCharType="separate"/>
        </w:r>
        <w:r w:rsidR="000A6391">
          <w:rPr>
            <w:noProof/>
            <w:webHidden/>
          </w:rPr>
          <w:t>34</w:t>
        </w:r>
        <w:r>
          <w:rPr>
            <w:noProof/>
            <w:webHidden/>
          </w:rPr>
          <w:fldChar w:fldCharType="end"/>
        </w:r>
      </w:hyperlink>
    </w:p>
    <w:p w:rsidR="005C7FFC" w:rsidRDefault="00DC292E">
      <w:pPr>
        <w:pStyle w:val="TOC2"/>
        <w:tabs>
          <w:tab w:val="left" w:pos="720"/>
          <w:tab w:val="right" w:leader="dot" w:pos="8636"/>
        </w:tabs>
        <w:rPr>
          <w:rFonts w:ascii="Calibri" w:hAnsi="Calibri"/>
          <w:smallCaps w:val="0"/>
          <w:noProof/>
          <w:sz w:val="22"/>
          <w:szCs w:val="22"/>
          <w:lang w:val="en-US"/>
        </w:rPr>
      </w:pPr>
      <w:hyperlink w:anchor="_Toc281998721" w:history="1">
        <w:r w:rsidR="005C7FFC" w:rsidRPr="008A42DA">
          <w:rPr>
            <w:rStyle w:val="Hyperlink"/>
            <w:noProof/>
          </w:rPr>
          <w:t>5.6</w:t>
        </w:r>
        <w:r w:rsidR="005C7FFC">
          <w:rPr>
            <w:rFonts w:ascii="Calibri" w:hAnsi="Calibri"/>
            <w:smallCaps w:val="0"/>
            <w:noProof/>
            <w:sz w:val="22"/>
            <w:szCs w:val="22"/>
            <w:lang w:val="en-US"/>
          </w:rPr>
          <w:tab/>
        </w:r>
        <w:r w:rsidR="005C7FFC" w:rsidRPr="008A42DA">
          <w:rPr>
            <w:rStyle w:val="Hyperlink"/>
            <w:noProof/>
          </w:rPr>
          <w:t>Study population</w:t>
        </w:r>
        <w:r w:rsidR="005C7FFC">
          <w:rPr>
            <w:noProof/>
            <w:webHidden/>
          </w:rPr>
          <w:tab/>
        </w:r>
        <w:r>
          <w:rPr>
            <w:noProof/>
            <w:webHidden/>
          </w:rPr>
          <w:fldChar w:fldCharType="begin"/>
        </w:r>
        <w:r w:rsidR="005C7FFC">
          <w:rPr>
            <w:noProof/>
            <w:webHidden/>
          </w:rPr>
          <w:instrText xml:space="preserve"> PAGEREF _Toc281998721 \h </w:instrText>
        </w:r>
        <w:r>
          <w:rPr>
            <w:noProof/>
            <w:webHidden/>
          </w:rPr>
        </w:r>
        <w:r>
          <w:rPr>
            <w:noProof/>
            <w:webHidden/>
          </w:rPr>
          <w:fldChar w:fldCharType="separate"/>
        </w:r>
        <w:r w:rsidR="000A6391">
          <w:rPr>
            <w:noProof/>
            <w:webHidden/>
          </w:rPr>
          <w:t>34</w:t>
        </w:r>
        <w:r>
          <w:rPr>
            <w:noProof/>
            <w:webHidden/>
          </w:rPr>
          <w:fldChar w:fldCharType="end"/>
        </w:r>
      </w:hyperlink>
    </w:p>
    <w:p w:rsidR="005C7FFC" w:rsidRDefault="00DC292E">
      <w:pPr>
        <w:pStyle w:val="TOC2"/>
        <w:tabs>
          <w:tab w:val="left" w:pos="720"/>
          <w:tab w:val="right" w:leader="dot" w:pos="8636"/>
        </w:tabs>
        <w:rPr>
          <w:rFonts w:ascii="Calibri" w:hAnsi="Calibri"/>
          <w:smallCaps w:val="0"/>
          <w:noProof/>
          <w:sz w:val="22"/>
          <w:szCs w:val="22"/>
          <w:lang w:val="en-US"/>
        </w:rPr>
      </w:pPr>
      <w:hyperlink w:anchor="_Toc281998722" w:history="1">
        <w:r w:rsidR="005C7FFC" w:rsidRPr="008A42DA">
          <w:rPr>
            <w:rStyle w:val="Hyperlink"/>
            <w:noProof/>
          </w:rPr>
          <w:t>5.7</w:t>
        </w:r>
        <w:r w:rsidR="005C7FFC">
          <w:rPr>
            <w:rFonts w:ascii="Calibri" w:hAnsi="Calibri"/>
            <w:smallCaps w:val="0"/>
            <w:noProof/>
            <w:sz w:val="22"/>
            <w:szCs w:val="22"/>
            <w:lang w:val="en-US"/>
          </w:rPr>
          <w:tab/>
        </w:r>
        <w:r w:rsidR="005C7FFC" w:rsidRPr="008A42DA">
          <w:rPr>
            <w:rStyle w:val="Hyperlink"/>
            <w:noProof/>
          </w:rPr>
          <w:t>Study sample</w:t>
        </w:r>
        <w:r w:rsidR="005C7FFC">
          <w:rPr>
            <w:noProof/>
            <w:webHidden/>
          </w:rPr>
          <w:tab/>
        </w:r>
        <w:r>
          <w:rPr>
            <w:noProof/>
            <w:webHidden/>
          </w:rPr>
          <w:fldChar w:fldCharType="begin"/>
        </w:r>
        <w:r w:rsidR="005C7FFC">
          <w:rPr>
            <w:noProof/>
            <w:webHidden/>
          </w:rPr>
          <w:instrText xml:space="preserve"> PAGEREF _Toc281998722 \h </w:instrText>
        </w:r>
        <w:r>
          <w:rPr>
            <w:noProof/>
            <w:webHidden/>
          </w:rPr>
        </w:r>
        <w:r>
          <w:rPr>
            <w:noProof/>
            <w:webHidden/>
          </w:rPr>
          <w:fldChar w:fldCharType="separate"/>
        </w:r>
        <w:r w:rsidR="000A6391">
          <w:rPr>
            <w:noProof/>
            <w:webHidden/>
          </w:rPr>
          <w:t>35</w:t>
        </w:r>
        <w:r>
          <w:rPr>
            <w:noProof/>
            <w:webHidden/>
          </w:rPr>
          <w:fldChar w:fldCharType="end"/>
        </w:r>
      </w:hyperlink>
    </w:p>
    <w:p w:rsidR="005C7FFC" w:rsidRDefault="00DC292E">
      <w:pPr>
        <w:pStyle w:val="TOC1"/>
        <w:tabs>
          <w:tab w:val="left" w:pos="480"/>
          <w:tab w:val="right" w:leader="dot" w:pos="8636"/>
        </w:tabs>
        <w:rPr>
          <w:rFonts w:ascii="Calibri" w:hAnsi="Calibri"/>
          <w:b w:val="0"/>
          <w:bCs w:val="0"/>
          <w:caps w:val="0"/>
          <w:noProof/>
          <w:sz w:val="22"/>
          <w:szCs w:val="22"/>
          <w:lang w:val="en-US"/>
        </w:rPr>
      </w:pPr>
      <w:hyperlink w:anchor="_Toc281998723" w:history="1">
        <w:r w:rsidR="005C7FFC" w:rsidRPr="008A42DA">
          <w:rPr>
            <w:rStyle w:val="Hyperlink"/>
            <w:noProof/>
          </w:rPr>
          <w:t>6.</w:t>
        </w:r>
        <w:r w:rsidR="005C7FFC">
          <w:rPr>
            <w:rFonts w:ascii="Calibri" w:hAnsi="Calibri"/>
            <w:b w:val="0"/>
            <w:bCs w:val="0"/>
            <w:caps w:val="0"/>
            <w:noProof/>
            <w:sz w:val="22"/>
            <w:szCs w:val="22"/>
            <w:lang w:val="en-US"/>
          </w:rPr>
          <w:tab/>
        </w:r>
        <w:r w:rsidR="005C7FFC" w:rsidRPr="008A42DA">
          <w:rPr>
            <w:rStyle w:val="Hyperlink"/>
            <w:noProof/>
          </w:rPr>
          <w:t>RESULTS</w:t>
        </w:r>
        <w:r w:rsidR="005C7FFC">
          <w:rPr>
            <w:noProof/>
            <w:webHidden/>
          </w:rPr>
          <w:tab/>
        </w:r>
        <w:r>
          <w:rPr>
            <w:noProof/>
            <w:webHidden/>
          </w:rPr>
          <w:fldChar w:fldCharType="begin"/>
        </w:r>
        <w:r w:rsidR="005C7FFC">
          <w:rPr>
            <w:noProof/>
            <w:webHidden/>
          </w:rPr>
          <w:instrText xml:space="preserve"> PAGEREF _Toc281998723 \h </w:instrText>
        </w:r>
        <w:r>
          <w:rPr>
            <w:noProof/>
            <w:webHidden/>
          </w:rPr>
        </w:r>
        <w:r>
          <w:rPr>
            <w:noProof/>
            <w:webHidden/>
          </w:rPr>
          <w:fldChar w:fldCharType="separate"/>
        </w:r>
        <w:r w:rsidR="000A6391">
          <w:rPr>
            <w:noProof/>
            <w:webHidden/>
          </w:rPr>
          <w:t>37</w:t>
        </w:r>
        <w:r>
          <w:rPr>
            <w:noProof/>
            <w:webHidden/>
          </w:rPr>
          <w:fldChar w:fldCharType="end"/>
        </w:r>
      </w:hyperlink>
    </w:p>
    <w:p w:rsidR="005C7FFC" w:rsidRDefault="00DC292E">
      <w:pPr>
        <w:pStyle w:val="TOC2"/>
        <w:tabs>
          <w:tab w:val="left" w:pos="720"/>
          <w:tab w:val="right" w:leader="dot" w:pos="8636"/>
        </w:tabs>
        <w:rPr>
          <w:rFonts w:ascii="Calibri" w:hAnsi="Calibri"/>
          <w:smallCaps w:val="0"/>
          <w:noProof/>
          <w:sz w:val="22"/>
          <w:szCs w:val="22"/>
          <w:lang w:val="en-US"/>
        </w:rPr>
      </w:pPr>
      <w:hyperlink w:anchor="_Toc281998724" w:history="1">
        <w:r w:rsidR="005C7FFC" w:rsidRPr="008A42DA">
          <w:rPr>
            <w:rStyle w:val="Hyperlink"/>
            <w:noProof/>
            <w:lang w:val="en-GB"/>
          </w:rPr>
          <w:t>6.2</w:t>
        </w:r>
        <w:r w:rsidR="005C7FFC">
          <w:rPr>
            <w:rFonts w:ascii="Calibri" w:hAnsi="Calibri"/>
            <w:smallCaps w:val="0"/>
            <w:noProof/>
            <w:sz w:val="22"/>
            <w:szCs w:val="22"/>
            <w:lang w:val="en-US"/>
          </w:rPr>
          <w:tab/>
        </w:r>
        <w:r w:rsidR="005C7FFC" w:rsidRPr="008A42DA">
          <w:rPr>
            <w:rStyle w:val="Hyperlink"/>
            <w:noProof/>
            <w:lang w:val="en-GB"/>
          </w:rPr>
          <w:t>General observations</w:t>
        </w:r>
        <w:r w:rsidR="005C7FFC">
          <w:rPr>
            <w:noProof/>
            <w:webHidden/>
          </w:rPr>
          <w:tab/>
        </w:r>
        <w:r>
          <w:rPr>
            <w:noProof/>
            <w:webHidden/>
          </w:rPr>
          <w:fldChar w:fldCharType="begin"/>
        </w:r>
        <w:r w:rsidR="005C7FFC">
          <w:rPr>
            <w:noProof/>
            <w:webHidden/>
          </w:rPr>
          <w:instrText xml:space="preserve"> PAGEREF _Toc281998724 \h </w:instrText>
        </w:r>
        <w:r>
          <w:rPr>
            <w:noProof/>
            <w:webHidden/>
          </w:rPr>
        </w:r>
        <w:r>
          <w:rPr>
            <w:noProof/>
            <w:webHidden/>
          </w:rPr>
          <w:fldChar w:fldCharType="separate"/>
        </w:r>
        <w:r w:rsidR="000A6391">
          <w:rPr>
            <w:noProof/>
            <w:webHidden/>
          </w:rPr>
          <w:t>38</w:t>
        </w:r>
        <w:r>
          <w:rPr>
            <w:noProof/>
            <w:webHidden/>
          </w:rPr>
          <w:fldChar w:fldCharType="end"/>
        </w:r>
      </w:hyperlink>
    </w:p>
    <w:p w:rsidR="005C7FFC" w:rsidRDefault="00DC292E">
      <w:pPr>
        <w:pStyle w:val="TOC1"/>
        <w:tabs>
          <w:tab w:val="left" w:pos="480"/>
          <w:tab w:val="right" w:leader="dot" w:pos="8636"/>
        </w:tabs>
        <w:rPr>
          <w:rFonts w:ascii="Calibri" w:hAnsi="Calibri"/>
          <w:b w:val="0"/>
          <w:bCs w:val="0"/>
          <w:caps w:val="0"/>
          <w:noProof/>
          <w:sz w:val="22"/>
          <w:szCs w:val="22"/>
          <w:lang w:val="en-US"/>
        </w:rPr>
      </w:pPr>
      <w:hyperlink w:anchor="_Toc281998725" w:history="1">
        <w:r w:rsidR="005C7FFC" w:rsidRPr="008A42DA">
          <w:rPr>
            <w:rStyle w:val="Hyperlink"/>
            <w:noProof/>
          </w:rPr>
          <w:t>7.</w:t>
        </w:r>
        <w:r w:rsidR="005C7FFC">
          <w:rPr>
            <w:rFonts w:ascii="Calibri" w:hAnsi="Calibri"/>
            <w:b w:val="0"/>
            <w:bCs w:val="0"/>
            <w:caps w:val="0"/>
            <w:noProof/>
            <w:sz w:val="22"/>
            <w:szCs w:val="22"/>
            <w:lang w:val="en-US"/>
          </w:rPr>
          <w:tab/>
        </w:r>
        <w:r w:rsidR="005C7FFC" w:rsidRPr="008A42DA">
          <w:rPr>
            <w:rStyle w:val="Hyperlink"/>
            <w:noProof/>
          </w:rPr>
          <w:t>DISCUSSION</w:t>
        </w:r>
        <w:r w:rsidR="005C7FFC">
          <w:rPr>
            <w:noProof/>
            <w:webHidden/>
          </w:rPr>
          <w:tab/>
        </w:r>
        <w:r>
          <w:rPr>
            <w:noProof/>
            <w:webHidden/>
          </w:rPr>
          <w:fldChar w:fldCharType="begin"/>
        </w:r>
        <w:r w:rsidR="005C7FFC">
          <w:rPr>
            <w:noProof/>
            <w:webHidden/>
          </w:rPr>
          <w:instrText xml:space="preserve"> PAGEREF _Toc281998725 \h </w:instrText>
        </w:r>
        <w:r>
          <w:rPr>
            <w:noProof/>
            <w:webHidden/>
          </w:rPr>
        </w:r>
        <w:r>
          <w:rPr>
            <w:noProof/>
            <w:webHidden/>
          </w:rPr>
          <w:fldChar w:fldCharType="separate"/>
        </w:r>
        <w:r w:rsidR="000A6391">
          <w:rPr>
            <w:noProof/>
            <w:webHidden/>
          </w:rPr>
          <w:t>42</w:t>
        </w:r>
        <w:r>
          <w:rPr>
            <w:noProof/>
            <w:webHidden/>
          </w:rPr>
          <w:fldChar w:fldCharType="end"/>
        </w:r>
      </w:hyperlink>
    </w:p>
    <w:p w:rsidR="005C7FFC" w:rsidRDefault="00DC292E">
      <w:pPr>
        <w:pStyle w:val="TOC1"/>
        <w:tabs>
          <w:tab w:val="left" w:pos="480"/>
          <w:tab w:val="right" w:leader="dot" w:pos="8636"/>
        </w:tabs>
        <w:rPr>
          <w:rFonts w:ascii="Calibri" w:hAnsi="Calibri"/>
          <w:b w:val="0"/>
          <w:bCs w:val="0"/>
          <w:caps w:val="0"/>
          <w:noProof/>
          <w:sz w:val="22"/>
          <w:szCs w:val="22"/>
          <w:lang w:val="en-US"/>
        </w:rPr>
      </w:pPr>
      <w:hyperlink w:anchor="_Toc281998726" w:history="1">
        <w:r w:rsidR="005C7FFC" w:rsidRPr="008A42DA">
          <w:rPr>
            <w:rStyle w:val="Hyperlink"/>
            <w:noProof/>
          </w:rPr>
          <w:t>8.</w:t>
        </w:r>
        <w:r w:rsidR="005C7FFC">
          <w:rPr>
            <w:rFonts w:ascii="Calibri" w:hAnsi="Calibri"/>
            <w:b w:val="0"/>
            <w:bCs w:val="0"/>
            <w:caps w:val="0"/>
            <w:noProof/>
            <w:sz w:val="22"/>
            <w:szCs w:val="22"/>
            <w:lang w:val="en-US"/>
          </w:rPr>
          <w:tab/>
        </w:r>
        <w:r w:rsidR="005C7FFC" w:rsidRPr="008A42DA">
          <w:rPr>
            <w:rStyle w:val="Hyperlink"/>
            <w:noProof/>
          </w:rPr>
          <w:t>NEXT STEPS</w:t>
        </w:r>
        <w:r w:rsidR="005C7FFC">
          <w:rPr>
            <w:noProof/>
            <w:webHidden/>
          </w:rPr>
          <w:tab/>
        </w:r>
        <w:r>
          <w:rPr>
            <w:noProof/>
            <w:webHidden/>
          </w:rPr>
          <w:fldChar w:fldCharType="begin"/>
        </w:r>
        <w:r w:rsidR="005C7FFC">
          <w:rPr>
            <w:noProof/>
            <w:webHidden/>
          </w:rPr>
          <w:instrText xml:space="preserve"> PAGEREF _Toc281998726 \h </w:instrText>
        </w:r>
        <w:r>
          <w:rPr>
            <w:noProof/>
            <w:webHidden/>
          </w:rPr>
        </w:r>
        <w:r>
          <w:rPr>
            <w:noProof/>
            <w:webHidden/>
          </w:rPr>
          <w:fldChar w:fldCharType="separate"/>
        </w:r>
        <w:r w:rsidR="000A6391">
          <w:rPr>
            <w:noProof/>
            <w:webHidden/>
          </w:rPr>
          <w:t>43</w:t>
        </w:r>
        <w:r>
          <w:rPr>
            <w:noProof/>
            <w:webHidden/>
          </w:rPr>
          <w:fldChar w:fldCharType="end"/>
        </w:r>
      </w:hyperlink>
    </w:p>
    <w:p w:rsidR="005C7FFC" w:rsidRDefault="00DC292E">
      <w:pPr>
        <w:pStyle w:val="TOC1"/>
        <w:tabs>
          <w:tab w:val="right" w:leader="dot" w:pos="8636"/>
        </w:tabs>
        <w:rPr>
          <w:rFonts w:ascii="Calibri" w:hAnsi="Calibri"/>
          <w:b w:val="0"/>
          <w:bCs w:val="0"/>
          <w:caps w:val="0"/>
          <w:noProof/>
          <w:sz w:val="22"/>
          <w:szCs w:val="22"/>
          <w:lang w:val="en-US"/>
        </w:rPr>
      </w:pPr>
      <w:hyperlink w:anchor="_Toc281998727" w:history="1">
        <w:r w:rsidR="005C7FFC" w:rsidRPr="008A42DA">
          <w:rPr>
            <w:rStyle w:val="Hyperlink"/>
            <w:noProof/>
            <w:lang w:val="en-GB"/>
          </w:rPr>
          <w:t>REFERENCES</w:t>
        </w:r>
        <w:r w:rsidR="005C7FFC">
          <w:rPr>
            <w:noProof/>
            <w:webHidden/>
          </w:rPr>
          <w:tab/>
        </w:r>
        <w:r>
          <w:rPr>
            <w:noProof/>
            <w:webHidden/>
          </w:rPr>
          <w:fldChar w:fldCharType="begin"/>
        </w:r>
        <w:r w:rsidR="005C7FFC">
          <w:rPr>
            <w:noProof/>
            <w:webHidden/>
          </w:rPr>
          <w:instrText xml:space="preserve"> PAGEREF _Toc281998727 \h </w:instrText>
        </w:r>
        <w:r>
          <w:rPr>
            <w:noProof/>
            <w:webHidden/>
          </w:rPr>
        </w:r>
        <w:r>
          <w:rPr>
            <w:noProof/>
            <w:webHidden/>
          </w:rPr>
          <w:fldChar w:fldCharType="separate"/>
        </w:r>
        <w:r w:rsidR="000A6391">
          <w:rPr>
            <w:noProof/>
            <w:webHidden/>
          </w:rPr>
          <w:t>44</w:t>
        </w:r>
        <w:r>
          <w:rPr>
            <w:noProof/>
            <w:webHidden/>
          </w:rPr>
          <w:fldChar w:fldCharType="end"/>
        </w:r>
      </w:hyperlink>
    </w:p>
    <w:p w:rsidR="008549C8" w:rsidRPr="00EE7576" w:rsidRDefault="00DC292E" w:rsidP="00492EE4">
      <w:pPr>
        <w:pStyle w:val="Heading1"/>
        <w:spacing w:before="0" w:after="0" w:line="360" w:lineRule="auto"/>
        <w:rPr>
          <w:rFonts w:ascii="Times New Roman" w:hAnsi="Times New Roman" w:cs="Times New Roman"/>
          <w:sz w:val="24"/>
          <w:szCs w:val="24"/>
          <w:lang w:val="en-GB"/>
        </w:rPr>
      </w:pPr>
      <w:r w:rsidRPr="00EE7576">
        <w:rPr>
          <w:rFonts w:ascii="Times New Roman" w:hAnsi="Times New Roman" w:cs="Times New Roman"/>
          <w:sz w:val="24"/>
          <w:szCs w:val="24"/>
          <w:lang w:val="en-GB"/>
        </w:rPr>
        <w:fldChar w:fldCharType="end"/>
      </w:r>
    </w:p>
    <w:p w:rsidR="00847E37" w:rsidRDefault="00847E37" w:rsidP="00492EE4">
      <w:pPr>
        <w:spacing w:line="360" w:lineRule="auto"/>
        <w:rPr>
          <w:lang w:val="en-GB"/>
        </w:rPr>
      </w:pPr>
    </w:p>
    <w:p w:rsidR="00847E37" w:rsidRPr="00847E37" w:rsidRDefault="00847E37" w:rsidP="00847E37">
      <w:pPr>
        <w:rPr>
          <w:lang w:val="en-GB"/>
        </w:rPr>
      </w:pPr>
    </w:p>
    <w:p w:rsidR="00847E37" w:rsidRPr="00847E37" w:rsidRDefault="00847E37" w:rsidP="00847E37">
      <w:pPr>
        <w:rPr>
          <w:lang w:val="en-GB"/>
        </w:rPr>
      </w:pPr>
    </w:p>
    <w:p w:rsidR="00847E37" w:rsidRPr="00847E37" w:rsidRDefault="00847E37" w:rsidP="00847E37">
      <w:pPr>
        <w:rPr>
          <w:lang w:val="en-GB"/>
        </w:rPr>
      </w:pPr>
    </w:p>
    <w:p w:rsidR="00847E37" w:rsidRPr="00847E37" w:rsidRDefault="00847E37" w:rsidP="00847E37">
      <w:pPr>
        <w:rPr>
          <w:lang w:val="en-GB"/>
        </w:rPr>
      </w:pPr>
    </w:p>
    <w:p w:rsidR="00847E37" w:rsidRPr="00847E37" w:rsidRDefault="00847E37" w:rsidP="00847E37">
      <w:pPr>
        <w:rPr>
          <w:lang w:val="en-GB"/>
        </w:rPr>
      </w:pPr>
    </w:p>
    <w:p w:rsidR="00847E37" w:rsidRPr="00847E37" w:rsidRDefault="00847E37" w:rsidP="00847E37">
      <w:pPr>
        <w:rPr>
          <w:lang w:val="en-GB"/>
        </w:rPr>
      </w:pPr>
    </w:p>
    <w:p w:rsidR="00847E37" w:rsidRPr="00847E37" w:rsidRDefault="00847E37" w:rsidP="00847E37">
      <w:pPr>
        <w:rPr>
          <w:lang w:val="en-GB"/>
        </w:rPr>
      </w:pPr>
    </w:p>
    <w:p w:rsidR="00847E37" w:rsidRDefault="00847E37" w:rsidP="00847E37">
      <w:pPr>
        <w:spacing w:line="360" w:lineRule="auto"/>
        <w:jc w:val="right"/>
        <w:rPr>
          <w:lang w:val="en-GB"/>
        </w:rPr>
      </w:pPr>
    </w:p>
    <w:p w:rsidR="0020222D" w:rsidRPr="00EE7576" w:rsidRDefault="008549C8" w:rsidP="0020222D">
      <w:pPr>
        <w:pStyle w:val="Heading1"/>
        <w:spacing w:before="0" w:after="0" w:line="360" w:lineRule="auto"/>
        <w:jc w:val="both"/>
        <w:rPr>
          <w:rFonts w:ascii="Times New Roman" w:hAnsi="Times New Roman" w:cs="Times New Roman"/>
          <w:sz w:val="24"/>
          <w:szCs w:val="24"/>
        </w:rPr>
      </w:pPr>
      <w:r w:rsidRPr="00847E37">
        <w:rPr>
          <w:lang w:val="en-GB"/>
        </w:rPr>
        <w:br w:type="page"/>
      </w:r>
      <w:bookmarkStart w:id="2" w:name="_Toc257126195"/>
      <w:bookmarkStart w:id="3" w:name="_Toc281998706"/>
      <w:r w:rsidR="0020222D">
        <w:rPr>
          <w:rFonts w:ascii="Times New Roman" w:hAnsi="Times New Roman" w:cs="Times New Roman"/>
          <w:sz w:val="24"/>
          <w:szCs w:val="24"/>
          <w:lang w:val="en-GB"/>
        </w:rPr>
        <w:t xml:space="preserve">RESEARCH </w:t>
      </w:r>
      <w:r w:rsidR="0020222D" w:rsidRPr="00EE7576">
        <w:rPr>
          <w:rFonts w:ascii="Times New Roman" w:hAnsi="Times New Roman" w:cs="Times New Roman"/>
          <w:sz w:val="24"/>
          <w:szCs w:val="24"/>
        </w:rPr>
        <w:t>TEAM</w:t>
      </w:r>
      <w:bookmarkEnd w:id="2"/>
      <w:r w:rsidR="00125561">
        <w:rPr>
          <w:rFonts w:ascii="Times New Roman" w:hAnsi="Times New Roman" w:cs="Times New Roman"/>
          <w:sz w:val="24"/>
          <w:szCs w:val="24"/>
        </w:rPr>
        <w:t xml:space="preserve"> and PARTNERS</w:t>
      </w:r>
      <w:bookmarkEnd w:id="3"/>
    </w:p>
    <w:p w:rsidR="00125561" w:rsidRDefault="00125561" w:rsidP="00965BF1">
      <w:pPr>
        <w:jc w:val="both"/>
        <w:rPr>
          <w:bCs/>
        </w:rPr>
      </w:pPr>
      <w:r>
        <w:rPr>
          <w:bCs/>
        </w:rPr>
        <w:t xml:space="preserve">The partnership </w:t>
      </w:r>
      <w:r w:rsidRPr="00EE7576">
        <w:rPr>
          <w:bCs/>
        </w:rPr>
        <w:t>comprises</w:t>
      </w:r>
      <w:r w:rsidR="002D0544">
        <w:rPr>
          <w:bCs/>
        </w:rPr>
        <w:t>:</w:t>
      </w:r>
      <w:r w:rsidR="007B1C6E">
        <w:rPr>
          <w:bCs/>
        </w:rPr>
        <w:t xml:space="preserve"> </w:t>
      </w:r>
      <w:r w:rsidR="007A6F20">
        <w:rPr>
          <w:bCs/>
        </w:rPr>
        <w:t>The Office of the KZN Premier (</w:t>
      </w:r>
      <w:r>
        <w:rPr>
          <w:bCs/>
        </w:rPr>
        <w:t>OTP</w:t>
      </w:r>
      <w:r w:rsidR="007A6F20">
        <w:rPr>
          <w:bCs/>
        </w:rPr>
        <w:t>)</w:t>
      </w:r>
      <w:r>
        <w:rPr>
          <w:bCs/>
        </w:rPr>
        <w:t>,</w:t>
      </w:r>
      <w:r w:rsidR="007A6F20">
        <w:rPr>
          <w:bCs/>
        </w:rPr>
        <w:t xml:space="preserve"> the KwaZulu-Natal Department of Health (</w:t>
      </w:r>
      <w:r>
        <w:rPr>
          <w:bCs/>
        </w:rPr>
        <w:t>KZN DoH</w:t>
      </w:r>
      <w:r w:rsidR="007A6F20">
        <w:rPr>
          <w:bCs/>
        </w:rPr>
        <w:t>)</w:t>
      </w:r>
      <w:r>
        <w:rPr>
          <w:bCs/>
        </w:rPr>
        <w:t xml:space="preserve">, </w:t>
      </w:r>
      <w:r w:rsidR="007A6F20">
        <w:rPr>
          <w:bCs/>
        </w:rPr>
        <w:t>Health Systems Trust (</w:t>
      </w:r>
      <w:r>
        <w:rPr>
          <w:bCs/>
        </w:rPr>
        <w:t>HST</w:t>
      </w:r>
      <w:r w:rsidR="007A6F20">
        <w:rPr>
          <w:bCs/>
        </w:rPr>
        <w:t>)</w:t>
      </w:r>
      <w:r>
        <w:rPr>
          <w:bCs/>
        </w:rPr>
        <w:t xml:space="preserve">, </w:t>
      </w:r>
      <w:r w:rsidR="007A6F20">
        <w:rPr>
          <w:bCs/>
        </w:rPr>
        <w:t>the SEED Trust (</w:t>
      </w:r>
      <w:r>
        <w:rPr>
          <w:bCs/>
        </w:rPr>
        <w:t>ST</w:t>
      </w:r>
      <w:r w:rsidR="007A6F20">
        <w:rPr>
          <w:bCs/>
        </w:rPr>
        <w:t>)</w:t>
      </w:r>
      <w:r>
        <w:rPr>
          <w:bCs/>
        </w:rPr>
        <w:t xml:space="preserve">, </w:t>
      </w:r>
      <w:r w:rsidR="007A6F20">
        <w:rPr>
          <w:bCs/>
        </w:rPr>
        <w:t>The University of KwaZulu Natal (</w:t>
      </w:r>
      <w:r>
        <w:rPr>
          <w:bCs/>
        </w:rPr>
        <w:t>UKZN</w:t>
      </w:r>
      <w:r w:rsidR="007A6F20">
        <w:rPr>
          <w:bCs/>
        </w:rPr>
        <w:t>)</w:t>
      </w:r>
      <w:r>
        <w:rPr>
          <w:bCs/>
        </w:rPr>
        <w:t>,</w:t>
      </w:r>
      <w:r w:rsidR="007A6F20">
        <w:rPr>
          <w:bCs/>
        </w:rPr>
        <w:t xml:space="preserve"> The National Department of Health</w:t>
      </w:r>
      <w:r>
        <w:rPr>
          <w:bCs/>
        </w:rPr>
        <w:t xml:space="preserve"> </w:t>
      </w:r>
      <w:r w:rsidR="007A6F20">
        <w:rPr>
          <w:bCs/>
        </w:rPr>
        <w:t>(</w:t>
      </w:r>
      <w:proofErr w:type="spellStart"/>
      <w:r>
        <w:rPr>
          <w:bCs/>
        </w:rPr>
        <w:t>NDoH</w:t>
      </w:r>
      <w:proofErr w:type="spellEnd"/>
      <w:r w:rsidR="007A6F20">
        <w:rPr>
          <w:bCs/>
        </w:rPr>
        <w:t>) and the World Health Organisation</w:t>
      </w:r>
      <w:r>
        <w:rPr>
          <w:bCs/>
        </w:rPr>
        <w:t xml:space="preserve"> </w:t>
      </w:r>
      <w:r w:rsidR="007A6F20">
        <w:rPr>
          <w:bCs/>
        </w:rPr>
        <w:t>(</w:t>
      </w:r>
      <w:r>
        <w:rPr>
          <w:bCs/>
        </w:rPr>
        <w:t>WHO</w:t>
      </w:r>
      <w:r w:rsidR="007A6F20">
        <w:rPr>
          <w:bCs/>
        </w:rPr>
        <w:t>)</w:t>
      </w:r>
      <w:r>
        <w:rPr>
          <w:bCs/>
        </w:rPr>
        <w:t>.</w:t>
      </w:r>
    </w:p>
    <w:p w:rsidR="0020222D" w:rsidRPr="00EE7576" w:rsidRDefault="0020222D" w:rsidP="00965BF1">
      <w:pPr>
        <w:jc w:val="both"/>
        <w:rPr>
          <w:lang w:val="en-GB"/>
        </w:rPr>
      </w:pPr>
    </w:p>
    <w:tbl>
      <w:tblPr>
        <w:tblW w:w="9322" w:type="dxa"/>
        <w:tblLayout w:type="fixed"/>
        <w:tblLook w:val="01E0"/>
      </w:tblPr>
      <w:tblGrid>
        <w:gridCol w:w="4219"/>
        <w:gridCol w:w="1134"/>
        <w:gridCol w:w="1134"/>
        <w:gridCol w:w="2835"/>
      </w:tblGrid>
      <w:tr w:rsidR="00965BF1" w:rsidRPr="00EE7576" w:rsidTr="002D0544">
        <w:trPr>
          <w:trHeight w:val="400"/>
        </w:trPr>
        <w:tc>
          <w:tcPr>
            <w:tcW w:w="4219" w:type="dxa"/>
            <w:tcBorders>
              <w:top w:val="single" w:sz="4" w:space="0" w:color="auto"/>
              <w:left w:val="single" w:sz="4" w:space="0" w:color="auto"/>
              <w:bottom w:val="single" w:sz="4" w:space="0" w:color="auto"/>
              <w:right w:val="single" w:sz="4" w:space="0" w:color="auto"/>
            </w:tcBorders>
          </w:tcPr>
          <w:p w:rsidR="0020222D" w:rsidRPr="00965BF1" w:rsidRDefault="0020222D" w:rsidP="00965BF1">
            <w:pPr>
              <w:tabs>
                <w:tab w:val="center" w:pos="1222"/>
              </w:tabs>
              <w:jc w:val="center"/>
              <w:rPr>
                <w:b/>
                <w:sz w:val="18"/>
                <w:szCs w:val="18"/>
                <w:lang w:val="en-GB"/>
              </w:rPr>
            </w:pPr>
            <w:r w:rsidRPr="00965BF1">
              <w:rPr>
                <w:b/>
                <w:sz w:val="18"/>
                <w:szCs w:val="18"/>
                <w:lang w:val="en-GB"/>
              </w:rPr>
              <w:t>Name</w:t>
            </w:r>
            <w:r w:rsidR="00125561" w:rsidRPr="00965BF1">
              <w:rPr>
                <w:b/>
                <w:sz w:val="18"/>
                <w:szCs w:val="18"/>
                <w:lang w:val="en-GB"/>
              </w:rPr>
              <w:t xml:space="preserve"> and role</w:t>
            </w:r>
          </w:p>
        </w:tc>
        <w:tc>
          <w:tcPr>
            <w:tcW w:w="1134" w:type="dxa"/>
            <w:tcBorders>
              <w:top w:val="single" w:sz="4" w:space="0" w:color="auto"/>
              <w:left w:val="single" w:sz="4" w:space="0" w:color="auto"/>
              <w:bottom w:val="single" w:sz="4" w:space="0" w:color="auto"/>
              <w:right w:val="single" w:sz="4" w:space="0" w:color="auto"/>
            </w:tcBorders>
          </w:tcPr>
          <w:p w:rsidR="0020222D" w:rsidRPr="00965BF1" w:rsidRDefault="0020222D" w:rsidP="00965BF1">
            <w:pPr>
              <w:rPr>
                <w:b/>
                <w:sz w:val="18"/>
                <w:szCs w:val="18"/>
                <w:lang w:val="en-GB"/>
              </w:rPr>
            </w:pPr>
            <w:r w:rsidRPr="00965BF1">
              <w:rPr>
                <w:b/>
                <w:sz w:val="18"/>
                <w:szCs w:val="18"/>
                <w:lang w:val="en-GB"/>
              </w:rPr>
              <w:t>Affiliation &amp; status</w:t>
            </w:r>
          </w:p>
        </w:tc>
        <w:tc>
          <w:tcPr>
            <w:tcW w:w="1134" w:type="dxa"/>
            <w:tcBorders>
              <w:top w:val="single" w:sz="4" w:space="0" w:color="auto"/>
              <w:left w:val="single" w:sz="4" w:space="0" w:color="auto"/>
              <w:bottom w:val="single" w:sz="4" w:space="0" w:color="auto"/>
              <w:right w:val="single" w:sz="4" w:space="0" w:color="auto"/>
            </w:tcBorders>
          </w:tcPr>
          <w:p w:rsidR="0020222D" w:rsidRPr="00965BF1" w:rsidRDefault="0020222D" w:rsidP="00965BF1">
            <w:pPr>
              <w:rPr>
                <w:b/>
                <w:sz w:val="18"/>
                <w:szCs w:val="18"/>
                <w:lang w:val="en-GB"/>
              </w:rPr>
            </w:pPr>
            <w:r w:rsidRPr="00965BF1">
              <w:rPr>
                <w:b/>
                <w:sz w:val="18"/>
                <w:szCs w:val="18"/>
                <w:lang w:val="en-GB"/>
              </w:rPr>
              <w:t>Phone</w:t>
            </w:r>
          </w:p>
        </w:tc>
        <w:tc>
          <w:tcPr>
            <w:tcW w:w="2835" w:type="dxa"/>
            <w:tcBorders>
              <w:top w:val="single" w:sz="4" w:space="0" w:color="auto"/>
              <w:left w:val="single" w:sz="4" w:space="0" w:color="auto"/>
              <w:bottom w:val="single" w:sz="4" w:space="0" w:color="auto"/>
              <w:right w:val="single" w:sz="4" w:space="0" w:color="auto"/>
            </w:tcBorders>
          </w:tcPr>
          <w:p w:rsidR="0020222D" w:rsidRPr="00965BF1" w:rsidRDefault="0020222D" w:rsidP="00965BF1">
            <w:pPr>
              <w:ind w:left="113" w:right="113" w:hanging="108"/>
              <w:rPr>
                <w:b/>
                <w:sz w:val="18"/>
                <w:szCs w:val="18"/>
                <w:lang w:val="en-GB"/>
              </w:rPr>
            </w:pPr>
            <w:r w:rsidRPr="00965BF1">
              <w:rPr>
                <w:b/>
                <w:sz w:val="18"/>
                <w:szCs w:val="18"/>
                <w:lang w:val="en-GB"/>
              </w:rPr>
              <w:t>Email</w:t>
            </w:r>
          </w:p>
        </w:tc>
      </w:tr>
      <w:tr w:rsidR="00965BF1" w:rsidRPr="00EE7576" w:rsidTr="002D0544">
        <w:trPr>
          <w:trHeight w:val="584"/>
        </w:trPr>
        <w:tc>
          <w:tcPr>
            <w:tcW w:w="4219" w:type="dxa"/>
            <w:tcBorders>
              <w:top w:val="single" w:sz="4" w:space="0" w:color="auto"/>
              <w:left w:val="single" w:sz="4" w:space="0" w:color="auto"/>
              <w:bottom w:val="single" w:sz="4" w:space="0" w:color="auto"/>
              <w:right w:val="single" w:sz="4" w:space="0" w:color="auto"/>
            </w:tcBorders>
          </w:tcPr>
          <w:p w:rsidR="0020222D" w:rsidRPr="007A6F20" w:rsidRDefault="0020222D" w:rsidP="00965BF1">
            <w:pPr>
              <w:rPr>
                <w:bCs/>
                <w:sz w:val="16"/>
                <w:szCs w:val="16"/>
              </w:rPr>
            </w:pPr>
            <w:r w:rsidRPr="007A6F20">
              <w:rPr>
                <w:b/>
                <w:sz w:val="16"/>
                <w:szCs w:val="16"/>
                <w:lang w:val="en-GB"/>
              </w:rPr>
              <w:t xml:space="preserve">Dr </w:t>
            </w:r>
            <w:proofErr w:type="gramStart"/>
            <w:r w:rsidRPr="007A6F20">
              <w:rPr>
                <w:b/>
                <w:sz w:val="16"/>
                <w:szCs w:val="16"/>
                <w:lang w:val="en-GB"/>
              </w:rPr>
              <w:t xml:space="preserve">Irwin </w:t>
            </w:r>
            <w:r w:rsidR="007A6F20">
              <w:rPr>
                <w:b/>
                <w:sz w:val="16"/>
                <w:szCs w:val="16"/>
                <w:lang w:val="en-GB"/>
              </w:rPr>
              <w:t xml:space="preserve"> </w:t>
            </w:r>
            <w:r w:rsidRPr="007A6F20">
              <w:rPr>
                <w:b/>
                <w:sz w:val="16"/>
                <w:szCs w:val="16"/>
                <w:lang w:val="en-GB"/>
              </w:rPr>
              <w:t>Friedman</w:t>
            </w:r>
            <w:proofErr w:type="gramEnd"/>
            <w:r w:rsidR="007A6F20">
              <w:rPr>
                <w:b/>
                <w:sz w:val="16"/>
                <w:szCs w:val="16"/>
                <w:lang w:val="en-GB"/>
              </w:rPr>
              <w:t>:</w:t>
            </w:r>
            <w:r w:rsidR="00125561" w:rsidRPr="007A6F20">
              <w:rPr>
                <w:bCs/>
                <w:sz w:val="16"/>
                <w:szCs w:val="16"/>
              </w:rPr>
              <w:t xml:space="preserve"> a medical doctor, a specialist in public health</w:t>
            </w:r>
            <w:r w:rsidR="007A6F20">
              <w:rPr>
                <w:bCs/>
                <w:sz w:val="16"/>
                <w:szCs w:val="16"/>
              </w:rPr>
              <w:t xml:space="preserve">, formerly </w:t>
            </w:r>
            <w:r w:rsidR="00125561" w:rsidRPr="007A6F20">
              <w:rPr>
                <w:bCs/>
                <w:sz w:val="16"/>
                <w:szCs w:val="16"/>
              </w:rPr>
              <w:t xml:space="preserve"> research director at HST</w:t>
            </w:r>
            <w:r w:rsidR="007A6F20">
              <w:rPr>
                <w:bCs/>
                <w:sz w:val="16"/>
                <w:szCs w:val="16"/>
              </w:rPr>
              <w:t>, now public health physician at the SEED Trust</w:t>
            </w:r>
            <w:r w:rsidR="00125561" w:rsidRPr="007A6F20">
              <w:rPr>
                <w:bCs/>
                <w:sz w:val="16"/>
                <w:szCs w:val="16"/>
              </w:rPr>
              <w:t xml:space="preserve"> with more than five years of experience in working in KZN on issues of men’s health and masculinity will be the coordinating principal investigator for the community based components of the study</w:t>
            </w:r>
            <w:r w:rsidR="00125561" w:rsidRPr="007A6F20">
              <w:rPr>
                <w:sz w:val="16"/>
                <w:szCs w:val="16"/>
              </w:rPr>
              <w:t xml:space="preserve"> and will oversee the completion of the study according to the protocol.</w:t>
            </w:r>
            <w:r w:rsidR="00125561" w:rsidRPr="007A6F20">
              <w:rPr>
                <w:bCs/>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20222D" w:rsidRPr="007A6F20" w:rsidRDefault="0020222D" w:rsidP="00965BF1">
            <w:pPr>
              <w:rPr>
                <w:sz w:val="16"/>
                <w:szCs w:val="16"/>
                <w:lang w:val="en-GB"/>
              </w:rPr>
            </w:pPr>
            <w:r w:rsidRPr="007A6F20">
              <w:rPr>
                <w:sz w:val="16"/>
                <w:szCs w:val="16"/>
                <w:lang w:val="en-GB"/>
              </w:rPr>
              <w:t>HST &amp; ST Principal</w:t>
            </w:r>
          </w:p>
          <w:p w:rsidR="0020222D" w:rsidRPr="007A6F20" w:rsidRDefault="0020222D" w:rsidP="00965BF1">
            <w:pPr>
              <w:rPr>
                <w:sz w:val="16"/>
                <w:szCs w:val="16"/>
                <w:lang w:val="en-GB"/>
              </w:rPr>
            </w:pPr>
            <w:r w:rsidRPr="007A6F20">
              <w:rPr>
                <w:sz w:val="16"/>
                <w:szCs w:val="16"/>
                <w:lang w:val="en-GB"/>
              </w:rPr>
              <w:t xml:space="preserve">Investigator  </w:t>
            </w:r>
          </w:p>
        </w:tc>
        <w:tc>
          <w:tcPr>
            <w:tcW w:w="1134" w:type="dxa"/>
            <w:tcBorders>
              <w:top w:val="single" w:sz="4" w:space="0" w:color="auto"/>
              <w:left w:val="single" w:sz="4" w:space="0" w:color="auto"/>
              <w:bottom w:val="single" w:sz="4" w:space="0" w:color="auto"/>
              <w:right w:val="single" w:sz="4" w:space="0" w:color="auto"/>
            </w:tcBorders>
          </w:tcPr>
          <w:p w:rsidR="0020222D" w:rsidRPr="007A6F20" w:rsidRDefault="0020222D" w:rsidP="00965BF1">
            <w:pPr>
              <w:rPr>
                <w:sz w:val="16"/>
                <w:szCs w:val="16"/>
                <w:lang w:val="en-GB"/>
              </w:rPr>
            </w:pPr>
            <w:r w:rsidRPr="007A6F20">
              <w:rPr>
                <w:sz w:val="16"/>
                <w:szCs w:val="16"/>
                <w:lang w:val="en-GB"/>
              </w:rPr>
              <w:t>083-6018235</w:t>
            </w:r>
          </w:p>
          <w:p w:rsidR="0020222D" w:rsidRPr="007A6F20" w:rsidRDefault="00965BF1" w:rsidP="00965BF1">
            <w:pPr>
              <w:rPr>
                <w:sz w:val="16"/>
                <w:szCs w:val="16"/>
                <w:lang w:val="en-GB"/>
              </w:rPr>
            </w:pPr>
            <w:bookmarkStart w:id="4" w:name="OLE_LINK1"/>
            <w:r>
              <w:rPr>
                <w:sz w:val="16"/>
                <w:szCs w:val="16"/>
                <w:lang w:val="en-GB"/>
              </w:rPr>
              <w:t>031-266</w:t>
            </w:r>
            <w:r w:rsidR="0020222D" w:rsidRPr="007A6F20">
              <w:rPr>
                <w:sz w:val="16"/>
                <w:szCs w:val="16"/>
                <w:lang w:val="en-GB"/>
              </w:rPr>
              <w:t>9090</w:t>
            </w:r>
            <w:bookmarkEnd w:id="4"/>
          </w:p>
          <w:p w:rsidR="0020222D" w:rsidRPr="007A6F20" w:rsidRDefault="0020222D" w:rsidP="00965BF1">
            <w:pPr>
              <w:rPr>
                <w:sz w:val="16"/>
                <w:szCs w:val="16"/>
                <w:lang w:val="en-GB"/>
              </w:rPr>
            </w:pPr>
          </w:p>
        </w:tc>
        <w:tc>
          <w:tcPr>
            <w:tcW w:w="2835" w:type="dxa"/>
            <w:tcBorders>
              <w:top w:val="single" w:sz="4" w:space="0" w:color="auto"/>
              <w:left w:val="single" w:sz="4" w:space="0" w:color="auto"/>
              <w:bottom w:val="single" w:sz="4" w:space="0" w:color="auto"/>
              <w:right w:val="single" w:sz="4" w:space="0" w:color="auto"/>
            </w:tcBorders>
          </w:tcPr>
          <w:p w:rsidR="0020222D" w:rsidRPr="007A6F20" w:rsidRDefault="00DC292E" w:rsidP="00965BF1">
            <w:pPr>
              <w:ind w:left="113" w:right="113" w:hanging="108"/>
              <w:rPr>
                <w:sz w:val="16"/>
                <w:szCs w:val="16"/>
                <w:lang w:val="en-GB"/>
              </w:rPr>
            </w:pPr>
            <w:hyperlink r:id="rId17" w:history="1">
              <w:r w:rsidR="0020222D" w:rsidRPr="007A6F20">
                <w:rPr>
                  <w:rStyle w:val="Hyperlink"/>
                  <w:sz w:val="16"/>
                  <w:szCs w:val="16"/>
                  <w:lang w:val="en-GB"/>
                </w:rPr>
                <w:t>irwin@seedtrust.net</w:t>
              </w:r>
            </w:hyperlink>
          </w:p>
          <w:p w:rsidR="0020222D" w:rsidRPr="007A6F20" w:rsidRDefault="0020222D" w:rsidP="00965BF1">
            <w:pPr>
              <w:ind w:left="113" w:right="113" w:hanging="108"/>
              <w:rPr>
                <w:sz w:val="16"/>
                <w:szCs w:val="16"/>
                <w:lang w:val="en-GB"/>
              </w:rPr>
            </w:pPr>
          </w:p>
        </w:tc>
      </w:tr>
      <w:tr w:rsidR="00965BF1" w:rsidRPr="00EE7576" w:rsidTr="002D0544">
        <w:trPr>
          <w:trHeight w:val="584"/>
        </w:trPr>
        <w:tc>
          <w:tcPr>
            <w:tcW w:w="4219" w:type="dxa"/>
            <w:tcBorders>
              <w:top w:val="single" w:sz="4" w:space="0" w:color="auto"/>
              <w:left w:val="single" w:sz="4" w:space="0" w:color="auto"/>
              <w:bottom w:val="single" w:sz="4" w:space="0" w:color="auto"/>
              <w:right w:val="single" w:sz="4" w:space="0" w:color="auto"/>
            </w:tcBorders>
          </w:tcPr>
          <w:p w:rsidR="0020222D" w:rsidRPr="007A6F20" w:rsidRDefault="0020222D" w:rsidP="00965BF1">
            <w:pPr>
              <w:rPr>
                <w:b/>
                <w:sz w:val="16"/>
                <w:szCs w:val="16"/>
                <w:lang w:val="en-GB"/>
              </w:rPr>
            </w:pPr>
            <w:r w:rsidRPr="007A6F20">
              <w:rPr>
                <w:b/>
                <w:sz w:val="16"/>
                <w:szCs w:val="16"/>
                <w:lang w:val="en-GB"/>
              </w:rPr>
              <w:t>Dr Andre Rose</w:t>
            </w:r>
            <w:r w:rsidR="00125561" w:rsidRPr="007A6F20">
              <w:rPr>
                <w:bCs/>
                <w:sz w:val="16"/>
                <w:szCs w:val="16"/>
              </w:rPr>
              <w:t xml:space="preserve"> is public health specialist (</w:t>
            </w:r>
            <w:proofErr w:type="spellStart"/>
            <w:r w:rsidR="00125561" w:rsidRPr="007A6F20">
              <w:rPr>
                <w:bCs/>
                <w:sz w:val="16"/>
                <w:szCs w:val="16"/>
              </w:rPr>
              <w:t>MBBCh</w:t>
            </w:r>
            <w:proofErr w:type="spellEnd"/>
            <w:r w:rsidR="00125561" w:rsidRPr="007A6F20">
              <w:rPr>
                <w:bCs/>
                <w:sz w:val="16"/>
                <w:szCs w:val="16"/>
              </w:rPr>
              <w:t xml:space="preserve">, </w:t>
            </w:r>
            <w:proofErr w:type="spellStart"/>
            <w:r w:rsidR="00125561" w:rsidRPr="007A6F20">
              <w:rPr>
                <w:bCs/>
                <w:sz w:val="16"/>
                <w:szCs w:val="16"/>
              </w:rPr>
              <w:t>MMed</w:t>
            </w:r>
            <w:proofErr w:type="spellEnd"/>
            <w:r w:rsidR="00125561" w:rsidRPr="007A6F20">
              <w:rPr>
                <w:bCs/>
                <w:sz w:val="16"/>
                <w:szCs w:val="16"/>
              </w:rPr>
              <w:t>, FCPHM (SA), a medical doctor and senior researcher within HST’s research programme. He will be the principal investigator for HST,</w:t>
            </w:r>
            <w:r w:rsidR="00125561" w:rsidRPr="007A6F20">
              <w:rPr>
                <w:sz w:val="16"/>
                <w:szCs w:val="16"/>
              </w:rPr>
              <w:t xml:space="preserve"> and will oversee the completion of the study protocol. </w:t>
            </w:r>
          </w:p>
        </w:tc>
        <w:tc>
          <w:tcPr>
            <w:tcW w:w="1134" w:type="dxa"/>
            <w:tcBorders>
              <w:top w:val="single" w:sz="4" w:space="0" w:color="auto"/>
              <w:left w:val="single" w:sz="4" w:space="0" w:color="auto"/>
              <w:bottom w:val="single" w:sz="4" w:space="0" w:color="auto"/>
              <w:right w:val="single" w:sz="4" w:space="0" w:color="auto"/>
            </w:tcBorders>
          </w:tcPr>
          <w:p w:rsidR="0020222D" w:rsidRPr="007A6F20" w:rsidRDefault="0020222D" w:rsidP="00965BF1">
            <w:pPr>
              <w:rPr>
                <w:sz w:val="16"/>
                <w:szCs w:val="16"/>
                <w:lang w:val="en-GB"/>
              </w:rPr>
            </w:pPr>
            <w:r w:rsidRPr="007A6F20">
              <w:rPr>
                <w:sz w:val="16"/>
                <w:szCs w:val="16"/>
                <w:lang w:val="en-GB"/>
              </w:rPr>
              <w:t>Co- Principal</w:t>
            </w:r>
          </w:p>
          <w:p w:rsidR="0020222D" w:rsidRPr="007A6F20" w:rsidRDefault="0020222D" w:rsidP="00965BF1">
            <w:pPr>
              <w:rPr>
                <w:sz w:val="16"/>
                <w:szCs w:val="16"/>
                <w:lang w:val="en-GB"/>
              </w:rPr>
            </w:pPr>
            <w:r w:rsidRPr="007A6F20">
              <w:rPr>
                <w:sz w:val="16"/>
                <w:szCs w:val="16"/>
                <w:lang w:val="en-GB"/>
              </w:rPr>
              <w:t xml:space="preserve">Investigator  </w:t>
            </w:r>
          </w:p>
          <w:p w:rsidR="0020222D" w:rsidRPr="007A6F20" w:rsidRDefault="0020222D" w:rsidP="00965BF1">
            <w:pPr>
              <w:rPr>
                <w:sz w:val="16"/>
                <w:szCs w:val="16"/>
                <w:lang w:val="en-GB"/>
              </w:rPr>
            </w:pPr>
            <w:r w:rsidRPr="007A6F20">
              <w:rPr>
                <w:sz w:val="16"/>
                <w:szCs w:val="16"/>
                <w:lang w:val="en-GB"/>
              </w:rPr>
              <w:t xml:space="preserve">HST </w:t>
            </w:r>
          </w:p>
        </w:tc>
        <w:tc>
          <w:tcPr>
            <w:tcW w:w="1134" w:type="dxa"/>
            <w:tcBorders>
              <w:top w:val="single" w:sz="4" w:space="0" w:color="auto"/>
              <w:left w:val="single" w:sz="4" w:space="0" w:color="auto"/>
              <w:bottom w:val="single" w:sz="4" w:space="0" w:color="auto"/>
              <w:right w:val="single" w:sz="4" w:space="0" w:color="auto"/>
            </w:tcBorders>
          </w:tcPr>
          <w:p w:rsidR="0020222D" w:rsidRPr="007A6F20" w:rsidRDefault="0020222D" w:rsidP="00965BF1">
            <w:pPr>
              <w:rPr>
                <w:sz w:val="16"/>
                <w:szCs w:val="16"/>
                <w:lang w:val="en-GB"/>
              </w:rPr>
            </w:pPr>
          </w:p>
          <w:p w:rsidR="0020222D" w:rsidRPr="007A6F20" w:rsidRDefault="0020222D" w:rsidP="00965BF1">
            <w:pPr>
              <w:rPr>
                <w:sz w:val="16"/>
                <w:szCs w:val="16"/>
                <w:lang w:val="en-GB"/>
              </w:rPr>
            </w:pPr>
            <w:r w:rsidRPr="007A6F20">
              <w:rPr>
                <w:sz w:val="16"/>
                <w:szCs w:val="16"/>
                <w:lang w:val="en-GB"/>
              </w:rPr>
              <w:t>011</w:t>
            </w:r>
            <w:r w:rsidR="00965BF1">
              <w:rPr>
                <w:sz w:val="16"/>
                <w:szCs w:val="16"/>
                <w:lang w:val="en-GB"/>
              </w:rPr>
              <w:t>-</w:t>
            </w:r>
            <w:r w:rsidRPr="007A6F20">
              <w:rPr>
                <w:sz w:val="16"/>
                <w:szCs w:val="16"/>
                <w:lang w:val="en-GB"/>
              </w:rPr>
              <w:t xml:space="preserve">3124524 </w:t>
            </w:r>
          </w:p>
        </w:tc>
        <w:tc>
          <w:tcPr>
            <w:tcW w:w="2835" w:type="dxa"/>
            <w:tcBorders>
              <w:top w:val="single" w:sz="4" w:space="0" w:color="auto"/>
              <w:left w:val="single" w:sz="4" w:space="0" w:color="auto"/>
              <w:bottom w:val="single" w:sz="4" w:space="0" w:color="auto"/>
              <w:right w:val="single" w:sz="4" w:space="0" w:color="auto"/>
            </w:tcBorders>
          </w:tcPr>
          <w:p w:rsidR="0020222D" w:rsidRPr="007A6F20" w:rsidRDefault="00DC292E" w:rsidP="00965BF1">
            <w:pPr>
              <w:ind w:left="113" w:right="113" w:hanging="108"/>
              <w:rPr>
                <w:sz w:val="16"/>
                <w:szCs w:val="16"/>
                <w:lang w:val="en-GB"/>
              </w:rPr>
            </w:pPr>
            <w:hyperlink r:id="rId18" w:history="1">
              <w:r w:rsidR="0020222D" w:rsidRPr="007A6F20">
                <w:rPr>
                  <w:rStyle w:val="Hyperlink"/>
                  <w:sz w:val="16"/>
                  <w:szCs w:val="16"/>
                  <w:lang w:val="en-GB"/>
                </w:rPr>
                <w:t>andre@hst.org.za</w:t>
              </w:r>
            </w:hyperlink>
          </w:p>
          <w:p w:rsidR="0020222D" w:rsidRPr="007A6F20" w:rsidRDefault="0020222D" w:rsidP="00965BF1">
            <w:pPr>
              <w:ind w:left="113" w:right="113" w:hanging="108"/>
              <w:rPr>
                <w:sz w:val="16"/>
                <w:szCs w:val="16"/>
                <w:lang w:val="en-GB"/>
              </w:rPr>
            </w:pPr>
          </w:p>
        </w:tc>
      </w:tr>
      <w:tr w:rsidR="00965BF1" w:rsidRPr="00EE7576" w:rsidTr="002D0544">
        <w:trPr>
          <w:trHeight w:val="800"/>
        </w:trPr>
        <w:tc>
          <w:tcPr>
            <w:tcW w:w="4219" w:type="dxa"/>
            <w:tcBorders>
              <w:top w:val="single" w:sz="4" w:space="0" w:color="auto"/>
              <w:left w:val="single" w:sz="4" w:space="0" w:color="auto"/>
              <w:bottom w:val="single" w:sz="4" w:space="0" w:color="auto"/>
              <w:right w:val="single" w:sz="4" w:space="0" w:color="auto"/>
            </w:tcBorders>
          </w:tcPr>
          <w:p w:rsidR="0020222D" w:rsidRPr="007A6F20" w:rsidRDefault="0020222D" w:rsidP="00965BF1">
            <w:pPr>
              <w:jc w:val="both"/>
              <w:rPr>
                <w:bCs/>
                <w:sz w:val="16"/>
                <w:szCs w:val="16"/>
              </w:rPr>
            </w:pPr>
            <w:r w:rsidRPr="007A6F20">
              <w:rPr>
                <w:b/>
                <w:sz w:val="16"/>
                <w:szCs w:val="16"/>
                <w:lang w:val="en-GB"/>
              </w:rPr>
              <w:t>Dr Joseph Mokete Titus</w:t>
            </w:r>
            <w:r w:rsidR="00125561" w:rsidRPr="007A6F20">
              <w:rPr>
                <w:b/>
                <w:sz w:val="16"/>
                <w:szCs w:val="16"/>
                <w:lang w:val="en-GB"/>
              </w:rPr>
              <w:t xml:space="preserve"> </w:t>
            </w:r>
            <w:r w:rsidR="00125561" w:rsidRPr="007A6F20">
              <w:rPr>
                <w:bCs/>
                <w:sz w:val="16"/>
                <w:szCs w:val="16"/>
              </w:rPr>
              <w:t xml:space="preserve">a medical doctor at UKZN, who has embarked on a PhD on Male Medical Circumcision, particularly the Retrospective Analysis as a sub-study, will be the academic principal investigator for the institutional components of this study. He will complete Ethical Clearance submission requirements with UKZN Biomedical Ethics Review Board, as an extension to his current study. If this is problematic for any reason, then the protocol will be submitted separately. </w:t>
            </w:r>
          </w:p>
        </w:tc>
        <w:tc>
          <w:tcPr>
            <w:tcW w:w="1134" w:type="dxa"/>
            <w:tcBorders>
              <w:top w:val="single" w:sz="4" w:space="0" w:color="auto"/>
              <w:left w:val="single" w:sz="4" w:space="0" w:color="auto"/>
              <w:bottom w:val="single" w:sz="4" w:space="0" w:color="auto"/>
              <w:right w:val="single" w:sz="4" w:space="0" w:color="auto"/>
            </w:tcBorders>
          </w:tcPr>
          <w:p w:rsidR="0020222D" w:rsidRPr="007A6F20" w:rsidRDefault="0020222D" w:rsidP="00965BF1">
            <w:pPr>
              <w:rPr>
                <w:sz w:val="16"/>
                <w:szCs w:val="16"/>
                <w:lang w:val="en-GB"/>
              </w:rPr>
            </w:pPr>
            <w:r w:rsidRPr="007A6F20">
              <w:rPr>
                <w:sz w:val="16"/>
                <w:szCs w:val="16"/>
                <w:lang w:val="en-GB"/>
              </w:rPr>
              <w:t>UKZN, Co-Principal Investigator</w:t>
            </w:r>
          </w:p>
        </w:tc>
        <w:tc>
          <w:tcPr>
            <w:tcW w:w="1134" w:type="dxa"/>
            <w:tcBorders>
              <w:top w:val="single" w:sz="4" w:space="0" w:color="auto"/>
              <w:left w:val="single" w:sz="4" w:space="0" w:color="auto"/>
              <w:bottom w:val="single" w:sz="4" w:space="0" w:color="auto"/>
              <w:right w:val="single" w:sz="4" w:space="0" w:color="auto"/>
            </w:tcBorders>
          </w:tcPr>
          <w:p w:rsidR="0020222D" w:rsidRPr="007A6F20" w:rsidRDefault="0020222D" w:rsidP="00965BF1">
            <w:pPr>
              <w:rPr>
                <w:sz w:val="16"/>
                <w:szCs w:val="16"/>
                <w:lang w:val="en-GB"/>
              </w:rPr>
            </w:pPr>
            <w:r w:rsidRPr="007A6F20">
              <w:rPr>
                <w:sz w:val="16"/>
                <w:szCs w:val="16"/>
                <w:lang w:val="en-GB"/>
              </w:rPr>
              <w:t>033</w:t>
            </w:r>
            <w:r w:rsidR="00965BF1">
              <w:rPr>
                <w:sz w:val="16"/>
                <w:szCs w:val="16"/>
                <w:lang w:val="en-GB"/>
              </w:rPr>
              <w:t>- 897</w:t>
            </w:r>
            <w:r w:rsidRPr="007A6F20">
              <w:rPr>
                <w:sz w:val="16"/>
                <w:szCs w:val="16"/>
                <w:lang w:val="en-GB"/>
              </w:rPr>
              <w:t>3292</w:t>
            </w:r>
          </w:p>
        </w:tc>
        <w:tc>
          <w:tcPr>
            <w:tcW w:w="2835" w:type="dxa"/>
            <w:tcBorders>
              <w:top w:val="single" w:sz="4" w:space="0" w:color="auto"/>
              <w:left w:val="single" w:sz="4" w:space="0" w:color="auto"/>
              <w:bottom w:val="single" w:sz="4" w:space="0" w:color="auto"/>
              <w:right w:val="single" w:sz="4" w:space="0" w:color="auto"/>
            </w:tcBorders>
          </w:tcPr>
          <w:p w:rsidR="0020222D" w:rsidRDefault="00DC292E" w:rsidP="00965BF1">
            <w:pPr>
              <w:ind w:right="113"/>
              <w:rPr>
                <w:sz w:val="16"/>
                <w:szCs w:val="16"/>
                <w:lang w:val="en-GB"/>
              </w:rPr>
            </w:pPr>
            <w:hyperlink r:id="rId19" w:history="1">
              <w:r w:rsidR="00965BF1" w:rsidRPr="001004AB">
                <w:rPr>
                  <w:rStyle w:val="Hyperlink"/>
                  <w:sz w:val="16"/>
                  <w:szCs w:val="16"/>
                  <w:lang w:val="en-GB"/>
                </w:rPr>
                <w:t>Joseph.Titus@kznhealth.gov.za</w:t>
              </w:r>
            </w:hyperlink>
          </w:p>
          <w:p w:rsidR="003E29A9" w:rsidRPr="003E29A9" w:rsidRDefault="00DC292E" w:rsidP="00965BF1">
            <w:pPr>
              <w:ind w:right="113"/>
              <w:rPr>
                <w:sz w:val="16"/>
                <w:szCs w:val="16"/>
                <w:lang w:val="en-GB"/>
              </w:rPr>
            </w:pPr>
            <w:hyperlink r:id="rId20" w:history="1">
              <w:r w:rsidR="003E29A9" w:rsidRPr="003E29A9">
                <w:rPr>
                  <w:rStyle w:val="Hyperlink"/>
                  <w:sz w:val="16"/>
                  <w:szCs w:val="16"/>
                </w:rPr>
                <w:t>titusmj@telkomsa.net</w:t>
              </w:r>
            </w:hyperlink>
          </w:p>
        </w:tc>
      </w:tr>
      <w:tr w:rsidR="00965BF1" w:rsidRPr="00EE7576" w:rsidTr="002D0544">
        <w:trPr>
          <w:trHeight w:val="794"/>
        </w:trPr>
        <w:tc>
          <w:tcPr>
            <w:tcW w:w="4219" w:type="dxa"/>
            <w:tcBorders>
              <w:top w:val="single" w:sz="4" w:space="0" w:color="auto"/>
              <w:left w:val="single" w:sz="4" w:space="0" w:color="auto"/>
              <w:bottom w:val="single" w:sz="4" w:space="0" w:color="auto"/>
              <w:right w:val="single" w:sz="4" w:space="0" w:color="auto"/>
            </w:tcBorders>
          </w:tcPr>
          <w:p w:rsidR="0020222D" w:rsidRPr="007A6F20" w:rsidRDefault="0020222D" w:rsidP="00965BF1">
            <w:pPr>
              <w:rPr>
                <w:b/>
                <w:sz w:val="16"/>
                <w:szCs w:val="16"/>
                <w:lang w:val="en-GB"/>
              </w:rPr>
            </w:pPr>
            <w:r w:rsidRPr="007A6F20">
              <w:rPr>
                <w:b/>
                <w:sz w:val="16"/>
                <w:szCs w:val="16"/>
                <w:lang w:val="en-GB"/>
              </w:rPr>
              <w:t xml:space="preserve">Siyabonga </w:t>
            </w:r>
            <w:proofErr w:type="spellStart"/>
            <w:r w:rsidRPr="007A6F20">
              <w:rPr>
                <w:b/>
                <w:sz w:val="16"/>
                <w:szCs w:val="16"/>
                <w:lang w:val="en-GB"/>
              </w:rPr>
              <w:t>Ndzimande</w:t>
            </w:r>
            <w:proofErr w:type="spellEnd"/>
            <w:r w:rsidR="00125561" w:rsidRPr="007A6F20">
              <w:rPr>
                <w:sz w:val="16"/>
                <w:szCs w:val="16"/>
              </w:rPr>
              <w:t xml:space="preserve"> is a junior researcher within HST’s research programme. He will be involved in one of the research teams responsible for data collection and participate in report writing for this study</w:t>
            </w:r>
          </w:p>
        </w:tc>
        <w:tc>
          <w:tcPr>
            <w:tcW w:w="1134" w:type="dxa"/>
            <w:tcBorders>
              <w:top w:val="single" w:sz="4" w:space="0" w:color="auto"/>
              <w:left w:val="single" w:sz="4" w:space="0" w:color="auto"/>
              <w:bottom w:val="single" w:sz="4" w:space="0" w:color="auto"/>
              <w:right w:val="single" w:sz="4" w:space="0" w:color="auto"/>
            </w:tcBorders>
          </w:tcPr>
          <w:p w:rsidR="0020222D" w:rsidRPr="007A6F20" w:rsidRDefault="0020222D" w:rsidP="00965BF1">
            <w:pPr>
              <w:rPr>
                <w:sz w:val="16"/>
                <w:szCs w:val="16"/>
                <w:lang w:val="en-GB"/>
              </w:rPr>
            </w:pPr>
            <w:r w:rsidRPr="007A6F20">
              <w:rPr>
                <w:sz w:val="16"/>
                <w:szCs w:val="16"/>
                <w:lang w:val="en-GB"/>
              </w:rPr>
              <w:t>HST, Researcher</w:t>
            </w:r>
          </w:p>
        </w:tc>
        <w:tc>
          <w:tcPr>
            <w:tcW w:w="1134" w:type="dxa"/>
            <w:tcBorders>
              <w:top w:val="single" w:sz="4" w:space="0" w:color="auto"/>
              <w:left w:val="single" w:sz="4" w:space="0" w:color="auto"/>
              <w:bottom w:val="single" w:sz="4" w:space="0" w:color="auto"/>
              <w:right w:val="single" w:sz="4" w:space="0" w:color="auto"/>
            </w:tcBorders>
          </w:tcPr>
          <w:p w:rsidR="0020222D" w:rsidRPr="007A6F20" w:rsidRDefault="0020222D" w:rsidP="00965BF1">
            <w:pPr>
              <w:rPr>
                <w:sz w:val="16"/>
                <w:szCs w:val="16"/>
                <w:lang w:val="en-GB"/>
              </w:rPr>
            </w:pPr>
            <w:r w:rsidRPr="007A6F20">
              <w:rPr>
                <w:sz w:val="16"/>
                <w:szCs w:val="16"/>
                <w:lang w:val="en-GB"/>
              </w:rPr>
              <w:t>031</w:t>
            </w:r>
            <w:r w:rsidR="00965BF1">
              <w:rPr>
                <w:sz w:val="16"/>
                <w:szCs w:val="16"/>
                <w:lang w:val="en-GB"/>
              </w:rPr>
              <w:t>-</w:t>
            </w:r>
            <w:r w:rsidRPr="007A6F20">
              <w:rPr>
                <w:sz w:val="16"/>
                <w:szCs w:val="16"/>
                <w:lang w:val="en-GB"/>
              </w:rPr>
              <w:t>266 9090</w:t>
            </w:r>
          </w:p>
        </w:tc>
        <w:tc>
          <w:tcPr>
            <w:tcW w:w="2835" w:type="dxa"/>
            <w:tcBorders>
              <w:top w:val="single" w:sz="4" w:space="0" w:color="auto"/>
              <w:left w:val="single" w:sz="4" w:space="0" w:color="auto"/>
              <w:bottom w:val="single" w:sz="4" w:space="0" w:color="auto"/>
              <w:right w:val="single" w:sz="4" w:space="0" w:color="auto"/>
            </w:tcBorders>
          </w:tcPr>
          <w:p w:rsidR="0020222D" w:rsidRPr="007A6F20" w:rsidRDefault="00DC292E" w:rsidP="00965BF1">
            <w:pPr>
              <w:ind w:left="113" w:right="113" w:hanging="108"/>
              <w:rPr>
                <w:sz w:val="16"/>
                <w:szCs w:val="16"/>
                <w:lang w:val="en-GB"/>
              </w:rPr>
            </w:pPr>
            <w:hyperlink r:id="rId21" w:history="1">
              <w:r w:rsidR="0020222D" w:rsidRPr="007A6F20">
                <w:rPr>
                  <w:rStyle w:val="Hyperlink"/>
                  <w:sz w:val="16"/>
                  <w:szCs w:val="16"/>
                  <w:lang w:val="en-GB"/>
                </w:rPr>
                <w:t>siyabonga@hst.org.za</w:t>
              </w:r>
            </w:hyperlink>
          </w:p>
          <w:p w:rsidR="0020222D" w:rsidRPr="007A6F20" w:rsidRDefault="0020222D" w:rsidP="00965BF1">
            <w:pPr>
              <w:ind w:left="113" w:right="113" w:hanging="108"/>
              <w:rPr>
                <w:sz w:val="16"/>
                <w:szCs w:val="16"/>
                <w:lang w:val="en-GB"/>
              </w:rPr>
            </w:pPr>
          </w:p>
        </w:tc>
      </w:tr>
      <w:tr w:rsidR="00965BF1" w:rsidRPr="00EE7576" w:rsidTr="002D0544">
        <w:trPr>
          <w:trHeight w:val="411"/>
        </w:trPr>
        <w:tc>
          <w:tcPr>
            <w:tcW w:w="4219" w:type="dxa"/>
            <w:tcBorders>
              <w:top w:val="single" w:sz="4" w:space="0" w:color="auto"/>
              <w:left w:val="single" w:sz="4" w:space="0" w:color="auto"/>
              <w:bottom w:val="single" w:sz="4" w:space="0" w:color="auto"/>
              <w:right w:val="single" w:sz="4" w:space="0" w:color="auto"/>
            </w:tcBorders>
          </w:tcPr>
          <w:p w:rsidR="0020222D" w:rsidRPr="007A6F20" w:rsidRDefault="0020222D" w:rsidP="00965BF1">
            <w:pPr>
              <w:jc w:val="both"/>
              <w:rPr>
                <w:sz w:val="16"/>
                <w:szCs w:val="16"/>
              </w:rPr>
            </w:pPr>
            <w:r w:rsidRPr="007A6F20">
              <w:rPr>
                <w:b/>
                <w:sz w:val="16"/>
                <w:szCs w:val="16"/>
                <w:lang w:val="en-GB"/>
              </w:rPr>
              <w:t>Thokozani Mbatha</w:t>
            </w:r>
            <w:r w:rsidR="00125561" w:rsidRPr="007A6F20">
              <w:rPr>
                <w:sz w:val="16"/>
                <w:szCs w:val="16"/>
              </w:rPr>
              <w:t xml:space="preserve"> is a researcher </w:t>
            </w:r>
            <w:r w:rsidR="00125561" w:rsidRPr="007A6F20">
              <w:rPr>
                <w:bCs/>
                <w:sz w:val="16"/>
                <w:szCs w:val="16"/>
              </w:rPr>
              <w:t>within HST’s research programme. He has recently been investigating men’s perspectives on various issues related to maternal, child and reproductive health.</w:t>
            </w:r>
            <w:r w:rsidR="00125561" w:rsidRPr="007A6F20">
              <w:rPr>
                <w:sz w:val="16"/>
                <w:szCs w:val="16"/>
              </w:rPr>
              <w:t xml:space="preserve"> He will also be involved in one of the research teams responsible for data collection and participate in report writing for this study.</w:t>
            </w:r>
          </w:p>
        </w:tc>
        <w:tc>
          <w:tcPr>
            <w:tcW w:w="1134" w:type="dxa"/>
            <w:tcBorders>
              <w:top w:val="single" w:sz="4" w:space="0" w:color="auto"/>
              <w:left w:val="single" w:sz="4" w:space="0" w:color="auto"/>
              <w:bottom w:val="single" w:sz="4" w:space="0" w:color="auto"/>
              <w:right w:val="single" w:sz="4" w:space="0" w:color="auto"/>
            </w:tcBorders>
          </w:tcPr>
          <w:p w:rsidR="0020222D" w:rsidRPr="007A6F20" w:rsidRDefault="0020222D" w:rsidP="00965BF1">
            <w:pPr>
              <w:rPr>
                <w:sz w:val="16"/>
                <w:szCs w:val="16"/>
                <w:lang w:val="en-GB"/>
              </w:rPr>
            </w:pPr>
            <w:r w:rsidRPr="007A6F20">
              <w:rPr>
                <w:sz w:val="16"/>
                <w:szCs w:val="16"/>
                <w:lang w:val="en-GB"/>
              </w:rPr>
              <w:t>HST, Researcher</w:t>
            </w:r>
          </w:p>
        </w:tc>
        <w:tc>
          <w:tcPr>
            <w:tcW w:w="1134" w:type="dxa"/>
            <w:tcBorders>
              <w:top w:val="single" w:sz="4" w:space="0" w:color="auto"/>
              <w:left w:val="single" w:sz="4" w:space="0" w:color="auto"/>
              <w:bottom w:val="single" w:sz="4" w:space="0" w:color="auto"/>
              <w:right w:val="single" w:sz="4" w:space="0" w:color="auto"/>
            </w:tcBorders>
          </w:tcPr>
          <w:p w:rsidR="0020222D" w:rsidRPr="007A6F20" w:rsidRDefault="0020222D" w:rsidP="00965BF1">
            <w:pPr>
              <w:rPr>
                <w:sz w:val="16"/>
                <w:szCs w:val="16"/>
                <w:lang w:val="en-GB"/>
              </w:rPr>
            </w:pPr>
            <w:r w:rsidRPr="007A6F20">
              <w:rPr>
                <w:sz w:val="16"/>
                <w:szCs w:val="16"/>
                <w:lang w:val="en-GB"/>
              </w:rPr>
              <w:t>031</w:t>
            </w:r>
            <w:r w:rsidR="00965BF1">
              <w:rPr>
                <w:sz w:val="16"/>
                <w:szCs w:val="16"/>
                <w:lang w:val="en-GB"/>
              </w:rPr>
              <w:t>-</w:t>
            </w:r>
            <w:r w:rsidRPr="007A6F20">
              <w:rPr>
                <w:sz w:val="16"/>
                <w:szCs w:val="16"/>
                <w:lang w:val="en-GB"/>
              </w:rPr>
              <w:t>266 9090</w:t>
            </w:r>
          </w:p>
        </w:tc>
        <w:tc>
          <w:tcPr>
            <w:tcW w:w="2835" w:type="dxa"/>
            <w:tcBorders>
              <w:top w:val="single" w:sz="4" w:space="0" w:color="auto"/>
              <w:left w:val="single" w:sz="4" w:space="0" w:color="auto"/>
              <w:bottom w:val="single" w:sz="4" w:space="0" w:color="auto"/>
              <w:right w:val="single" w:sz="4" w:space="0" w:color="auto"/>
            </w:tcBorders>
          </w:tcPr>
          <w:p w:rsidR="0020222D" w:rsidRPr="007A6F20" w:rsidRDefault="00DC292E" w:rsidP="00965BF1">
            <w:pPr>
              <w:ind w:left="113" w:right="113" w:hanging="108"/>
              <w:rPr>
                <w:sz w:val="16"/>
                <w:szCs w:val="16"/>
                <w:lang w:val="en-GB"/>
              </w:rPr>
            </w:pPr>
            <w:hyperlink r:id="rId22" w:history="1">
              <w:r w:rsidR="0020222D" w:rsidRPr="007A6F20">
                <w:rPr>
                  <w:rStyle w:val="Hyperlink"/>
                  <w:sz w:val="16"/>
                  <w:szCs w:val="16"/>
                  <w:lang w:val="en-GB"/>
                </w:rPr>
                <w:t>thokozani@hst.org.za</w:t>
              </w:r>
            </w:hyperlink>
          </w:p>
          <w:p w:rsidR="0020222D" w:rsidRPr="007A6F20" w:rsidRDefault="0020222D" w:rsidP="00965BF1">
            <w:pPr>
              <w:ind w:left="113" w:right="113" w:hanging="108"/>
              <w:rPr>
                <w:sz w:val="16"/>
                <w:szCs w:val="16"/>
                <w:lang w:val="en-GB"/>
              </w:rPr>
            </w:pPr>
          </w:p>
        </w:tc>
      </w:tr>
      <w:tr w:rsidR="00965BF1" w:rsidRPr="00EE7576" w:rsidTr="002D0544">
        <w:trPr>
          <w:trHeight w:val="644"/>
        </w:trPr>
        <w:tc>
          <w:tcPr>
            <w:tcW w:w="4219" w:type="dxa"/>
            <w:tcBorders>
              <w:top w:val="single" w:sz="4" w:space="0" w:color="auto"/>
              <w:left w:val="single" w:sz="4" w:space="0" w:color="auto"/>
              <w:bottom w:val="single" w:sz="4" w:space="0" w:color="auto"/>
              <w:right w:val="single" w:sz="4" w:space="0" w:color="auto"/>
            </w:tcBorders>
          </w:tcPr>
          <w:p w:rsidR="0020222D" w:rsidRPr="007A6F20" w:rsidRDefault="0020222D" w:rsidP="00965BF1">
            <w:pPr>
              <w:jc w:val="both"/>
              <w:rPr>
                <w:bCs/>
                <w:sz w:val="16"/>
                <w:szCs w:val="16"/>
              </w:rPr>
            </w:pPr>
            <w:r w:rsidRPr="007A6F20">
              <w:rPr>
                <w:b/>
                <w:sz w:val="16"/>
                <w:szCs w:val="16"/>
                <w:lang w:val="en-GB"/>
              </w:rPr>
              <w:t>Dr Sihlangu Kekana</w:t>
            </w:r>
            <w:r w:rsidR="00125561" w:rsidRPr="007A6F20">
              <w:rPr>
                <w:bCs/>
                <w:sz w:val="16"/>
                <w:szCs w:val="16"/>
              </w:rPr>
              <w:t xml:space="preserve"> a Biomedical Prevention Advisor, National Department of Health (</w:t>
            </w:r>
            <w:proofErr w:type="spellStart"/>
            <w:r w:rsidR="00125561" w:rsidRPr="007A6F20">
              <w:rPr>
                <w:bCs/>
                <w:sz w:val="16"/>
                <w:szCs w:val="16"/>
              </w:rPr>
              <w:t>NDoH</w:t>
            </w:r>
            <w:proofErr w:type="spellEnd"/>
            <w:r w:rsidR="00125561" w:rsidRPr="007A6F20">
              <w:rPr>
                <w:bCs/>
                <w:sz w:val="16"/>
                <w:szCs w:val="16"/>
              </w:rPr>
              <w:t>). He will act as a project manager for the Retrospective Analysis project and ensure that deliverables are met.</w:t>
            </w:r>
          </w:p>
        </w:tc>
        <w:tc>
          <w:tcPr>
            <w:tcW w:w="1134" w:type="dxa"/>
            <w:tcBorders>
              <w:top w:val="single" w:sz="4" w:space="0" w:color="auto"/>
              <w:left w:val="single" w:sz="4" w:space="0" w:color="auto"/>
              <w:bottom w:val="single" w:sz="4" w:space="0" w:color="auto"/>
              <w:right w:val="single" w:sz="4" w:space="0" w:color="auto"/>
            </w:tcBorders>
          </w:tcPr>
          <w:p w:rsidR="0020222D" w:rsidRPr="007A6F20" w:rsidRDefault="0020222D" w:rsidP="00965BF1">
            <w:pPr>
              <w:rPr>
                <w:sz w:val="16"/>
                <w:szCs w:val="16"/>
                <w:lang w:val="en-GB"/>
              </w:rPr>
            </w:pPr>
            <w:proofErr w:type="spellStart"/>
            <w:r w:rsidRPr="007A6F20">
              <w:rPr>
                <w:sz w:val="16"/>
                <w:szCs w:val="16"/>
                <w:lang w:val="en-GB"/>
              </w:rPr>
              <w:t>NDoH</w:t>
            </w:r>
            <w:proofErr w:type="spellEnd"/>
            <w:r w:rsidRPr="007A6F20">
              <w:rPr>
                <w:sz w:val="16"/>
                <w:szCs w:val="16"/>
                <w:lang w:val="en-GB"/>
              </w:rPr>
              <w:t xml:space="preserve"> Biomedical Prevention Advisor</w:t>
            </w:r>
          </w:p>
        </w:tc>
        <w:tc>
          <w:tcPr>
            <w:tcW w:w="1134" w:type="dxa"/>
            <w:tcBorders>
              <w:top w:val="single" w:sz="4" w:space="0" w:color="auto"/>
              <w:left w:val="single" w:sz="4" w:space="0" w:color="auto"/>
              <w:bottom w:val="single" w:sz="4" w:space="0" w:color="auto"/>
              <w:right w:val="single" w:sz="4" w:space="0" w:color="auto"/>
            </w:tcBorders>
          </w:tcPr>
          <w:p w:rsidR="0020222D" w:rsidRDefault="0020222D" w:rsidP="00965BF1">
            <w:pPr>
              <w:rPr>
                <w:sz w:val="16"/>
                <w:szCs w:val="16"/>
                <w:lang w:val="en-GB"/>
              </w:rPr>
            </w:pPr>
            <w:r w:rsidRPr="007A6F20">
              <w:rPr>
                <w:sz w:val="16"/>
                <w:szCs w:val="16"/>
                <w:lang w:val="en-GB"/>
              </w:rPr>
              <w:t>012</w:t>
            </w:r>
            <w:r w:rsidR="00965BF1">
              <w:rPr>
                <w:sz w:val="16"/>
                <w:szCs w:val="16"/>
                <w:lang w:val="en-GB"/>
              </w:rPr>
              <w:t>-</w:t>
            </w:r>
            <w:r w:rsidRPr="007A6F20">
              <w:rPr>
                <w:sz w:val="16"/>
                <w:szCs w:val="16"/>
                <w:lang w:val="en-GB"/>
              </w:rPr>
              <w:t>312 3326</w:t>
            </w:r>
          </w:p>
          <w:p w:rsidR="00965BF1" w:rsidRPr="007A6F20" w:rsidRDefault="00965BF1" w:rsidP="00965BF1">
            <w:pPr>
              <w:rPr>
                <w:sz w:val="16"/>
                <w:szCs w:val="16"/>
                <w:lang w:val="en-GB"/>
              </w:rPr>
            </w:pPr>
            <w:r>
              <w:rPr>
                <w:sz w:val="16"/>
                <w:szCs w:val="16"/>
                <w:lang w:val="en-GB"/>
              </w:rPr>
              <w:t>083-3169344</w:t>
            </w:r>
          </w:p>
        </w:tc>
        <w:tc>
          <w:tcPr>
            <w:tcW w:w="2835" w:type="dxa"/>
            <w:tcBorders>
              <w:top w:val="single" w:sz="4" w:space="0" w:color="auto"/>
              <w:left w:val="single" w:sz="4" w:space="0" w:color="auto"/>
              <w:bottom w:val="single" w:sz="4" w:space="0" w:color="auto"/>
              <w:right w:val="single" w:sz="4" w:space="0" w:color="auto"/>
            </w:tcBorders>
          </w:tcPr>
          <w:p w:rsidR="0020222D" w:rsidRPr="007A6F20" w:rsidRDefault="00DC292E" w:rsidP="00965BF1">
            <w:pPr>
              <w:ind w:left="113" w:right="113" w:hanging="108"/>
              <w:rPr>
                <w:sz w:val="16"/>
                <w:szCs w:val="16"/>
                <w:lang w:val="en-GB"/>
              </w:rPr>
            </w:pPr>
            <w:hyperlink r:id="rId23" w:history="1">
              <w:r w:rsidR="0020222D" w:rsidRPr="007A6F20">
                <w:rPr>
                  <w:rStyle w:val="Hyperlink"/>
                  <w:sz w:val="16"/>
                  <w:szCs w:val="16"/>
                  <w:lang w:val="en-GB"/>
                </w:rPr>
                <w:t>jkekana@jhpiego.net</w:t>
              </w:r>
            </w:hyperlink>
          </w:p>
          <w:p w:rsidR="0020222D" w:rsidRPr="007A6F20" w:rsidRDefault="0020222D" w:rsidP="00965BF1">
            <w:pPr>
              <w:ind w:left="113" w:right="113" w:hanging="108"/>
              <w:rPr>
                <w:sz w:val="16"/>
                <w:szCs w:val="16"/>
                <w:lang w:val="en-GB"/>
              </w:rPr>
            </w:pPr>
          </w:p>
          <w:p w:rsidR="0020222D" w:rsidRPr="007A6F20" w:rsidRDefault="00DC292E" w:rsidP="00965BF1">
            <w:pPr>
              <w:ind w:left="113" w:right="113" w:hanging="108"/>
              <w:rPr>
                <w:sz w:val="16"/>
                <w:szCs w:val="16"/>
                <w:lang w:val="en-GB"/>
              </w:rPr>
            </w:pPr>
            <w:hyperlink r:id="rId24" w:history="1">
              <w:r w:rsidR="0020222D" w:rsidRPr="007A6F20">
                <w:rPr>
                  <w:rStyle w:val="Hyperlink"/>
                  <w:sz w:val="16"/>
                  <w:szCs w:val="16"/>
                  <w:lang w:val="en-GB"/>
                </w:rPr>
                <w:t>kekans@health.gov.za</w:t>
              </w:r>
            </w:hyperlink>
          </w:p>
          <w:p w:rsidR="0020222D" w:rsidRPr="007A6F20" w:rsidRDefault="0020222D" w:rsidP="00965BF1">
            <w:pPr>
              <w:ind w:left="113" w:right="113" w:hanging="108"/>
              <w:rPr>
                <w:sz w:val="16"/>
                <w:szCs w:val="16"/>
                <w:lang w:val="en-GB"/>
              </w:rPr>
            </w:pPr>
          </w:p>
        </w:tc>
      </w:tr>
      <w:tr w:rsidR="00965BF1" w:rsidRPr="00EE7576" w:rsidTr="002D0544">
        <w:trPr>
          <w:trHeight w:val="864"/>
        </w:trPr>
        <w:tc>
          <w:tcPr>
            <w:tcW w:w="4219" w:type="dxa"/>
            <w:tcBorders>
              <w:top w:val="single" w:sz="4" w:space="0" w:color="auto"/>
              <w:left w:val="single" w:sz="4" w:space="0" w:color="auto"/>
              <w:bottom w:val="single" w:sz="4" w:space="0" w:color="auto"/>
              <w:right w:val="single" w:sz="4" w:space="0" w:color="auto"/>
            </w:tcBorders>
          </w:tcPr>
          <w:p w:rsidR="0020222D" w:rsidRPr="007A6F20" w:rsidRDefault="0020222D" w:rsidP="00965BF1">
            <w:pPr>
              <w:rPr>
                <w:b/>
                <w:sz w:val="16"/>
                <w:szCs w:val="16"/>
                <w:lang w:val="en-GB"/>
              </w:rPr>
            </w:pPr>
            <w:r w:rsidRPr="007A6F20">
              <w:rPr>
                <w:b/>
                <w:sz w:val="16"/>
                <w:szCs w:val="16"/>
              </w:rPr>
              <w:t xml:space="preserve">Dr. M. A. Quazi </w:t>
            </w:r>
            <w:r w:rsidR="00125561" w:rsidRPr="007A6F20">
              <w:rPr>
                <w:bCs/>
                <w:sz w:val="16"/>
                <w:szCs w:val="16"/>
              </w:rPr>
              <w:t>a surgeon, Principal Specialist, Surgery, Northdale Hospital and Clinical Head of the Mass Male Circumcision programme for KZN</w:t>
            </w:r>
          </w:p>
        </w:tc>
        <w:tc>
          <w:tcPr>
            <w:tcW w:w="1134" w:type="dxa"/>
            <w:tcBorders>
              <w:top w:val="single" w:sz="4" w:space="0" w:color="auto"/>
              <w:left w:val="single" w:sz="4" w:space="0" w:color="auto"/>
              <w:bottom w:val="single" w:sz="4" w:space="0" w:color="auto"/>
              <w:right w:val="single" w:sz="4" w:space="0" w:color="auto"/>
            </w:tcBorders>
          </w:tcPr>
          <w:p w:rsidR="0020222D" w:rsidRPr="007A6F20" w:rsidRDefault="0020222D" w:rsidP="00965BF1">
            <w:pPr>
              <w:rPr>
                <w:sz w:val="16"/>
                <w:szCs w:val="16"/>
                <w:lang w:val="en-GB"/>
              </w:rPr>
            </w:pPr>
            <w:r w:rsidRPr="007A6F20">
              <w:rPr>
                <w:sz w:val="16"/>
                <w:szCs w:val="16"/>
              </w:rPr>
              <w:t xml:space="preserve"> Principal Specialist Surgery-MMC-KZN</w:t>
            </w:r>
          </w:p>
        </w:tc>
        <w:tc>
          <w:tcPr>
            <w:tcW w:w="1134" w:type="dxa"/>
            <w:tcBorders>
              <w:top w:val="single" w:sz="4" w:space="0" w:color="auto"/>
              <w:left w:val="single" w:sz="4" w:space="0" w:color="auto"/>
              <w:bottom w:val="single" w:sz="4" w:space="0" w:color="auto"/>
              <w:right w:val="single" w:sz="4" w:space="0" w:color="auto"/>
            </w:tcBorders>
          </w:tcPr>
          <w:p w:rsidR="0020222D" w:rsidRPr="007A6F20" w:rsidRDefault="00965BF1" w:rsidP="00965BF1">
            <w:pPr>
              <w:rPr>
                <w:sz w:val="16"/>
                <w:szCs w:val="16"/>
                <w:lang w:val="en-GB"/>
              </w:rPr>
            </w:pPr>
            <w:r>
              <w:rPr>
                <w:sz w:val="16"/>
                <w:szCs w:val="16"/>
                <w:lang w:val="en-GB"/>
              </w:rPr>
              <w:t>082-5506074</w:t>
            </w:r>
          </w:p>
        </w:tc>
        <w:tc>
          <w:tcPr>
            <w:tcW w:w="2835" w:type="dxa"/>
            <w:tcBorders>
              <w:top w:val="single" w:sz="4" w:space="0" w:color="auto"/>
              <w:left w:val="single" w:sz="4" w:space="0" w:color="auto"/>
              <w:bottom w:val="single" w:sz="4" w:space="0" w:color="auto"/>
              <w:right w:val="single" w:sz="4" w:space="0" w:color="auto"/>
            </w:tcBorders>
          </w:tcPr>
          <w:p w:rsidR="0020222D" w:rsidRPr="00965BF1" w:rsidRDefault="00DC292E" w:rsidP="00965BF1">
            <w:pPr>
              <w:ind w:left="113" w:right="113" w:hanging="108"/>
              <w:rPr>
                <w:sz w:val="16"/>
                <w:szCs w:val="16"/>
                <w:lang w:val="en-GB"/>
              </w:rPr>
            </w:pPr>
            <w:hyperlink r:id="rId25" w:history="1">
              <w:r w:rsidR="00965BF1" w:rsidRPr="00965BF1">
                <w:rPr>
                  <w:rStyle w:val="Hyperlink"/>
                  <w:sz w:val="16"/>
                  <w:szCs w:val="16"/>
                </w:rPr>
                <w:t>quazi@telkomsa.net</w:t>
              </w:r>
            </w:hyperlink>
          </w:p>
        </w:tc>
      </w:tr>
      <w:tr w:rsidR="00125561" w:rsidRPr="00EE7576" w:rsidTr="002D0544">
        <w:trPr>
          <w:trHeight w:val="793"/>
        </w:trPr>
        <w:tc>
          <w:tcPr>
            <w:tcW w:w="4219" w:type="dxa"/>
            <w:tcBorders>
              <w:top w:val="single" w:sz="4" w:space="0" w:color="auto"/>
              <w:left w:val="single" w:sz="4" w:space="0" w:color="auto"/>
              <w:bottom w:val="single" w:sz="4" w:space="0" w:color="auto"/>
              <w:right w:val="single" w:sz="4" w:space="0" w:color="auto"/>
            </w:tcBorders>
          </w:tcPr>
          <w:p w:rsidR="00125561" w:rsidRPr="007A6F20" w:rsidRDefault="00125561" w:rsidP="00965BF1">
            <w:pPr>
              <w:rPr>
                <w:bCs/>
                <w:sz w:val="16"/>
                <w:szCs w:val="16"/>
              </w:rPr>
            </w:pPr>
            <w:r w:rsidRPr="007A6F20">
              <w:rPr>
                <w:b/>
                <w:bCs/>
                <w:sz w:val="16"/>
                <w:szCs w:val="16"/>
              </w:rPr>
              <w:t xml:space="preserve">Dr Sandile </w:t>
            </w:r>
            <w:proofErr w:type="spellStart"/>
            <w:r w:rsidRPr="007A6F20">
              <w:rPr>
                <w:b/>
                <w:bCs/>
                <w:sz w:val="16"/>
                <w:szCs w:val="16"/>
              </w:rPr>
              <w:t>Tshabala</w:t>
            </w:r>
            <w:proofErr w:type="spellEnd"/>
            <w:r w:rsidRPr="007A6F20">
              <w:rPr>
                <w:bCs/>
                <w:sz w:val="16"/>
                <w:szCs w:val="16"/>
              </w:rPr>
              <w:t>, a medical doctor (KZN DOH) and experienced HIV Clinician, responsible for the MMC programme.</w:t>
            </w:r>
          </w:p>
        </w:tc>
        <w:tc>
          <w:tcPr>
            <w:tcW w:w="1134" w:type="dxa"/>
            <w:tcBorders>
              <w:top w:val="single" w:sz="4" w:space="0" w:color="auto"/>
              <w:left w:val="single" w:sz="4" w:space="0" w:color="auto"/>
              <w:bottom w:val="single" w:sz="4" w:space="0" w:color="auto"/>
              <w:right w:val="single" w:sz="4" w:space="0" w:color="auto"/>
            </w:tcBorders>
          </w:tcPr>
          <w:p w:rsidR="00965BF1" w:rsidRDefault="00965BF1" w:rsidP="00965BF1">
            <w:pPr>
              <w:rPr>
                <w:sz w:val="16"/>
                <w:szCs w:val="16"/>
              </w:rPr>
            </w:pPr>
            <w:r>
              <w:rPr>
                <w:sz w:val="16"/>
                <w:szCs w:val="16"/>
              </w:rPr>
              <w:t>Manager MMC and Traditional Medicine</w:t>
            </w:r>
          </w:p>
          <w:p w:rsidR="00125561" w:rsidRPr="007A6F20" w:rsidRDefault="00965BF1" w:rsidP="00965BF1">
            <w:pPr>
              <w:rPr>
                <w:sz w:val="16"/>
                <w:szCs w:val="16"/>
              </w:rPr>
            </w:pPr>
            <w:r>
              <w:rPr>
                <w:sz w:val="16"/>
                <w:szCs w:val="16"/>
              </w:rPr>
              <w:t>(KZN)</w:t>
            </w:r>
          </w:p>
        </w:tc>
        <w:tc>
          <w:tcPr>
            <w:tcW w:w="1134" w:type="dxa"/>
            <w:tcBorders>
              <w:top w:val="single" w:sz="4" w:space="0" w:color="auto"/>
              <w:left w:val="single" w:sz="4" w:space="0" w:color="auto"/>
              <w:bottom w:val="single" w:sz="4" w:space="0" w:color="auto"/>
              <w:right w:val="single" w:sz="4" w:space="0" w:color="auto"/>
            </w:tcBorders>
          </w:tcPr>
          <w:p w:rsidR="00125561" w:rsidRDefault="002D0544" w:rsidP="00965BF1">
            <w:pPr>
              <w:rPr>
                <w:sz w:val="16"/>
                <w:szCs w:val="16"/>
                <w:lang w:val="en-GB"/>
              </w:rPr>
            </w:pPr>
            <w:r>
              <w:rPr>
                <w:sz w:val="16"/>
                <w:szCs w:val="16"/>
                <w:lang w:val="en-GB"/>
              </w:rPr>
              <w:t>033-3952006</w:t>
            </w:r>
          </w:p>
          <w:p w:rsidR="002D0544" w:rsidRPr="007A6F20" w:rsidRDefault="002D0544" w:rsidP="00965BF1">
            <w:pPr>
              <w:rPr>
                <w:sz w:val="16"/>
                <w:szCs w:val="16"/>
                <w:lang w:val="en-GB"/>
              </w:rPr>
            </w:pPr>
            <w:r>
              <w:rPr>
                <w:sz w:val="16"/>
                <w:szCs w:val="16"/>
                <w:lang w:val="en-GB"/>
              </w:rPr>
              <w:t>082-3803325</w:t>
            </w:r>
          </w:p>
        </w:tc>
        <w:tc>
          <w:tcPr>
            <w:tcW w:w="2835" w:type="dxa"/>
            <w:tcBorders>
              <w:top w:val="single" w:sz="4" w:space="0" w:color="auto"/>
              <w:left w:val="single" w:sz="4" w:space="0" w:color="auto"/>
              <w:bottom w:val="single" w:sz="4" w:space="0" w:color="auto"/>
              <w:right w:val="single" w:sz="4" w:space="0" w:color="auto"/>
            </w:tcBorders>
          </w:tcPr>
          <w:p w:rsidR="00125561" w:rsidRDefault="00DC292E" w:rsidP="00965BF1">
            <w:pPr>
              <w:ind w:left="113" w:right="113" w:hanging="108"/>
              <w:rPr>
                <w:sz w:val="16"/>
                <w:szCs w:val="16"/>
                <w:lang w:val="en-GB"/>
              </w:rPr>
            </w:pPr>
            <w:hyperlink r:id="rId26" w:history="1">
              <w:r w:rsidR="002D0544" w:rsidRPr="001004AB">
                <w:rPr>
                  <w:rStyle w:val="Hyperlink"/>
                  <w:sz w:val="16"/>
                  <w:szCs w:val="16"/>
                  <w:lang w:val="en-GB"/>
                </w:rPr>
                <w:t>sandile.tshabalala@kznhealth.gov.za</w:t>
              </w:r>
            </w:hyperlink>
          </w:p>
          <w:p w:rsidR="002D0544" w:rsidRPr="007A6F20" w:rsidRDefault="002D0544" w:rsidP="00965BF1">
            <w:pPr>
              <w:ind w:left="113" w:right="113" w:hanging="108"/>
              <w:rPr>
                <w:sz w:val="16"/>
                <w:szCs w:val="16"/>
                <w:lang w:val="en-GB"/>
              </w:rPr>
            </w:pPr>
          </w:p>
        </w:tc>
      </w:tr>
      <w:tr w:rsidR="00125561" w:rsidRPr="00EE7576" w:rsidTr="002D0544">
        <w:trPr>
          <w:trHeight w:val="648"/>
        </w:trPr>
        <w:tc>
          <w:tcPr>
            <w:tcW w:w="4219" w:type="dxa"/>
            <w:tcBorders>
              <w:top w:val="single" w:sz="4" w:space="0" w:color="auto"/>
              <w:left w:val="single" w:sz="4" w:space="0" w:color="auto"/>
              <w:bottom w:val="single" w:sz="4" w:space="0" w:color="auto"/>
              <w:right w:val="single" w:sz="4" w:space="0" w:color="auto"/>
            </w:tcBorders>
          </w:tcPr>
          <w:p w:rsidR="00125561" w:rsidRPr="007A6F20" w:rsidRDefault="00125561" w:rsidP="00965BF1">
            <w:pPr>
              <w:rPr>
                <w:bCs/>
                <w:sz w:val="16"/>
                <w:szCs w:val="16"/>
              </w:rPr>
            </w:pPr>
            <w:r w:rsidRPr="007A6F20">
              <w:rPr>
                <w:b/>
                <w:bCs/>
                <w:sz w:val="16"/>
                <w:szCs w:val="16"/>
              </w:rPr>
              <w:t>Dr Nonhlanhla Ndlovu</w:t>
            </w:r>
            <w:r w:rsidRPr="007A6F20">
              <w:rPr>
                <w:bCs/>
                <w:sz w:val="16"/>
                <w:szCs w:val="16"/>
              </w:rPr>
              <w:t xml:space="preserve"> is a General Manager (OTP), who is responsible for ensuring availability of records at all selected facilities and will have an overseeing departmental role.</w:t>
            </w:r>
          </w:p>
        </w:tc>
        <w:tc>
          <w:tcPr>
            <w:tcW w:w="1134" w:type="dxa"/>
            <w:tcBorders>
              <w:top w:val="single" w:sz="4" w:space="0" w:color="auto"/>
              <w:left w:val="single" w:sz="4" w:space="0" w:color="auto"/>
              <w:bottom w:val="single" w:sz="4" w:space="0" w:color="auto"/>
              <w:right w:val="single" w:sz="4" w:space="0" w:color="auto"/>
            </w:tcBorders>
          </w:tcPr>
          <w:p w:rsidR="00125561" w:rsidRPr="007A6F20" w:rsidRDefault="00965BF1" w:rsidP="00965BF1">
            <w:pPr>
              <w:rPr>
                <w:sz w:val="16"/>
                <w:szCs w:val="16"/>
              </w:rPr>
            </w:pPr>
            <w:r>
              <w:rPr>
                <w:sz w:val="16"/>
                <w:szCs w:val="16"/>
              </w:rPr>
              <w:t>General Manger, Office of the Premier (KZN)</w:t>
            </w:r>
          </w:p>
        </w:tc>
        <w:tc>
          <w:tcPr>
            <w:tcW w:w="1134" w:type="dxa"/>
            <w:tcBorders>
              <w:top w:val="single" w:sz="4" w:space="0" w:color="auto"/>
              <w:left w:val="single" w:sz="4" w:space="0" w:color="auto"/>
              <w:bottom w:val="single" w:sz="4" w:space="0" w:color="auto"/>
              <w:right w:val="single" w:sz="4" w:space="0" w:color="auto"/>
            </w:tcBorders>
          </w:tcPr>
          <w:p w:rsidR="00125561" w:rsidRPr="007A6F20" w:rsidRDefault="002D0544" w:rsidP="00965BF1">
            <w:pPr>
              <w:jc w:val="both"/>
              <w:rPr>
                <w:sz w:val="16"/>
                <w:szCs w:val="16"/>
                <w:lang w:val="en-GB"/>
              </w:rPr>
            </w:pPr>
            <w:r>
              <w:rPr>
                <w:sz w:val="16"/>
                <w:szCs w:val="16"/>
                <w:lang w:val="en-GB"/>
              </w:rPr>
              <w:t>033-3942710</w:t>
            </w:r>
          </w:p>
        </w:tc>
        <w:tc>
          <w:tcPr>
            <w:tcW w:w="2835" w:type="dxa"/>
            <w:tcBorders>
              <w:top w:val="single" w:sz="4" w:space="0" w:color="auto"/>
              <w:left w:val="single" w:sz="4" w:space="0" w:color="auto"/>
              <w:bottom w:val="single" w:sz="4" w:space="0" w:color="auto"/>
              <w:right w:val="single" w:sz="4" w:space="0" w:color="auto"/>
            </w:tcBorders>
          </w:tcPr>
          <w:p w:rsidR="00125561" w:rsidRDefault="00DC292E" w:rsidP="00965BF1">
            <w:pPr>
              <w:ind w:left="113" w:right="113" w:hanging="108"/>
              <w:rPr>
                <w:sz w:val="16"/>
                <w:szCs w:val="16"/>
                <w:lang w:val="en-GB"/>
              </w:rPr>
            </w:pPr>
            <w:hyperlink r:id="rId27" w:history="1">
              <w:r w:rsidR="002D0544" w:rsidRPr="001004AB">
                <w:rPr>
                  <w:rStyle w:val="Hyperlink"/>
                  <w:sz w:val="16"/>
                  <w:szCs w:val="16"/>
                  <w:lang w:val="en-GB"/>
                </w:rPr>
                <w:t>ndlovuni@premier.kzntl.gov.za</w:t>
              </w:r>
            </w:hyperlink>
          </w:p>
          <w:p w:rsidR="002D0544" w:rsidRPr="007A6F20" w:rsidRDefault="002D0544" w:rsidP="00965BF1">
            <w:pPr>
              <w:ind w:left="113" w:right="113" w:hanging="108"/>
              <w:rPr>
                <w:sz w:val="16"/>
                <w:szCs w:val="16"/>
                <w:lang w:val="en-GB"/>
              </w:rPr>
            </w:pPr>
          </w:p>
        </w:tc>
      </w:tr>
      <w:tr w:rsidR="00125561" w:rsidRPr="00EE7576" w:rsidTr="002D0544">
        <w:trPr>
          <w:trHeight w:val="817"/>
        </w:trPr>
        <w:tc>
          <w:tcPr>
            <w:tcW w:w="4219" w:type="dxa"/>
            <w:tcBorders>
              <w:top w:val="single" w:sz="4" w:space="0" w:color="auto"/>
              <w:left w:val="single" w:sz="4" w:space="0" w:color="auto"/>
              <w:bottom w:val="single" w:sz="4" w:space="0" w:color="auto"/>
              <w:right w:val="single" w:sz="4" w:space="0" w:color="auto"/>
            </w:tcBorders>
          </w:tcPr>
          <w:p w:rsidR="00125561" w:rsidRPr="007A6F20" w:rsidRDefault="00965BF1" w:rsidP="007B1C6E">
            <w:pPr>
              <w:jc w:val="both"/>
              <w:rPr>
                <w:bCs/>
                <w:sz w:val="16"/>
                <w:szCs w:val="16"/>
              </w:rPr>
            </w:pPr>
            <w:r>
              <w:rPr>
                <w:b/>
                <w:bCs/>
                <w:sz w:val="16"/>
                <w:szCs w:val="16"/>
              </w:rPr>
              <w:t xml:space="preserve">Dr Patrick Abok, </w:t>
            </w:r>
            <w:r w:rsidR="00125561" w:rsidRPr="00965BF1">
              <w:rPr>
                <w:bCs/>
                <w:sz w:val="16"/>
                <w:szCs w:val="16"/>
              </w:rPr>
              <w:t>WHO (Pretoria)</w:t>
            </w:r>
            <w:r w:rsidR="00125561" w:rsidRPr="007A6F20">
              <w:rPr>
                <w:bCs/>
                <w:sz w:val="16"/>
                <w:szCs w:val="16"/>
              </w:rPr>
              <w:t xml:space="preserve"> in collaboration with </w:t>
            </w:r>
            <w:proofErr w:type="spellStart"/>
            <w:r w:rsidR="00125561" w:rsidRPr="007A6F20">
              <w:rPr>
                <w:bCs/>
                <w:sz w:val="16"/>
                <w:szCs w:val="16"/>
              </w:rPr>
              <w:t>NDoH</w:t>
            </w:r>
            <w:proofErr w:type="spellEnd"/>
            <w:r w:rsidR="00125561" w:rsidRPr="007A6F20">
              <w:rPr>
                <w:bCs/>
                <w:sz w:val="16"/>
                <w:szCs w:val="16"/>
              </w:rPr>
              <w:t xml:space="preserve"> and KZN DoH will </w:t>
            </w:r>
            <w:proofErr w:type="gramStart"/>
            <w:r w:rsidR="00125561" w:rsidRPr="007A6F20">
              <w:rPr>
                <w:bCs/>
                <w:sz w:val="16"/>
                <w:szCs w:val="16"/>
              </w:rPr>
              <w:t xml:space="preserve">be </w:t>
            </w:r>
            <w:r>
              <w:rPr>
                <w:bCs/>
                <w:sz w:val="16"/>
                <w:szCs w:val="16"/>
              </w:rPr>
              <w:t xml:space="preserve"> managing</w:t>
            </w:r>
            <w:proofErr w:type="gramEnd"/>
            <w:r>
              <w:rPr>
                <w:bCs/>
                <w:sz w:val="16"/>
                <w:szCs w:val="16"/>
              </w:rPr>
              <w:t xml:space="preserve"> the  funding of the Review of </w:t>
            </w:r>
            <w:r w:rsidR="00125561" w:rsidRPr="007A6F20">
              <w:rPr>
                <w:bCs/>
                <w:sz w:val="16"/>
                <w:szCs w:val="16"/>
              </w:rPr>
              <w:t>MMC in KZN.</w:t>
            </w:r>
          </w:p>
        </w:tc>
        <w:tc>
          <w:tcPr>
            <w:tcW w:w="1134" w:type="dxa"/>
            <w:tcBorders>
              <w:top w:val="single" w:sz="4" w:space="0" w:color="auto"/>
              <w:left w:val="single" w:sz="4" w:space="0" w:color="auto"/>
              <w:bottom w:val="single" w:sz="4" w:space="0" w:color="auto"/>
              <w:right w:val="single" w:sz="4" w:space="0" w:color="auto"/>
            </w:tcBorders>
          </w:tcPr>
          <w:p w:rsidR="00125561" w:rsidRPr="007A6F20" w:rsidRDefault="00125561" w:rsidP="00965BF1">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5561" w:rsidRPr="007A6F20" w:rsidRDefault="002D0544" w:rsidP="00965BF1">
            <w:pPr>
              <w:jc w:val="both"/>
              <w:rPr>
                <w:sz w:val="16"/>
                <w:szCs w:val="16"/>
                <w:lang w:val="en-GB"/>
              </w:rPr>
            </w:pPr>
            <w:r>
              <w:rPr>
                <w:sz w:val="16"/>
                <w:szCs w:val="16"/>
                <w:lang w:val="en-GB"/>
              </w:rPr>
              <w:t>071-8547693</w:t>
            </w:r>
          </w:p>
        </w:tc>
        <w:tc>
          <w:tcPr>
            <w:tcW w:w="2835" w:type="dxa"/>
            <w:tcBorders>
              <w:top w:val="single" w:sz="4" w:space="0" w:color="auto"/>
              <w:left w:val="single" w:sz="4" w:space="0" w:color="auto"/>
              <w:bottom w:val="single" w:sz="4" w:space="0" w:color="auto"/>
              <w:right w:val="single" w:sz="4" w:space="0" w:color="auto"/>
            </w:tcBorders>
          </w:tcPr>
          <w:p w:rsidR="00125561" w:rsidRDefault="00DC292E" w:rsidP="00965BF1">
            <w:pPr>
              <w:ind w:left="113" w:right="113" w:hanging="108"/>
              <w:rPr>
                <w:sz w:val="16"/>
                <w:szCs w:val="16"/>
                <w:lang w:val="en-GB"/>
              </w:rPr>
            </w:pPr>
            <w:hyperlink r:id="rId28" w:history="1">
              <w:r w:rsidR="002D0544" w:rsidRPr="001004AB">
                <w:rPr>
                  <w:rStyle w:val="Hyperlink"/>
                  <w:sz w:val="16"/>
                  <w:szCs w:val="16"/>
                  <w:lang w:val="en-GB"/>
                </w:rPr>
                <w:t>abokp@za.afro.who.int</w:t>
              </w:r>
            </w:hyperlink>
          </w:p>
          <w:p w:rsidR="002D0544" w:rsidRPr="007A6F20" w:rsidRDefault="002D0544" w:rsidP="00965BF1">
            <w:pPr>
              <w:ind w:left="113" w:right="113" w:hanging="108"/>
              <w:rPr>
                <w:sz w:val="16"/>
                <w:szCs w:val="16"/>
                <w:lang w:val="en-GB"/>
              </w:rPr>
            </w:pPr>
          </w:p>
        </w:tc>
      </w:tr>
    </w:tbl>
    <w:p w:rsidR="0020222D" w:rsidRDefault="0020222D" w:rsidP="00965BF1">
      <w:pPr>
        <w:jc w:val="both"/>
        <w:rPr>
          <w:lang w:val="en-GB"/>
        </w:rPr>
      </w:pPr>
    </w:p>
    <w:p w:rsidR="008549C8" w:rsidRPr="00D84280" w:rsidRDefault="0020222D" w:rsidP="00D84280">
      <w:pPr>
        <w:pStyle w:val="Heading1"/>
        <w:rPr>
          <w:rFonts w:ascii="Times New Roman" w:hAnsi="Times New Roman" w:cs="Times New Roman"/>
          <w:sz w:val="24"/>
          <w:szCs w:val="24"/>
        </w:rPr>
      </w:pPr>
      <w:r>
        <w:rPr>
          <w:lang w:val="en-GB"/>
        </w:rPr>
        <w:br w:type="page"/>
      </w:r>
      <w:bookmarkStart w:id="5" w:name="_Toc281998707"/>
      <w:r w:rsidR="008549C8" w:rsidRPr="00D84280">
        <w:rPr>
          <w:rFonts w:ascii="Times New Roman" w:hAnsi="Times New Roman" w:cs="Times New Roman"/>
          <w:sz w:val="24"/>
          <w:szCs w:val="24"/>
          <w:lang w:val="en-GB"/>
        </w:rPr>
        <w:t>ACRONYMS</w:t>
      </w:r>
      <w:r w:rsidR="00750B49" w:rsidRPr="00D84280">
        <w:rPr>
          <w:rFonts w:ascii="Times New Roman" w:hAnsi="Times New Roman" w:cs="Times New Roman"/>
          <w:sz w:val="24"/>
          <w:szCs w:val="24"/>
          <w:lang w:val="en-GB"/>
        </w:rPr>
        <w:t>,</w:t>
      </w:r>
      <w:r w:rsidR="008549C8" w:rsidRPr="00D84280">
        <w:rPr>
          <w:rFonts w:ascii="Times New Roman" w:hAnsi="Times New Roman" w:cs="Times New Roman"/>
          <w:sz w:val="24"/>
          <w:szCs w:val="24"/>
          <w:lang w:val="en-GB"/>
        </w:rPr>
        <w:t xml:space="preserve"> </w:t>
      </w:r>
      <w:r w:rsidR="008549C8" w:rsidRPr="00D84280">
        <w:rPr>
          <w:rFonts w:ascii="Times New Roman" w:hAnsi="Times New Roman" w:cs="Times New Roman"/>
          <w:sz w:val="24"/>
          <w:szCs w:val="24"/>
        </w:rPr>
        <w:t>ABBREVIATIONS</w:t>
      </w:r>
      <w:r w:rsidR="00750B49" w:rsidRPr="00D84280">
        <w:rPr>
          <w:rFonts w:ascii="Times New Roman" w:hAnsi="Times New Roman" w:cs="Times New Roman"/>
          <w:sz w:val="24"/>
          <w:szCs w:val="24"/>
        </w:rPr>
        <w:t xml:space="preserve"> AND GLOSSARY</w:t>
      </w:r>
      <w:bookmarkEnd w:id="5"/>
    </w:p>
    <w:p w:rsidR="00D84280" w:rsidRDefault="00D84280" w:rsidP="00492EE4">
      <w:pPr>
        <w:spacing w:line="360" w:lineRule="auto"/>
        <w:rPr>
          <w:b/>
        </w:rPr>
      </w:pPr>
    </w:p>
    <w:p w:rsidR="00D84280" w:rsidRPr="00D84280" w:rsidRDefault="00D84280" w:rsidP="00492EE4">
      <w:pPr>
        <w:spacing w:line="360" w:lineRule="auto"/>
        <w:rPr>
          <w:b/>
        </w:rPr>
      </w:pPr>
      <w:r w:rsidRPr="00D84280">
        <w:rPr>
          <w:b/>
        </w:rPr>
        <w:t>Acronyms and abbreviations</w:t>
      </w:r>
    </w:p>
    <w:p w:rsidR="008549C8" w:rsidRPr="00EE7576" w:rsidRDefault="008549C8" w:rsidP="00492EE4">
      <w:pPr>
        <w:spacing w:line="360" w:lineRule="auto"/>
      </w:pPr>
      <w:r w:rsidRPr="00EE7576">
        <w:t>ART</w:t>
      </w:r>
      <w:r w:rsidRPr="00EE7576">
        <w:tab/>
      </w:r>
      <w:r w:rsidRPr="00EE7576">
        <w:tab/>
        <w:t>Anti-retroviral Therapy</w:t>
      </w:r>
    </w:p>
    <w:p w:rsidR="008549C8" w:rsidRDefault="008549C8" w:rsidP="00492EE4">
      <w:pPr>
        <w:spacing w:line="360" w:lineRule="auto"/>
      </w:pPr>
      <w:r w:rsidRPr="00EE7576">
        <w:t>ARV</w:t>
      </w:r>
      <w:r w:rsidRPr="00EE7576">
        <w:tab/>
      </w:r>
      <w:r w:rsidRPr="00EE7576">
        <w:tab/>
        <w:t>Anti-retroviral</w:t>
      </w:r>
    </w:p>
    <w:p w:rsidR="002531E4" w:rsidRPr="00EE7576" w:rsidRDefault="002531E4" w:rsidP="00492EE4">
      <w:pPr>
        <w:spacing w:line="360" w:lineRule="auto"/>
      </w:pPr>
      <w:r>
        <w:t>CDT</w:t>
      </w:r>
      <w:r>
        <w:tab/>
      </w:r>
      <w:r>
        <w:tab/>
        <w:t>Conventional Dissection Technique</w:t>
      </w:r>
    </w:p>
    <w:p w:rsidR="008549C8" w:rsidRDefault="008549C8" w:rsidP="00492EE4">
      <w:pPr>
        <w:spacing w:line="360" w:lineRule="auto"/>
      </w:pPr>
      <w:r w:rsidRPr="00EE7576">
        <w:t>DoH</w:t>
      </w:r>
      <w:r w:rsidRPr="00EE7576">
        <w:tab/>
      </w:r>
      <w:r w:rsidRPr="00EE7576">
        <w:tab/>
        <w:t>Department of Health</w:t>
      </w:r>
    </w:p>
    <w:p w:rsidR="00E26969" w:rsidRPr="00EE7576" w:rsidRDefault="00E26969" w:rsidP="00492EE4">
      <w:pPr>
        <w:spacing w:line="360" w:lineRule="auto"/>
      </w:pPr>
      <w:r>
        <w:t>FG</w:t>
      </w:r>
      <w:r>
        <w:tab/>
      </w:r>
      <w:r>
        <w:tab/>
        <w:t>Forceps Guided</w:t>
      </w:r>
    </w:p>
    <w:p w:rsidR="00E26969" w:rsidRDefault="00E26969" w:rsidP="00E26969">
      <w:pPr>
        <w:spacing w:line="360" w:lineRule="auto"/>
      </w:pPr>
      <w:r>
        <w:t>HAART</w:t>
      </w:r>
      <w:r>
        <w:tab/>
      </w:r>
      <w:r w:rsidRPr="00EE7576">
        <w:t>Highly Active Anti-Retroviral Therapy</w:t>
      </w:r>
    </w:p>
    <w:p w:rsidR="008549C8" w:rsidRDefault="008549C8" w:rsidP="00492EE4">
      <w:pPr>
        <w:spacing w:line="360" w:lineRule="auto"/>
      </w:pPr>
      <w:r w:rsidRPr="00EE7576">
        <w:t>HST</w:t>
      </w:r>
      <w:r w:rsidRPr="00EE7576">
        <w:tab/>
      </w:r>
      <w:r w:rsidRPr="00EE7576">
        <w:tab/>
        <w:t>Health Systems Trust</w:t>
      </w:r>
    </w:p>
    <w:p w:rsidR="00CD50F5" w:rsidRDefault="00CD50F5" w:rsidP="00492EE4">
      <w:pPr>
        <w:spacing w:line="360" w:lineRule="auto"/>
      </w:pPr>
      <w:r>
        <w:t>KZN</w:t>
      </w:r>
      <w:r>
        <w:tab/>
      </w:r>
      <w:r>
        <w:tab/>
      </w:r>
      <w:proofErr w:type="spellStart"/>
      <w:r>
        <w:t>Kwa</w:t>
      </w:r>
      <w:proofErr w:type="spellEnd"/>
      <w:r>
        <w:t>-Zulu Natal</w:t>
      </w:r>
    </w:p>
    <w:p w:rsidR="003B1D4F" w:rsidRPr="00EE7576" w:rsidRDefault="003B1D4F" w:rsidP="00492EE4">
      <w:pPr>
        <w:spacing w:line="360" w:lineRule="auto"/>
      </w:pPr>
      <w:r>
        <w:t>LA</w:t>
      </w:r>
      <w:r>
        <w:tab/>
      </w:r>
      <w:r>
        <w:tab/>
        <w:t>Local Anaesthetic</w:t>
      </w:r>
    </w:p>
    <w:p w:rsidR="008549C8" w:rsidRDefault="008549C8" w:rsidP="00492EE4">
      <w:pPr>
        <w:spacing w:line="360" w:lineRule="auto"/>
      </w:pPr>
      <w:r w:rsidRPr="00EE7576">
        <w:t>MDG</w:t>
      </w:r>
      <w:r w:rsidRPr="00EE7576">
        <w:tab/>
      </w:r>
      <w:r w:rsidRPr="00EE7576">
        <w:tab/>
        <w:t>Millennium Development Goal</w:t>
      </w:r>
    </w:p>
    <w:p w:rsidR="006A1D58" w:rsidRDefault="0018076F" w:rsidP="00492EE4">
      <w:pPr>
        <w:spacing w:line="360" w:lineRule="auto"/>
      </w:pPr>
      <w:r>
        <w:t>MMC</w:t>
      </w:r>
      <w:r>
        <w:tab/>
      </w:r>
      <w:r>
        <w:tab/>
        <w:t>Male Medical Circumcision</w:t>
      </w:r>
    </w:p>
    <w:p w:rsidR="00EB3754" w:rsidRDefault="00EB3754" w:rsidP="00EB3754">
      <w:pPr>
        <w:spacing w:line="360" w:lineRule="auto"/>
      </w:pPr>
      <w:r>
        <w:t>OTP</w:t>
      </w:r>
      <w:r>
        <w:tab/>
      </w:r>
      <w:r>
        <w:tab/>
        <w:t>Office of the Premier, KZN</w:t>
      </w:r>
    </w:p>
    <w:p w:rsidR="0057032D" w:rsidRDefault="0057032D" w:rsidP="00492EE4">
      <w:pPr>
        <w:spacing w:line="360" w:lineRule="auto"/>
      </w:pPr>
      <w:r>
        <w:t>RCT</w:t>
      </w:r>
      <w:r>
        <w:tab/>
      </w:r>
      <w:r>
        <w:tab/>
        <w:t xml:space="preserve">Randomized Controlled Trial </w:t>
      </w:r>
    </w:p>
    <w:p w:rsidR="00E26969" w:rsidRDefault="007E7C19" w:rsidP="00492EE4">
      <w:pPr>
        <w:spacing w:line="360" w:lineRule="auto"/>
      </w:pPr>
      <w:r>
        <w:t>TCD</w:t>
      </w:r>
      <w:r w:rsidR="003B1D4F">
        <w:tab/>
      </w:r>
      <w:r w:rsidR="003B1D4F">
        <w:tab/>
      </w:r>
      <w:proofErr w:type="spellStart"/>
      <w:r w:rsidR="003B1D4F">
        <w:t>TaraKL</w:t>
      </w:r>
      <w:r w:rsidR="00E26969">
        <w:t>amp</w:t>
      </w:r>
      <w:proofErr w:type="spellEnd"/>
      <w:r w:rsidR="002531E4">
        <w:t xml:space="preserve"> Circumcision Device</w:t>
      </w:r>
    </w:p>
    <w:p w:rsidR="00F852DA" w:rsidRDefault="00F852DA" w:rsidP="00492EE4">
      <w:pPr>
        <w:spacing w:line="360" w:lineRule="auto"/>
      </w:pPr>
      <w:r>
        <w:t>ST</w:t>
      </w:r>
      <w:r>
        <w:tab/>
      </w:r>
      <w:r>
        <w:tab/>
        <w:t>SEED Trust</w:t>
      </w:r>
    </w:p>
    <w:p w:rsidR="004F01DF" w:rsidRPr="00EE7576" w:rsidRDefault="004F01DF" w:rsidP="00492EE4">
      <w:pPr>
        <w:spacing w:line="360" w:lineRule="auto"/>
      </w:pPr>
      <w:r>
        <w:t>UKZN</w:t>
      </w:r>
      <w:r>
        <w:tab/>
      </w:r>
      <w:r>
        <w:tab/>
        <w:t xml:space="preserve">University of </w:t>
      </w:r>
      <w:proofErr w:type="spellStart"/>
      <w:r>
        <w:t>Kwa</w:t>
      </w:r>
      <w:proofErr w:type="spellEnd"/>
      <w:r>
        <w:t>-Zulu Natal</w:t>
      </w:r>
    </w:p>
    <w:p w:rsidR="00C11CF4" w:rsidRDefault="00DC292E" w:rsidP="00C11CF4">
      <w:pPr>
        <w:rPr>
          <w:b/>
        </w:rPr>
      </w:pPr>
      <w:r w:rsidRPr="00DC292E">
        <w:rPr>
          <w:sz w:val="16"/>
          <w:szCs w:val="16"/>
        </w:rPr>
        <w:pict>
          <v:rect id="_x0000_i1025" style="width:0;height:1.5pt" o:hralign="center" o:hrstd="t" o:hr="t" fillcolor="#aca899" stroked="f"/>
        </w:pict>
      </w:r>
    </w:p>
    <w:p w:rsidR="00750B49" w:rsidRPr="00C11CF4" w:rsidRDefault="00C11CF4" w:rsidP="00C11CF4">
      <w:pPr>
        <w:rPr>
          <w:b/>
        </w:rPr>
      </w:pPr>
      <w:r w:rsidRPr="00C11CF4">
        <w:rPr>
          <w:b/>
        </w:rPr>
        <w:t>Glossary of</w:t>
      </w:r>
      <w:r w:rsidR="00750B49" w:rsidRPr="00C11CF4">
        <w:rPr>
          <w:b/>
        </w:rPr>
        <w:t xml:space="preserve"> male circumcision</w:t>
      </w:r>
      <w:r w:rsidRPr="00C11CF4">
        <w:rPr>
          <w:b/>
        </w:rPr>
        <w:t xml:space="preserve"> terms</w:t>
      </w:r>
    </w:p>
    <w:p w:rsidR="00750B49" w:rsidRPr="00750B49" w:rsidRDefault="00750B49" w:rsidP="00750B49">
      <w:pPr>
        <w:rPr>
          <w:sz w:val="22"/>
          <w:szCs w:val="22"/>
        </w:rPr>
      </w:pPr>
    </w:p>
    <w:p w:rsidR="00750B49" w:rsidRPr="00C11CF4" w:rsidRDefault="00750B49" w:rsidP="00750B49">
      <w:pPr>
        <w:jc w:val="both"/>
        <w:rPr>
          <w:bCs/>
          <w:color w:val="000000"/>
          <w:sz w:val="16"/>
          <w:szCs w:val="16"/>
        </w:rPr>
      </w:pPr>
      <w:r w:rsidRPr="00C11CF4">
        <w:rPr>
          <w:bCs/>
          <w:color w:val="000000"/>
          <w:sz w:val="16"/>
          <w:szCs w:val="16"/>
        </w:rPr>
        <w:t>This glossary</w:t>
      </w:r>
      <w:r w:rsidR="00ED1033">
        <w:rPr>
          <w:bCs/>
          <w:color w:val="000000"/>
          <w:sz w:val="16"/>
          <w:szCs w:val="16"/>
        </w:rPr>
        <w:t>, which can be</w:t>
      </w:r>
      <w:r w:rsidRPr="00C11CF4">
        <w:rPr>
          <w:bCs/>
          <w:color w:val="000000"/>
          <w:sz w:val="16"/>
          <w:szCs w:val="16"/>
        </w:rPr>
        <w:t xml:space="preserve"> referenced at</w:t>
      </w:r>
      <w:r w:rsidRPr="00C11CF4">
        <w:rPr>
          <w:sz w:val="16"/>
          <w:szCs w:val="16"/>
        </w:rPr>
        <w:t xml:space="preserve"> </w:t>
      </w:r>
      <w:r w:rsidRPr="00C11CF4">
        <w:rPr>
          <w:bCs/>
          <w:color w:val="000000"/>
          <w:sz w:val="16"/>
          <w:szCs w:val="16"/>
        </w:rPr>
        <w:t xml:space="preserve">http://www.circlist.com/glossarymale/m-glossary.html lists and briefly explains abbreviations, acronyms, medical terms and suffixes relating to male sexual anatomy and male circumcision. Links within this </w:t>
      </w:r>
      <w:r w:rsidR="00ED1033">
        <w:rPr>
          <w:bCs/>
          <w:color w:val="000000"/>
          <w:sz w:val="16"/>
          <w:szCs w:val="16"/>
        </w:rPr>
        <w:t>link are</w:t>
      </w:r>
      <w:r w:rsidRPr="00C11CF4">
        <w:rPr>
          <w:bCs/>
          <w:color w:val="000000"/>
          <w:sz w:val="16"/>
          <w:szCs w:val="16"/>
        </w:rPr>
        <w:t xml:space="preserve"> </w:t>
      </w:r>
      <w:proofErr w:type="gramStart"/>
      <w:r w:rsidRPr="00C11CF4">
        <w:rPr>
          <w:bCs/>
          <w:color w:val="000000"/>
          <w:sz w:val="16"/>
          <w:szCs w:val="16"/>
        </w:rPr>
        <w:t>connect</w:t>
      </w:r>
      <w:proofErr w:type="gramEnd"/>
      <w:r w:rsidRPr="00C11CF4">
        <w:rPr>
          <w:bCs/>
          <w:color w:val="000000"/>
          <w:sz w:val="16"/>
          <w:szCs w:val="16"/>
        </w:rPr>
        <w:t xml:space="preserve"> to more detailed explanations, drawings and photographs. </w:t>
      </w:r>
    </w:p>
    <w:p w:rsidR="00750B49" w:rsidRPr="00C11CF4" w:rsidRDefault="00750B49" w:rsidP="00750B49">
      <w:pPr>
        <w:rPr>
          <w:color w:val="000000"/>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Acylophiliac</w:t>
      </w:r>
      <w:proofErr w:type="spellEnd"/>
      <w:r w:rsidRPr="00C11CF4">
        <w:rPr>
          <w:b/>
          <w:bCs/>
          <w:color w:val="000000"/>
          <w:sz w:val="16"/>
          <w:szCs w:val="16"/>
        </w:rPr>
        <w:t xml:space="preserve"> (alternatively </w:t>
      </w:r>
      <w:proofErr w:type="spellStart"/>
      <w:r w:rsidRPr="00C11CF4">
        <w:rPr>
          <w:b/>
          <w:bCs/>
          <w:color w:val="000000"/>
          <w:sz w:val="16"/>
          <w:szCs w:val="16"/>
        </w:rPr>
        <w:t>acucullophiliac</w:t>
      </w:r>
      <w:proofErr w:type="spellEnd"/>
      <w:r w:rsidRPr="00C11CF4">
        <w:rPr>
          <w:b/>
          <w:bCs/>
          <w:color w:val="000000"/>
          <w:sz w:val="16"/>
          <w:szCs w:val="16"/>
        </w:rPr>
        <w:t>)</w:t>
      </w:r>
    </w:p>
    <w:p w:rsidR="00750B49" w:rsidRPr="00C11CF4" w:rsidRDefault="00750B49" w:rsidP="00750B49">
      <w:pPr>
        <w:jc w:val="both"/>
        <w:rPr>
          <w:color w:val="000000"/>
          <w:sz w:val="16"/>
          <w:szCs w:val="16"/>
        </w:rPr>
      </w:pPr>
      <w:proofErr w:type="gramStart"/>
      <w:r w:rsidRPr="00C11CF4">
        <w:rPr>
          <w:color w:val="000000"/>
          <w:sz w:val="16"/>
          <w:szCs w:val="16"/>
        </w:rPr>
        <w:t xml:space="preserve">Greek for 'lover of the acorn' - acorn being a slang term for the </w:t>
      </w:r>
      <w:proofErr w:type="spellStart"/>
      <w:r w:rsidRPr="00C11CF4">
        <w:rPr>
          <w:color w:val="000000"/>
          <w:sz w:val="16"/>
          <w:szCs w:val="16"/>
        </w:rPr>
        <w:t>Glans</w:t>
      </w:r>
      <w:proofErr w:type="spellEnd"/>
      <w:r w:rsidRPr="00C11CF4">
        <w:rPr>
          <w:color w:val="000000"/>
          <w:sz w:val="16"/>
          <w:szCs w:val="16"/>
        </w:rPr>
        <w:t xml:space="preserve"> Penis.</w:t>
      </w:r>
      <w:proofErr w:type="gramEnd"/>
      <w:r w:rsidRPr="00C11CF4">
        <w:rPr>
          <w:color w:val="000000"/>
          <w:sz w:val="16"/>
          <w:szCs w:val="16"/>
        </w:rPr>
        <w:t xml:space="preserve"> The language of Ancient Greece had two words for acorn, </w:t>
      </w:r>
      <w:proofErr w:type="spellStart"/>
      <w:r w:rsidRPr="00C11CF4">
        <w:rPr>
          <w:color w:val="000000"/>
          <w:sz w:val="16"/>
          <w:szCs w:val="16"/>
        </w:rPr>
        <w:t>akulos</w:t>
      </w:r>
      <w:proofErr w:type="spellEnd"/>
      <w:r w:rsidRPr="00C11CF4">
        <w:rPr>
          <w:color w:val="000000"/>
          <w:sz w:val="16"/>
          <w:szCs w:val="16"/>
        </w:rPr>
        <w:t xml:space="preserve"> and </w:t>
      </w:r>
      <w:proofErr w:type="spellStart"/>
      <w:r w:rsidRPr="00C11CF4">
        <w:rPr>
          <w:color w:val="000000"/>
          <w:sz w:val="16"/>
          <w:szCs w:val="16"/>
        </w:rPr>
        <w:t>balanos</w:t>
      </w:r>
      <w:proofErr w:type="spellEnd"/>
      <w:r w:rsidRPr="00C11CF4">
        <w:rPr>
          <w:color w:val="000000"/>
          <w:sz w:val="16"/>
          <w:szCs w:val="16"/>
        </w:rPr>
        <w:t>. Both occur in circumcision terminology.</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Adhesion</w:t>
      </w:r>
    </w:p>
    <w:p w:rsidR="00750B49" w:rsidRPr="00C11CF4" w:rsidRDefault="00750B49" w:rsidP="00750B49">
      <w:pPr>
        <w:jc w:val="both"/>
        <w:rPr>
          <w:color w:val="000000"/>
          <w:sz w:val="16"/>
          <w:szCs w:val="16"/>
        </w:rPr>
      </w:pPr>
      <w:proofErr w:type="gramStart"/>
      <w:r w:rsidRPr="00C11CF4">
        <w:rPr>
          <w:color w:val="000000"/>
          <w:sz w:val="16"/>
          <w:szCs w:val="16"/>
        </w:rPr>
        <w:t xml:space="preserve">The uniting of two skin surfaces, especially the union of the opposing surface of the interior foreskin and the </w:t>
      </w:r>
      <w:proofErr w:type="spellStart"/>
      <w:r w:rsidRPr="00C11CF4">
        <w:rPr>
          <w:color w:val="000000"/>
          <w:sz w:val="16"/>
          <w:szCs w:val="16"/>
        </w:rPr>
        <w:t>glans</w:t>
      </w:r>
      <w:proofErr w:type="spellEnd"/>
      <w:r w:rsidRPr="00C11CF4">
        <w:rPr>
          <w:color w:val="000000"/>
          <w:sz w:val="16"/>
          <w:szCs w:val="16"/>
        </w:rPr>
        <w:t xml:space="preserve"> of the penis in the uncircumcised.</w:t>
      </w:r>
      <w:proofErr w:type="gramEnd"/>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Anterior</w:t>
      </w:r>
    </w:p>
    <w:p w:rsidR="00750B49" w:rsidRPr="00C11CF4" w:rsidRDefault="00750B49" w:rsidP="00750B49">
      <w:pPr>
        <w:jc w:val="both"/>
        <w:rPr>
          <w:color w:val="000000"/>
          <w:sz w:val="16"/>
          <w:szCs w:val="16"/>
        </w:rPr>
      </w:pPr>
      <w:proofErr w:type="gramStart"/>
      <w:r w:rsidRPr="00C11CF4">
        <w:rPr>
          <w:color w:val="000000"/>
          <w:sz w:val="16"/>
          <w:szCs w:val="16"/>
        </w:rPr>
        <w:t>Towards the front.</w:t>
      </w:r>
      <w:proofErr w:type="gramEnd"/>
      <w:r w:rsidRPr="00C11CF4">
        <w:rPr>
          <w:color w:val="000000"/>
          <w:sz w:val="16"/>
          <w:szCs w:val="16"/>
        </w:rPr>
        <w:t xml:space="preserve"> The opposite of Anterior is Posterior.</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Aposthia</w:t>
      </w:r>
      <w:proofErr w:type="spellEnd"/>
    </w:p>
    <w:p w:rsidR="00750B49" w:rsidRPr="00C11CF4" w:rsidRDefault="00750B49" w:rsidP="00750B49">
      <w:pPr>
        <w:jc w:val="both"/>
        <w:rPr>
          <w:color w:val="000000"/>
          <w:sz w:val="16"/>
          <w:szCs w:val="16"/>
        </w:rPr>
      </w:pPr>
      <w:proofErr w:type="gramStart"/>
      <w:r w:rsidRPr="00C11CF4">
        <w:rPr>
          <w:color w:val="000000"/>
          <w:sz w:val="16"/>
          <w:szCs w:val="16"/>
        </w:rPr>
        <w:t>The condition of having been born without a foreskin, apparently ready-circumcised.</w:t>
      </w:r>
      <w:proofErr w:type="gramEnd"/>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Balanitis</w:t>
      </w:r>
      <w:proofErr w:type="spellEnd"/>
      <w:r w:rsidRPr="00C11CF4">
        <w:rPr>
          <w:b/>
          <w:bCs/>
          <w:color w:val="000000"/>
          <w:sz w:val="16"/>
          <w:szCs w:val="16"/>
        </w:rPr>
        <w:t xml:space="preserve"> (alternatively </w:t>
      </w:r>
      <w:proofErr w:type="spellStart"/>
      <w:r w:rsidRPr="00C11CF4">
        <w:rPr>
          <w:b/>
          <w:bCs/>
          <w:color w:val="000000"/>
          <w:sz w:val="16"/>
          <w:szCs w:val="16"/>
        </w:rPr>
        <w:t>Balanoposthitis</w:t>
      </w:r>
      <w:proofErr w:type="spellEnd"/>
      <w:r w:rsidRPr="00C11CF4">
        <w:rPr>
          <w:b/>
          <w:bCs/>
          <w:color w:val="000000"/>
          <w:sz w:val="16"/>
          <w:szCs w:val="16"/>
        </w:rPr>
        <w:t>)</w:t>
      </w:r>
    </w:p>
    <w:p w:rsidR="00750B49" w:rsidRPr="00C11CF4" w:rsidRDefault="00750B49" w:rsidP="00750B49">
      <w:pPr>
        <w:jc w:val="both"/>
        <w:rPr>
          <w:color w:val="000000"/>
          <w:sz w:val="16"/>
          <w:szCs w:val="16"/>
        </w:rPr>
      </w:pPr>
      <w:proofErr w:type="gramStart"/>
      <w:r w:rsidRPr="00C11CF4">
        <w:rPr>
          <w:color w:val="000000"/>
          <w:sz w:val="16"/>
          <w:szCs w:val="16"/>
        </w:rPr>
        <w:t xml:space="preserve">Inflammation of the </w:t>
      </w:r>
      <w:proofErr w:type="spellStart"/>
      <w:r w:rsidRPr="00C11CF4">
        <w:rPr>
          <w:color w:val="000000"/>
          <w:sz w:val="16"/>
          <w:szCs w:val="16"/>
        </w:rPr>
        <w:t>glans</w:t>
      </w:r>
      <w:proofErr w:type="spellEnd"/>
      <w:r w:rsidRPr="00C11CF4">
        <w:rPr>
          <w:color w:val="000000"/>
          <w:sz w:val="16"/>
          <w:szCs w:val="16"/>
        </w:rPr>
        <w:t xml:space="preserve"> penis (the tip of the penis).</w:t>
      </w:r>
      <w:proofErr w:type="gramEnd"/>
      <w:r w:rsidRPr="00C11CF4">
        <w:rPr>
          <w:color w:val="000000"/>
          <w:sz w:val="16"/>
          <w:szCs w:val="16"/>
        </w:rPr>
        <w:t xml:space="preserve"> It has been shown that uncircumcised males have a higher incidence of penile inflammatory disorders; circumcision almost completely eliminates these problems. </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Balanus</w:t>
      </w:r>
      <w:proofErr w:type="spellEnd"/>
    </w:p>
    <w:p w:rsidR="00750B49" w:rsidRPr="00C11CF4" w:rsidRDefault="00750B49" w:rsidP="00750B49">
      <w:pPr>
        <w:jc w:val="both"/>
        <w:rPr>
          <w:color w:val="000000"/>
          <w:sz w:val="16"/>
          <w:szCs w:val="16"/>
        </w:rPr>
      </w:pPr>
      <w:proofErr w:type="gramStart"/>
      <w:r w:rsidRPr="00C11CF4">
        <w:rPr>
          <w:color w:val="000000"/>
          <w:sz w:val="16"/>
          <w:szCs w:val="16"/>
        </w:rPr>
        <w:t xml:space="preserve">Synonymous with </w:t>
      </w:r>
      <w:proofErr w:type="spellStart"/>
      <w:r w:rsidRPr="00C11CF4">
        <w:rPr>
          <w:color w:val="000000"/>
          <w:sz w:val="16"/>
          <w:szCs w:val="16"/>
        </w:rPr>
        <w:t>Glans</w:t>
      </w:r>
      <w:proofErr w:type="spellEnd"/>
      <w:r w:rsidRPr="00C11CF4">
        <w:rPr>
          <w:color w:val="000000"/>
          <w:sz w:val="16"/>
          <w:szCs w:val="16"/>
        </w:rPr>
        <w:t xml:space="preserve"> Penis.</w:t>
      </w:r>
      <w:proofErr w:type="gramEnd"/>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Buck's Fascia</w:t>
      </w:r>
    </w:p>
    <w:p w:rsidR="00750B49" w:rsidRPr="00C11CF4" w:rsidRDefault="00750B49" w:rsidP="00750B49">
      <w:pPr>
        <w:jc w:val="both"/>
        <w:rPr>
          <w:color w:val="000000"/>
          <w:sz w:val="16"/>
          <w:szCs w:val="16"/>
        </w:rPr>
      </w:pPr>
      <w:proofErr w:type="gramStart"/>
      <w:r w:rsidRPr="00C11CF4">
        <w:rPr>
          <w:color w:val="000000"/>
          <w:sz w:val="16"/>
          <w:szCs w:val="16"/>
        </w:rPr>
        <w:t>Part of the inner structure of the penis.</w:t>
      </w:r>
      <w:proofErr w:type="gramEnd"/>
      <w:r w:rsidRPr="00C11CF4">
        <w:rPr>
          <w:color w:val="000000"/>
          <w:sz w:val="16"/>
          <w:szCs w:val="16"/>
        </w:rPr>
        <w:t xml:space="preserve"> It is the Buck's Fascia that holds the innermost components of the phallus in place, not the shaft skin. It is important that the Buck's Fascia is not cut during the circumcision procedure. </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Buried Penis</w:t>
      </w:r>
    </w:p>
    <w:p w:rsidR="00750B49" w:rsidRPr="00C11CF4" w:rsidRDefault="00750B49" w:rsidP="00750B49">
      <w:pPr>
        <w:jc w:val="both"/>
        <w:rPr>
          <w:color w:val="000000"/>
          <w:sz w:val="16"/>
          <w:szCs w:val="16"/>
        </w:rPr>
      </w:pPr>
      <w:r w:rsidRPr="00C11CF4">
        <w:rPr>
          <w:color w:val="000000"/>
          <w:sz w:val="16"/>
          <w:szCs w:val="16"/>
        </w:rPr>
        <w:t xml:space="preserve">A minor congenital defect attributable to a short </w:t>
      </w:r>
      <w:proofErr w:type="spellStart"/>
      <w:r w:rsidRPr="00C11CF4">
        <w:rPr>
          <w:color w:val="000000"/>
          <w:sz w:val="16"/>
          <w:szCs w:val="16"/>
        </w:rPr>
        <w:t>suspensory</w:t>
      </w:r>
      <w:proofErr w:type="spellEnd"/>
      <w:r w:rsidRPr="00C11CF4">
        <w:rPr>
          <w:color w:val="000000"/>
          <w:sz w:val="16"/>
          <w:szCs w:val="16"/>
        </w:rPr>
        <w:t xml:space="preserve"> ligament within the abdomen; causes the shaft of the penis to withdraw into the body. </w:t>
      </w:r>
      <w:proofErr w:type="gramStart"/>
      <w:r w:rsidRPr="00C11CF4">
        <w:rPr>
          <w:color w:val="000000"/>
          <w:sz w:val="16"/>
          <w:szCs w:val="16"/>
        </w:rPr>
        <w:t>Considered by some to be a contra-indication to neonatal circumcision.</w:t>
      </w:r>
      <w:proofErr w:type="gramEnd"/>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BXO</w:t>
      </w:r>
    </w:p>
    <w:p w:rsidR="00750B49" w:rsidRPr="00C11CF4" w:rsidRDefault="00750B49" w:rsidP="00750B49">
      <w:pPr>
        <w:jc w:val="both"/>
        <w:rPr>
          <w:color w:val="000000"/>
          <w:sz w:val="16"/>
          <w:szCs w:val="16"/>
        </w:rPr>
      </w:pPr>
      <w:proofErr w:type="spellStart"/>
      <w:r w:rsidRPr="00C11CF4">
        <w:rPr>
          <w:color w:val="000000"/>
          <w:sz w:val="16"/>
          <w:szCs w:val="16"/>
        </w:rPr>
        <w:t>Balanitis</w:t>
      </w:r>
      <w:proofErr w:type="spellEnd"/>
      <w:r w:rsidRPr="00C11CF4">
        <w:rPr>
          <w:color w:val="000000"/>
          <w:sz w:val="16"/>
          <w:szCs w:val="16"/>
        </w:rPr>
        <w:t xml:space="preserve"> </w:t>
      </w:r>
      <w:proofErr w:type="spellStart"/>
      <w:r w:rsidRPr="00C11CF4">
        <w:rPr>
          <w:color w:val="000000"/>
          <w:sz w:val="16"/>
          <w:szCs w:val="16"/>
        </w:rPr>
        <w:t>Xerotica</w:t>
      </w:r>
      <w:proofErr w:type="spellEnd"/>
      <w:r w:rsidRPr="00C11CF4">
        <w:rPr>
          <w:color w:val="000000"/>
          <w:sz w:val="16"/>
          <w:szCs w:val="16"/>
        </w:rPr>
        <w:t xml:space="preserve"> </w:t>
      </w:r>
      <w:proofErr w:type="spellStart"/>
      <w:r w:rsidRPr="00C11CF4">
        <w:rPr>
          <w:color w:val="000000"/>
          <w:sz w:val="16"/>
          <w:szCs w:val="16"/>
        </w:rPr>
        <w:t>Obliterans</w:t>
      </w:r>
      <w:proofErr w:type="spellEnd"/>
      <w:r w:rsidRPr="00C11CF4">
        <w:rPr>
          <w:color w:val="000000"/>
          <w:sz w:val="16"/>
          <w:szCs w:val="16"/>
        </w:rPr>
        <w:t xml:space="preserve">. </w:t>
      </w:r>
      <w:proofErr w:type="gramStart"/>
      <w:r w:rsidRPr="00C11CF4">
        <w:rPr>
          <w:color w:val="000000"/>
          <w:sz w:val="16"/>
          <w:szCs w:val="16"/>
        </w:rPr>
        <w:t xml:space="preserve">An auto-immune form of </w:t>
      </w:r>
      <w:proofErr w:type="spellStart"/>
      <w:r w:rsidRPr="00C11CF4">
        <w:rPr>
          <w:color w:val="000000"/>
          <w:sz w:val="16"/>
          <w:szCs w:val="16"/>
        </w:rPr>
        <w:t>Balanitis</w:t>
      </w:r>
      <w:proofErr w:type="spellEnd"/>
      <w:r w:rsidRPr="00C11CF4">
        <w:rPr>
          <w:color w:val="000000"/>
          <w:sz w:val="16"/>
          <w:szCs w:val="16"/>
        </w:rPr>
        <w:t>.</w:t>
      </w:r>
      <w:proofErr w:type="gramEnd"/>
      <w:r w:rsidRPr="00C11CF4">
        <w:rPr>
          <w:color w:val="000000"/>
          <w:sz w:val="16"/>
          <w:szCs w:val="16"/>
        </w:rPr>
        <w:t xml:space="preserve"> For more detail, follow the link from </w:t>
      </w:r>
      <w:proofErr w:type="spellStart"/>
      <w:r w:rsidRPr="00C11CF4">
        <w:rPr>
          <w:color w:val="000000"/>
          <w:sz w:val="16"/>
          <w:szCs w:val="16"/>
        </w:rPr>
        <w:t>Balanitis</w:t>
      </w:r>
      <w:proofErr w:type="spellEnd"/>
      <w:r w:rsidRPr="00C11CF4">
        <w:rPr>
          <w:color w:val="000000"/>
          <w:sz w:val="16"/>
          <w:szCs w:val="16"/>
        </w:rPr>
        <w:t xml:space="preserve"> (above).</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Chancroid</w:t>
      </w:r>
      <w:proofErr w:type="spellEnd"/>
    </w:p>
    <w:p w:rsidR="00750B49" w:rsidRPr="00C11CF4" w:rsidRDefault="00750B49" w:rsidP="00750B49">
      <w:pPr>
        <w:jc w:val="both"/>
        <w:rPr>
          <w:color w:val="000000"/>
          <w:sz w:val="16"/>
          <w:szCs w:val="16"/>
        </w:rPr>
      </w:pPr>
      <w:proofErr w:type="gramStart"/>
      <w:r w:rsidRPr="00C11CF4">
        <w:rPr>
          <w:color w:val="000000"/>
          <w:sz w:val="16"/>
          <w:szCs w:val="16"/>
        </w:rPr>
        <w:t>A venereal disease no longer common in the West but quite prevalent in Africa.</w:t>
      </w:r>
      <w:proofErr w:type="gramEnd"/>
      <w:r w:rsidRPr="00C11CF4">
        <w:rPr>
          <w:color w:val="000000"/>
          <w:sz w:val="16"/>
          <w:szCs w:val="16"/>
        </w:rPr>
        <w:t xml:space="preserve"> Several studies have shown a correlation between </w:t>
      </w:r>
      <w:proofErr w:type="spellStart"/>
      <w:r w:rsidRPr="00C11CF4">
        <w:rPr>
          <w:color w:val="000000"/>
          <w:sz w:val="16"/>
          <w:szCs w:val="16"/>
        </w:rPr>
        <w:t>chancroid</w:t>
      </w:r>
      <w:proofErr w:type="spellEnd"/>
      <w:r w:rsidRPr="00C11CF4">
        <w:rPr>
          <w:color w:val="000000"/>
          <w:sz w:val="16"/>
          <w:szCs w:val="16"/>
        </w:rPr>
        <w:t xml:space="preserve"> and increased susceptibility to heterosexual transmission of HIV/AIDS. This is unsurprising given that the condition produces ulceration of the genitals, providing an additional portal of entry for the virus. Thus the condition can no longer be considered benign, as was previously the case.</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Chordee</w:t>
      </w:r>
      <w:proofErr w:type="spellEnd"/>
    </w:p>
    <w:p w:rsidR="00750B49" w:rsidRPr="00C11CF4" w:rsidRDefault="00750B49" w:rsidP="00750B49">
      <w:pPr>
        <w:jc w:val="both"/>
        <w:rPr>
          <w:color w:val="000000"/>
          <w:sz w:val="16"/>
          <w:szCs w:val="16"/>
        </w:rPr>
      </w:pPr>
      <w:proofErr w:type="gramStart"/>
      <w:r w:rsidRPr="00C11CF4">
        <w:rPr>
          <w:color w:val="000000"/>
          <w:sz w:val="16"/>
          <w:szCs w:val="16"/>
        </w:rPr>
        <w:t>Abnormal curvature of the penis, sometimes only evident when at least partially erect.</w:t>
      </w:r>
      <w:proofErr w:type="gramEnd"/>
      <w:r w:rsidRPr="00C11CF4">
        <w:rPr>
          <w:color w:val="000000"/>
          <w:sz w:val="16"/>
          <w:szCs w:val="16"/>
        </w:rPr>
        <w:t xml:space="preserve"> </w:t>
      </w:r>
      <w:proofErr w:type="gramStart"/>
      <w:r w:rsidRPr="00C11CF4">
        <w:rPr>
          <w:color w:val="000000"/>
          <w:sz w:val="16"/>
          <w:szCs w:val="16"/>
        </w:rPr>
        <w:t>In severe cases, considered to be a contra-indication to neonatal circumcision.</w:t>
      </w:r>
      <w:proofErr w:type="gramEnd"/>
      <w:r w:rsidRPr="00C11CF4">
        <w:rPr>
          <w:color w:val="000000"/>
          <w:sz w:val="16"/>
          <w:szCs w:val="16"/>
        </w:rPr>
        <w:t xml:space="preserve"> </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Circumcise</w:t>
      </w:r>
    </w:p>
    <w:p w:rsidR="00750B49" w:rsidRPr="00C11CF4" w:rsidRDefault="00750B49" w:rsidP="00750B49">
      <w:pPr>
        <w:jc w:val="both"/>
        <w:rPr>
          <w:color w:val="000000"/>
          <w:sz w:val="16"/>
          <w:szCs w:val="16"/>
        </w:rPr>
      </w:pPr>
      <w:proofErr w:type="gramStart"/>
      <w:r w:rsidRPr="00C11CF4">
        <w:rPr>
          <w:color w:val="000000"/>
          <w:sz w:val="16"/>
          <w:szCs w:val="16"/>
        </w:rPr>
        <w:t>To perform circumcision.</w:t>
      </w:r>
      <w:proofErr w:type="gramEnd"/>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Circumcised</w:t>
      </w:r>
    </w:p>
    <w:p w:rsidR="00750B49" w:rsidRPr="00C11CF4" w:rsidRDefault="00750B49" w:rsidP="00750B49">
      <w:pPr>
        <w:jc w:val="both"/>
        <w:rPr>
          <w:color w:val="000000"/>
          <w:sz w:val="16"/>
          <w:szCs w:val="16"/>
        </w:rPr>
      </w:pPr>
      <w:r w:rsidRPr="00C11CF4">
        <w:rPr>
          <w:color w:val="000000"/>
          <w:sz w:val="16"/>
          <w:szCs w:val="16"/>
        </w:rPr>
        <w:t>The state of having undergone circumcision, i.e. (in the male) the personal condition of having had one's prepuce removed surgically.</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Circumcision clamp</w:t>
      </w:r>
    </w:p>
    <w:p w:rsidR="00750B49" w:rsidRPr="00C11CF4" w:rsidRDefault="00750B49" w:rsidP="00750B49">
      <w:pPr>
        <w:jc w:val="both"/>
        <w:rPr>
          <w:color w:val="000000"/>
          <w:sz w:val="16"/>
          <w:szCs w:val="16"/>
        </w:rPr>
      </w:pPr>
      <w:r w:rsidRPr="00C11CF4">
        <w:rPr>
          <w:color w:val="000000"/>
          <w:sz w:val="16"/>
          <w:szCs w:val="16"/>
        </w:rPr>
        <w:t xml:space="preserve">A metal or plastic device used to hold the foreskin in the required position during the circumcision </w:t>
      </w:r>
      <w:proofErr w:type="spellStart"/>
      <w:r w:rsidRPr="00C11CF4">
        <w:rPr>
          <w:color w:val="000000"/>
          <w:sz w:val="16"/>
          <w:szCs w:val="16"/>
        </w:rPr>
        <w:t>precedure</w:t>
      </w:r>
      <w:proofErr w:type="spellEnd"/>
      <w:r w:rsidRPr="00C11CF4">
        <w:rPr>
          <w:color w:val="000000"/>
          <w:sz w:val="16"/>
          <w:szCs w:val="16"/>
        </w:rPr>
        <w:t xml:space="preserve"> whilst simultaneously protecting the </w:t>
      </w:r>
      <w:proofErr w:type="spellStart"/>
      <w:r w:rsidRPr="00C11CF4">
        <w:rPr>
          <w:color w:val="000000"/>
          <w:sz w:val="16"/>
          <w:szCs w:val="16"/>
        </w:rPr>
        <w:t>glans</w:t>
      </w:r>
      <w:proofErr w:type="spellEnd"/>
      <w:r w:rsidRPr="00C11CF4">
        <w:rPr>
          <w:color w:val="000000"/>
          <w:sz w:val="16"/>
          <w:szCs w:val="16"/>
        </w:rPr>
        <w:t xml:space="preserve"> from damage by the scalpel. </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Circumcision (male)</w:t>
      </w:r>
    </w:p>
    <w:p w:rsidR="00750B49" w:rsidRPr="00C11CF4" w:rsidRDefault="00750B49" w:rsidP="00750B49">
      <w:pPr>
        <w:jc w:val="both"/>
        <w:rPr>
          <w:color w:val="000000"/>
          <w:sz w:val="16"/>
          <w:szCs w:val="16"/>
        </w:rPr>
      </w:pPr>
      <w:r w:rsidRPr="00C11CF4">
        <w:rPr>
          <w:color w:val="000000"/>
          <w:sz w:val="16"/>
          <w:szCs w:val="16"/>
        </w:rPr>
        <w:t xml:space="preserve">The surgical procedure in which the sleeve of skin (called the prepuce or foreskin) that covers the </w:t>
      </w:r>
      <w:proofErr w:type="spellStart"/>
      <w:r w:rsidRPr="00C11CF4">
        <w:rPr>
          <w:color w:val="000000"/>
          <w:sz w:val="16"/>
          <w:szCs w:val="16"/>
        </w:rPr>
        <w:t>glans</w:t>
      </w:r>
      <w:proofErr w:type="spellEnd"/>
      <w:r w:rsidRPr="00C11CF4">
        <w:rPr>
          <w:color w:val="000000"/>
          <w:sz w:val="16"/>
          <w:szCs w:val="16"/>
        </w:rPr>
        <w:t xml:space="preserve"> (head) of the penis is removed. </w:t>
      </w:r>
      <w:proofErr w:type="gramStart"/>
      <w:r w:rsidRPr="00C11CF4">
        <w:rPr>
          <w:color w:val="000000"/>
          <w:sz w:val="16"/>
          <w:szCs w:val="16"/>
        </w:rPr>
        <w:t xml:space="preserve">From the Latin </w:t>
      </w:r>
      <w:r w:rsidRPr="00C11CF4">
        <w:rPr>
          <w:i/>
          <w:iCs/>
          <w:color w:val="000000"/>
          <w:sz w:val="16"/>
          <w:szCs w:val="16"/>
        </w:rPr>
        <w:t>circum</w:t>
      </w:r>
      <w:r w:rsidRPr="00C11CF4">
        <w:rPr>
          <w:color w:val="000000"/>
          <w:sz w:val="16"/>
          <w:szCs w:val="16"/>
        </w:rPr>
        <w:t xml:space="preserve"> (around) and </w:t>
      </w:r>
      <w:proofErr w:type="spellStart"/>
      <w:r w:rsidRPr="00C11CF4">
        <w:rPr>
          <w:i/>
          <w:iCs/>
          <w:color w:val="000000"/>
          <w:sz w:val="16"/>
          <w:szCs w:val="16"/>
        </w:rPr>
        <w:t>caedo</w:t>
      </w:r>
      <w:proofErr w:type="spellEnd"/>
      <w:r w:rsidRPr="00C11CF4">
        <w:rPr>
          <w:color w:val="000000"/>
          <w:sz w:val="16"/>
          <w:szCs w:val="16"/>
        </w:rPr>
        <w:t xml:space="preserve"> (to cut).</w:t>
      </w:r>
      <w:proofErr w:type="gramEnd"/>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Circumcision scar</w:t>
      </w:r>
    </w:p>
    <w:p w:rsidR="00750B49" w:rsidRPr="00C11CF4" w:rsidRDefault="00750B49" w:rsidP="00750B49">
      <w:pPr>
        <w:jc w:val="both"/>
        <w:rPr>
          <w:color w:val="000000"/>
          <w:sz w:val="16"/>
          <w:szCs w:val="16"/>
        </w:rPr>
      </w:pPr>
      <w:proofErr w:type="gramStart"/>
      <w:r w:rsidRPr="00C11CF4">
        <w:rPr>
          <w:color w:val="000000"/>
          <w:sz w:val="16"/>
          <w:szCs w:val="16"/>
        </w:rPr>
        <w:t>The scar resulting from the fusion of shaft skin and inner foreskin during the healing process following circumcision.</w:t>
      </w:r>
      <w:proofErr w:type="gramEnd"/>
      <w:r w:rsidRPr="00C11CF4">
        <w:rPr>
          <w:color w:val="000000"/>
          <w:sz w:val="16"/>
          <w:szCs w:val="16"/>
        </w:rPr>
        <w:t xml:space="preserve"> The scar tissue may differ in pigmentation and/or texture from the surrounding skin. Scarring is usually minor and the difference between inner and outer foreskin pigmentation is often more obvious than the actual circumcision scar.</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Congenital defect</w:t>
      </w:r>
    </w:p>
    <w:p w:rsidR="00750B49" w:rsidRPr="00C11CF4" w:rsidRDefault="00750B49" w:rsidP="00750B49">
      <w:pPr>
        <w:jc w:val="both"/>
        <w:rPr>
          <w:color w:val="000000"/>
          <w:sz w:val="16"/>
          <w:szCs w:val="16"/>
        </w:rPr>
      </w:pPr>
      <w:proofErr w:type="gramStart"/>
      <w:r w:rsidRPr="00C11CF4">
        <w:rPr>
          <w:color w:val="000000"/>
          <w:sz w:val="16"/>
          <w:szCs w:val="16"/>
        </w:rPr>
        <w:t>A birth defect - a foetal malformation - that is not (or primarily not) genetic in origin.</w:t>
      </w:r>
      <w:proofErr w:type="gramEnd"/>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Contra-Indication</w:t>
      </w:r>
    </w:p>
    <w:p w:rsidR="00750B49" w:rsidRPr="00C11CF4" w:rsidRDefault="00750B49" w:rsidP="00750B49">
      <w:pPr>
        <w:jc w:val="both"/>
        <w:rPr>
          <w:color w:val="000000"/>
          <w:sz w:val="16"/>
          <w:szCs w:val="16"/>
        </w:rPr>
      </w:pPr>
      <w:r w:rsidRPr="00C11CF4">
        <w:rPr>
          <w:color w:val="000000"/>
          <w:sz w:val="16"/>
          <w:szCs w:val="16"/>
        </w:rPr>
        <w:t xml:space="preserve">There are a number of birth defects (some congenital, some genetic) which suggest that circumcision should not be performed on a boy suffering from one or more of these problems. These medical conditions are termed 'contra-indications' to neonatal circumcision. </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Corona</w:t>
      </w:r>
    </w:p>
    <w:p w:rsidR="00750B49" w:rsidRPr="00C11CF4" w:rsidRDefault="00750B49" w:rsidP="00750B49">
      <w:pPr>
        <w:jc w:val="both"/>
        <w:rPr>
          <w:color w:val="000000"/>
          <w:sz w:val="16"/>
          <w:szCs w:val="16"/>
        </w:rPr>
      </w:pPr>
      <w:proofErr w:type="gramStart"/>
      <w:r w:rsidRPr="00C11CF4">
        <w:rPr>
          <w:color w:val="000000"/>
          <w:sz w:val="16"/>
          <w:szCs w:val="16"/>
        </w:rPr>
        <w:t xml:space="preserve">The flared ridge at the back of the </w:t>
      </w:r>
      <w:proofErr w:type="spellStart"/>
      <w:r w:rsidRPr="00C11CF4">
        <w:rPr>
          <w:color w:val="000000"/>
          <w:sz w:val="16"/>
          <w:szCs w:val="16"/>
        </w:rPr>
        <w:t>glans</w:t>
      </w:r>
      <w:proofErr w:type="spellEnd"/>
      <w:r w:rsidRPr="00C11CF4">
        <w:rPr>
          <w:color w:val="000000"/>
          <w:sz w:val="16"/>
          <w:szCs w:val="16"/>
        </w:rPr>
        <w:t xml:space="preserve">, forming the prominent posterior border of the </w:t>
      </w:r>
      <w:proofErr w:type="spellStart"/>
      <w:r w:rsidRPr="00C11CF4">
        <w:rPr>
          <w:color w:val="000000"/>
          <w:sz w:val="16"/>
          <w:szCs w:val="16"/>
        </w:rPr>
        <w:t>glans</w:t>
      </w:r>
      <w:proofErr w:type="spellEnd"/>
      <w:r w:rsidRPr="00C11CF4">
        <w:rPr>
          <w:color w:val="000000"/>
          <w:sz w:val="16"/>
          <w:szCs w:val="16"/>
        </w:rPr>
        <w:t xml:space="preserve"> penis.</w:t>
      </w:r>
      <w:proofErr w:type="gramEnd"/>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Cryptorchidism</w:t>
      </w:r>
      <w:proofErr w:type="spellEnd"/>
    </w:p>
    <w:p w:rsidR="00750B49" w:rsidRPr="00C11CF4" w:rsidRDefault="00750B49" w:rsidP="00750B49">
      <w:pPr>
        <w:jc w:val="both"/>
        <w:rPr>
          <w:color w:val="000000"/>
          <w:sz w:val="16"/>
          <w:szCs w:val="16"/>
        </w:rPr>
      </w:pPr>
      <w:proofErr w:type="gramStart"/>
      <w:r w:rsidRPr="00C11CF4">
        <w:rPr>
          <w:color w:val="000000"/>
          <w:sz w:val="16"/>
          <w:szCs w:val="16"/>
        </w:rPr>
        <w:t xml:space="preserve">The medical term for </w:t>
      </w:r>
      <w:proofErr w:type="spellStart"/>
      <w:r w:rsidRPr="00C11CF4">
        <w:rPr>
          <w:color w:val="000000"/>
          <w:sz w:val="16"/>
          <w:szCs w:val="16"/>
        </w:rPr>
        <w:t>undescended</w:t>
      </w:r>
      <w:proofErr w:type="spellEnd"/>
      <w:r w:rsidRPr="00C11CF4">
        <w:rPr>
          <w:color w:val="000000"/>
          <w:sz w:val="16"/>
          <w:szCs w:val="16"/>
        </w:rPr>
        <w:t xml:space="preserve"> testicle(s).</w:t>
      </w:r>
      <w:proofErr w:type="gramEnd"/>
      <w:r w:rsidRPr="00C11CF4">
        <w:rPr>
          <w:color w:val="000000"/>
          <w:sz w:val="16"/>
          <w:szCs w:val="16"/>
        </w:rPr>
        <w:t xml:space="preserve"> The condition can be "unilateral" (only one testicle affected, more commonly the right side, the other being normal) or "bilateral" (both sides affected). Bilateral </w:t>
      </w:r>
      <w:proofErr w:type="spellStart"/>
      <w:r w:rsidRPr="00C11CF4">
        <w:rPr>
          <w:color w:val="000000"/>
          <w:sz w:val="16"/>
          <w:szCs w:val="16"/>
        </w:rPr>
        <w:t>cryptorchidism</w:t>
      </w:r>
      <w:proofErr w:type="spellEnd"/>
      <w:r w:rsidRPr="00C11CF4">
        <w:rPr>
          <w:color w:val="000000"/>
          <w:sz w:val="16"/>
          <w:szCs w:val="16"/>
        </w:rPr>
        <w:t xml:space="preserve"> is regarded as a contra-indication to neonatal circumcision because it can indicate an intersex condition.</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Dartos</w:t>
      </w:r>
      <w:proofErr w:type="spellEnd"/>
    </w:p>
    <w:p w:rsidR="00750B49" w:rsidRPr="00C11CF4" w:rsidRDefault="00750B49" w:rsidP="00750B49">
      <w:pPr>
        <w:jc w:val="both"/>
        <w:rPr>
          <w:color w:val="000000"/>
          <w:sz w:val="16"/>
          <w:szCs w:val="16"/>
        </w:rPr>
      </w:pPr>
      <w:proofErr w:type="spellStart"/>
      <w:r w:rsidRPr="00C11CF4">
        <w:rPr>
          <w:color w:val="000000"/>
          <w:sz w:val="16"/>
          <w:szCs w:val="16"/>
        </w:rPr>
        <w:t>Dartos</w:t>
      </w:r>
      <w:proofErr w:type="spellEnd"/>
      <w:r w:rsidRPr="00C11CF4">
        <w:rPr>
          <w:color w:val="000000"/>
          <w:sz w:val="16"/>
          <w:szCs w:val="16"/>
        </w:rPr>
        <w:t xml:space="preserve"> tissue is normally found only in the scrotum and is the tissue responsible for reacting to temperature change, contracting when cold and stretching when warm so as to regulate the temperature of the testes.</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Distal</w:t>
      </w:r>
    </w:p>
    <w:p w:rsidR="00750B49" w:rsidRPr="00C11CF4" w:rsidRDefault="00750B49" w:rsidP="00750B49">
      <w:pPr>
        <w:jc w:val="both"/>
        <w:rPr>
          <w:color w:val="000000"/>
          <w:sz w:val="16"/>
          <w:szCs w:val="16"/>
        </w:rPr>
      </w:pPr>
      <w:proofErr w:type="gramStart"/>
      <w:r w:rsidRPr="00C11CF4">
        <w:rPr>
          <w:color w:val="000000"/>
          <w:sz w:val="16"/>
          <w:szCs w:val="16"/>
        </w:rPr>
        <w:t>An anatomical term meaning "relatively further away from [whatever]".</w:t>
      </w:r>
      <w:proofErr w:type="gramEnd"/>
      <w:r w:rsidRPr="00C11CF4">
        <w:rPr>
          <w:color w:val="000000"/>
          <w:sz w:val="16"/>
          <w:szCs w:val="16"/>
        </w:rPr>
        <w:t xml:space="preserve"> In the context of circumcision, used to describe which way round a circumcision clamp should be applied; the distal face of the clamp being the side farthest away from the abdomen of the patient. The opposite of Distal is Proximal.</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Dorsal</w:t>
      </w:r>
    </w:p>
    <w:p w:rsidR="00750B49" w:rsidRPr="00C11CF4" w:rsidRDefault="00750B49" w:rsidP="00750B49">
      <w:pPr>
        <w:jc w:val="both"/>
        <w:rPr>
          <w:color w:val="000000"/>
          <w:sz w:val="16"/>
          <w:szCs w:val="16"/>
        </w:rPr>
      </w:pPr>
      <w:proofErr w:type="gramStart"/>
      <w:r w:rsidRPr="00C11CF4">
        <w:rPr>
          <w:color w:val="000000"/>
          <w:sz w:val="16"/>
          <w:szCs w:val="16"/>
        </w:rPr>
        <w:t>An anatomical term meaning 'on the upper surface'.</w:t>
      </w:r>
      <w:proofErr w:type="gramEnd"/>
      <w:r w:rsidRPr="00C11CF4">
        <w:rPr>
          <w:color w:val="000000"/>
          <w:sz w:val="16"/>
          <w:szCs w:val="16"/>
        </w:rPr>
        <w:t xml:space="preserve"> (Think of a Dorsal Fin on a fish.) When used in the phrase </w:t>
      </w:r>
      <w:r w:rsidRPr="00C11CF4">
        <w:rPr>
          <w:i/>
          <w:iCs/>
          <w:color w:val="000000"/>
          <w:sz w:val="16"/>
          <w:szCs w:val="16"/>
        </w:rPr>
        <w:t>dorsal slit</w:t>
      </w:r>
      <w:r w:rsidRPr="00C11CF4">
        <w:rPr>
          <w:color w:val="000000"/>
          <w:sz w:val="16"/>
          <w:szCs w:val="16"/>
        </w:rPr>
        <w:t xml:space="preserve"> it refers to an incision made through the top surface of the foreskin. In some societies such a cut is all that is done by way of 'circumcision'. More commonly it is the first stage in a more conventional circumcision and is done to facilitate insertion of a circumcision clamp. The opposite of Dorsal is Ventral.</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Elective surgery</w:t>
      </w:r>
    </w:p>
    <w:p w:rsidR="00750B49" w:rsidRPr="00C11CF4" w:rsidRDefault="00750B49" w:rsidP="00750B49">
      <w:pPr>
        <w:jc w:val="both"/>
        <w:rPr>
          <w:color w:val="000000"/>
          <w:sz w:val="16"/>
          <w:szCs w:val="16"/>
        </w:rPr>
      </w:pPr>
      <w:proofErr w:type="gramStart"/>
      <w:r w:rsidRPr="00C11CF4">
        <w:rPr>
          <w:color w:val="000000"/>
          <w:sz w:val="16"/>
          <w:szCs w:val="16"/>
        </w:rPr>
        <w:t>Surgery done as a matter of choice rather than of necessity.</w:t>
      </w:r>
      <w:proofErr w:type="gramEnd"/>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EMLA</w:t>
      </w:r>
      <w:r w:rsidRPr="00C11CF4">
        <w:rPr>
          <w:b/>
          <w:bCs/>
          <w:color w:val="000000"/>
          <w:sz w:val="16"/>
          <w:szCs w:val="16"/>
          <w:vertAlign w:val="superscript"/>
        </w:rPr>
        <w:t>TM</w:t>
      </w:r>
      <w:r w:rsidRPr="00C11CF4">
        <w:rPr>
          <w:b/>
          <w:bCs/>
          <w:color w:val="000000"/>
          <w:sz w:val="16"/>
          <w:szCs w:val="16"/>
        </w:rPr>
        <w:t xml:space="preserve"> Cream</w:t>
      </w:r>
    </w:p>
    <w:p w:rsidR="00750B49" w:rsidRPr="00C11CF4" w:rsidRDefault="00750B49" w:rsidP="00750B49">
      <w:pPr>
        <w:jc w:val="both"/>
        <w:rPr>
          <w:color w:val="000000"/>
          <w:sz w:val="16"/>
          <w:szCs w:val="16"/>
        </w:rPr>
      </w:pPr>
      <w:proofErr w:type="gramStart"/>
      <w:r w:rsidRPr="00C11CF4">
        <w:rPr>
          <w:color w:val="000000"/>
          <w:sz w:val="16"/>
          <w:szCs w:val="16"/>
        </w:rPr>
        <w:t>A widely available topical anaesthetic, obtainable without prescription in many countries.</w:t>
      </w:r>
      <w:proofErr w:type="gramEnd"/>
      <w:r w:rsidRPr="00C11CF4">
        <w:rPr>
          <w:color w:val="000000"/>
          <w:sz w:val="16"/>
          <w:szCs w:val="16"/>
        </w:rPr>
        <w:t xml:space="preserve"> It contains two active ingredients, </w:t>
      </w:r>
      <w:proofErr w:type="spellStart"/>
      <w:r w:rsidRPr="00C11CF4">
        <w:rPr>
          <w:color w:val="000000"/>
          <w:sz w:val="16"/>
          <w:szCs w:val="16"/>
        </w:rPr>
        <w:t>lidocaine</w:t>
      </w:r>
      <w:proofErr w:type="spellEnd"/>
      <w:r w:rsidRPr="00C11CF4">
        <w:rPr>
          <w:color w:val="000000"/>
          <w:sz w:val="16"/>
          <w:szCs w:val="16"/>
        </w:rPr>
        <w:t xml:space="preserve"> and </w:t>
      </w:r>
      <w:proofErr w:type="spellStart"/>
      <w:r w:rsidRPr="00C11CF4">
        <w:rPr>
          <w:color w:val="000000"/>
          <w:sz w:val="16"/>
          <w:szCs w:val="16"/>
        </w:rPr>
        <w:t>prilocaine</w:t>
      </w:r>
      <w:proofErr w:type="spellEnd"/>
      <w:r w:rsidRPr="00C11CF4">
        <w:rPr>
          <w:color w:val="000000"/>
          <w:sz w:val="16"/>
          <w:szCs w:val="16"/>
        </w:rPr>
        <w:t xml:space="preserve">. Each gram of cream contains 25 mg of </w:t>
      </w:r>
      <w:proofErr w:type="spellStart"/>
      <w:r w:rsidRPr="00C11CF4">
        <w:rPr>
          <w:color w:val="000000"/>
          <w:sz w:val="16"/>
          <w:szCs w:val="16"/>
        </w:rPr>
        <w:t>lidocaine</w:t>
      </w:r>
      <w:proofErr w:type="spellEnd"/>
      <w:r w:rsidRPr="00C11CF4">
        <w:rPr>
          <w:color w:val="000000"/>
          <w:sz w:val="16"/>
          <w:szCs w:val="16"/>
        </w:rPr>
        <w:t xml:space="preserve"> and 25 mg of </w:t>
      </w:r>
      <w:proofErr w:type="spellStart"/>
      <w:r w:rsidRPr="00C11CF4">
        <w:rPr>
          <w:color w:val="000000"/>
          <w:sz w:val="16"/>
          <w:szCs w:val="16"/>
        </w:rPr>
        <w:t>prilocaine</w:t>
      </w:r>
      <w:proofErr w:type="spellEnd"/>
      <w:r w:rsidRPr="00C11CF4">
        <w:rPr>
          <w:color w:val="000000"/>
          <w:sz w:val="16"/>
          <w:szCs w:val="16"/>
        </w:rPr>
        <w:t>.</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Epidemiology</w:t>
      </w:r>
    </w:p>
    <w:p w:rsidR="00750B49" w:rsidRPr="00C11CF4" w:rsidRDefault="00750B49" w:rsidP="00750B49">
      <w:pPr>
        <w:jc w:val="both"/>
        <w:rPr>
          <w:color w:val="000000"/>
          <w:sz w:val="16"/>
          <w:szCs w:val="16"/>
        </w:rPr>
      </w:pPr>
      <w:proofErr w:type="gramStart"/>
      <w:r w:rsidRPr="00C11CF4">
        <w:rPr>
          <w:color w:val="000000"/>
          <w:sz w:val="16"/>
          <w:szCs w:val="16"/>
        </w:rPr>
        <w:t>The study of epidemics.</w:t>
      </w:r>
      <w:proofErr w:type="gramEnd"/>
      <w:r w:rsidRPr="00C11CF4">
        <w:rPr>
          <w:color w:val="000000"/>
          <w:sz w:val="16"/>
          <w:szCs w:val="16"/>
        </w:rPr>
        <w:t xml:space="preserve"> Currently a 'hot topic' when discussing circumcision, on account of the link between circumcision and HIV infection rates. Applied </w:t>
      </w:r>
      <w:proofErr w:type="gramStart"/>
      <w:r w:rsidRPr="00C11CF4">
        <w:rPr>
          <w:color w:val="000000"/>
          <w:sz w:val="16"/>
          <w:szCs w:val="16"/>
        </w:rPr>
        <w:t>Epidemiology :</w:t>
      </w:r>
      <w:proofErr w:type="gramEnd"/>
      <w:r w:rsidRPr="00C11CF4">
        <w:rPr>
          <w:color w:val="000000"/>
          <w:sz w:val="16"/>
          <w:szCs w:val="16"/>
        </w:rPr>
        <w:t>  Medical and Social policy deriving from discoveries made through epidemiology.</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Epispadias</w:t>
      </w:r>
      <w:proofErr w:type="spellEnd"/>
    </w:p>
    <w:p w:rsidR="00750B49" w:rsidRPr="00C11CF4" w:rsidRDefault="00750B49" w:rsidP="00750B49">
      <w:pPr>
        <w:jc w:val="both"/>
        <w:rPr>
          <w:color w:val="000000"/>
          <w:sz w:val="16"/>
          <w:szCs w:val="16"/>
        </w:rPr>
      </w:pPr>
      <w:proofErr w:type="gramStart"/>
      <w:r w:rsidRPr="00C11CF4">
        <w:rPr>
          <w:color w:val="000000"/>
          <w:sz w:val="16"/>
          <w:szCs w:val="16"/>
        </w:rPr>
        <w:t>A rare congenital defect in boys.</w:t>
      </w:r>
      <w:proofErr w:type="gramEnd"/>
      <w:r w:rsidRPr="00C11CF4">
        <w:rPr>
          <w:color w:val="000000"/>
          <w:sz w:val="16"/>
          <w:szCs w:val="16"/>
        </w:rPr>
        <w:t xml:space="preserve"> The urethra opens onto the top side of the penis instead of at the tip of the </w:t>
      </w:r>
      <w:proofErr w:type="spellStart"/>
      <w:r w:rsidRPr="00C11CF4">
        <w:rPr>
          <w:color w:val="000000"/>
          <w:sz w:val="16"/>
          <w:szCs w:val="16"/>
        </w:rPr>
        <w:t>glans</w:t>
      </w:r>
      <w:proofErr w:type="spellEnd"/>
      <w:r w:rsidRPr="00C11CF4">
        <w:rPr>
          <w:color w:val="000000"/>
          <w:sz w:val="16"/>
          <w:szCs w:val="16"/>
        </w:rPr>
        <w:t xml:space="preserve">, resulting in urine (and, from puberty, semen) being discharged from an abnormal position. </w:t>
      </w:r>
      <w:proofErr w:type="spellStart"/>
      <w:r w:rsidRPr="00C11CF4">
        <w:rPr>
          <w:color w:val="000000"/>
          <w:sz w:val="16"/>
          <w:szCs w:val="16"/>
        </w:rPr>
        <w:t>Epispadias</w:t>
      </w:r>
      <w:proofErr w:type="spellEnd"/>
      <w:r w:rsidRPr="00C11CF4">
        <w:rPr>
          <w:color w:val="000000"/>
          <w:sz w:val="16"/>
          <w:szCs w:val="16"/>
        </w:rPr>
        <w:t xml:space="preserve"> is a strict contra-indication to neonatal circumcision. </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 xml:space="preserve">Erogenous (as, for example, in </w:t>
      </w:r>
      <w:proofErr w:type="gramStart"/>
      <w:r w:rsidRPr="00C11CF4">
        <w:rPr>
          <w:b/>
          <w:bCs/>
          <w:color w:val="000000"/>
          <w:sz w:val="16"/>
          <w:szCs w:val="16"/>
        </w:rPr>
        <w:t>Erogenous</w:t>
      </w:r>
      <w:proofErr w:type="gramEnd"/>
      <w:r w:rsidRPr="00C11CF4">
        <w:rPr>
          <w:b/>
          <w:bCs/>
          <w:color w:val="000000"/>
          <w:sz w:val="16"/>
          <w:szCs w:val="16"/>
        </w:rPr>
        <w:t xml:space="preserve"> zone)</w:t>
      </w:r>
    </w:p>
    <w:p w:rsidR="00750B49" w:rsidRPr="00C11CF4" w:rsidRDefault="00750B49" w:rsidP="00750B49">
      <w:pPr>
        <w:jc w:val="both"/>
        <w:rPr>
          <w:color w:val="000000"/>
          <w:sz w:val="16"/>
          <w:szCs w:val="16"/>
        </w:rPr>
      </w:pPr>
      <w:proofErr w:type="gramStart"/>
      <w:r w:rsidRPr="00C11CF4">
        <w:rPr>
          <w:color w:val="000000"/>
          <w:sz w:val="16"/>
          <w:szCs w:val="16"/>
        </w:rPr>
        <w:t>Particularly sensitive to physical sexual stimulation.</w:t>
      </w:r>
      <w:proofErr w:type="gramEnd"/>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Flaccid</w:t>
      </w:r>
    </w:p>
    <w:p w:rsidR="00750B49" w:rsidRPr="00C11CF4" w:rsidRDefault="00750B49" w:rsidP="00750B49">
      <w:pPr>
        <w:jc w:val="both"/>
        <w:rPr>
          <w:color w:val="000000"/>
          <w:sz w:val="16"/>
          <w:szCs w:val="16"/>
        </w:rPr>
      </w:pPr>
      <w:proofErr w:type="gramStart"/>
      <w:r w:rsidRPr="00C11CF4">
        <w:rPr>
          <w:color w:val="000000"/>
          <w:sz w:val="16"/>
          <w:szCs w:val="16"/>
        </w:rPr>
        <w:t>The normal, relaxed state of the penis, indicating that the male is not sexually aroused.</w:t>
      </w:r>
      <w:proofErr w:type="gramEnd"/>
      <w:r w:rsidRPr="00C11CF4">
        <w:rPr>
          <w:color w:val="000000"/>
          <w:sz w:val="16"/>
          <w:szCs w:val="16"/>
        </w:rPr>
        <w:t xml:space="preserve"> </w:t>
      </w:r>
      <w:proofErr w:type="gramStart"/>
      <w:r w:rsidRPr="00C11CF4">
        <w:rPr>
          <w:color w:val="000000"/>
          <w:sz w:val="16"/>
          <w:szCs w:val="16"/>
        </w:rPr>
        <w:t>The opposite of Erect.</w:t>
      </w:r>
      <w:proofErr w:type="gramEnd"/>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Forceps</w:t>
      </w:r>
    </w:p>
    <w:p w:rsidR="00750B49" w:rsidRPr="00C11CF4" w:rsidRDefault="00750B49" w:rsidP="00750B49">
      <w:pPr>
        <w:jc w:val="both"/>
        <w:rPr>
          <w:color w:val="000000"/>
          <w:sz w:val="16"/>
          <w:szCs w:val="16"/>
        </w:rPr>
      </w:pPr>
      <w:r w:rsidRPr="00C11CF4">
        <w:rPr>
          <w:color w:val="000000"/>
          <w:sz w:val="16"/>
          <w:szCs w:val="16"/>
        </w:rPr>
        <w:t>A surgical instrument designed to hold and grip tissue. In circumcision sometimes used to grip the foreskin and guide the scalpel.</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Foreskin</w:t>
      </w:r>
    </w:p>
    <w:p w:rsidR="00750B49" w:rsidRPr="00C11CF4" w:rsidRDefault="00750B49" w:rsidP="00750B49">
      <w:pPr>
        <w:jc w:val="both"/>
        <w:rPr>
          <w:color w:val="000000"/>
          <w:sz w:val="16"/>
          <w:szCs w:val="16"/>
        </w:rPr>
      </w:pPr>
      <w:r w:rsidRPr="00C11CF4">
        <w:rPr>
          <w:color w:val="000000"/>
          <w:sz w:val="16"/>
          <w:szCs w:val="16"/>
        </w:rPr>
        <w:t>See Prepuce.</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Frenar</w:t>
      </w:r>
      <w:proofErr w:type="spellEnd"/>
      <w:r w:rsidRPr="00C11CF4">
        <w:rPr>
          <w:b/>
          <w:bCs/>
          <w:color w:val="000000"/>
          <w:sz w:val="16"/>
          <w:szCs w:val="16"/>
        </w:rPr>
        <w:t xml:space="preserve"> or </w:t>
      </w:r>
      <w:proofErr w:type="spellStart"/>
      <w:r w:rsidRPr="00C11CF4">
        <w:rPr>
          <w:b/>
          <w:bCs/>
          <w:color w:val="000000"/>
          <w:sz w:val="16"/>
          <w:szCs w:val="16"/>
        </w:rPr>
        <w:t>Frenular</w:t>
      </w:r>
      <w:proofErr w:type="spellEnd"/>
      <w:r w:rsidRPr="00C11CF4">
        <w:rPr>
          <w:b/>
          <w:bCs/>
          <w:color w:val="000000"/>
          <w:sz w:val="16"/>
          <w:szCs w:val="16"/>
        </w:rPr>
        <w:t xml:space="preserve"> band</w:t>
      </w:r>
    </w:p>
    <w:p w:rsidR="00750B49" w:rsidRPr="00C11CF4" w:rsidRDefault="00750B49" w:rsidP="00750B49">
      <w:pPr>
        <w:jc w:val="both"/>
        <w:rPr>
          <w:color w:val="000000"/>
          <w:sz w:val="16"/>
          <w:szCs w:val="16"/>
        </w:rPr>
      </w:pPr>
      <w:r w:rsidRPr="00C11CF4">
        <w:rPr>
          <w:color w:val="000000"/>
          <w:sz w:val="16"/>
          <w:szCs w:val="16"/>
        </w:rPr>
        <w:t xml:space="preserve">Elastic tissue at the tip of the foreskin (between the inner and outer foreskin) that helps contract the tip of the foreskin causing it to remain positioned over the </w:t>
      </w:r>
      <w:proofErr w:type="spellStart"/>
      <w:r w:rsidRPr="00C11CF4">
        <w:rPr>
          <w:color w:val="000000"/>
          <w:sz w:val="16"/>
          <w:szCs w:val="16"/>
        </w:rPr>
        <w:t>glans</w:t>
      </w:r>
      <w:proofErr w:type="spellEnd"/>
      <w:r w:rsidRPr="00C11CF4">
        <w:rPr>
          <w:color w:val="000000"/>
          <w:sz w:val="16"/>
          <w:szCs w:val="16"/>
        </w:rPr>
        <w:t>.</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Frenectomy</w:t>
      </w:r>
      <w:proofErr w:type="spellEnd"/>
    </w:p>
    <w:p w:rsidR="00750B49" w:rsidRPr="00C11CF4" w:rsidRDefault="00750B49" w:rsidP="00750B49">
      <w:pPr>
        <w:jc w:val="both"/>
        <w:rPr>
          <w:color w:val="000000"/>
          <w:sz w:val="16"/>
          <w:szCs w:val="16"/>
        </w:rPr>
      </w:pPr>
      <w:proofErr w:type="gramStart"/>
      <w:r w:rsidRPr="00C11CF4">
        <w:rPr>
          <w:color w:val="000000"/>
          <w:sz w:val="16"/>
          <w:szCs w:val="16"/>
        </w:rPr>
        <w:t xml:space="preserve">Removal of any </w:t>
      </w:r>
      <w:proofErr w:type="spellStart"/>
      <w:r w:rsidRPr="00C11CF4">
        <w:rPr>
          <w:color w:val="000000"/>
          <w:sz w:val="16"/>
          <w:szCs w:val="16"/>
        </w:rPr>
        <w:t>frenum</w:t>
      </w:r>
      <w:proofErr w:type="spellEnd"/>
      <w:r w:rsidRPr="00C11CF4">
        <w:rPr>
          <w:color w:val="000000"/>
          <w:sz w:val="16"/>
          <w:szCs w:val="16"/>
        </w:rPr>
        <w:t>/</w:t>
      </w:r>
      <w:proofErr w:type="spellStart"/>
      <w:r w:rsidRPr="00C11CF4">
        <w:rPr>
          <w:color w:val="000000"/>
          <w:sz w:val="16"/>
          <w:szCs w:val="16"/>
        </w:rPr>
        <w:t>frenulum</w:t>
      </w:r>
      <w:proofErr w:type="spellEnd"/>
      <w:r w:rsidRPr="00C11CF4">
        <w:rPr>
          <w:color w:val="000000"/>
          <w:sz w:val="16"/>
          <w:szCs w:val="16"/>
        </w:rPr>
        <w:t>.</w:t>
      </w:r>
      <w:proofErr w:type="gramEnd"/>
      <w:r w:rsidRPr="00C11CF4">
        <w:rPr>
          <w:color w:val="000000"/>
          <w:sz w:val="16"/>
          <w:szCs w:val="16"/>
        </w:rPr>
        <w:t xml:space="preserve"> In the context of circumcision: Removal of the </w:t>
      </w:r>
      <w:proofErr w:type="spellStart"/>
      <w:r w:rsidRPr="00C11CF4">
        <w:rPr>
          <w:color w:val="000000"/>
          <w:sz w:val="16"/>
          <w:szCs w:val="16"/>
        </w:rPr>
        <w:t>frenum</w:t>
      </w:r>
      <w:proofErr w:type="spellEnd"/>
      <w:r w:rsidRPr="00C11CF4">
        <w:rPr>
          <w:color w:val="000000"/>
          <w:sz w:val="16"/>
          <w:szCs w:val="16"/>
        </w:rPr>
        <w:t>/</w:t>
      </w:r>
      <w:proofErr w:type="spellStart"/>
      <w:r w:rsidRPr="00C11CF4">
        <w:rPr>
          <w:color w:val="000000"/>
          <w:sz w:val="16"/>
          <w:szCs w:val="16"/>
        </w:rPr>
        <w:t>frenulum</w:t>
      </w:r>
      <w:proofErr w:type="spellEnd"/>
      <w:r w:rsidRPr="00C11CF4">
        <w:rPr>
          <w:color w:val="000000"/>
          <w:sz w:val="16"/>
          <w:szCs w:val="16"/>
        </w:rPr>
        <w:t xml:space="preserve"> that connects the ventral aspect of the </w:t>
      </w:r>
      <w:proofErr w:type="spellStart"/>
      <w:r w:rsidRPr="00C11CF4">
        <w:rPr>
          <w:color w:val="000000"/>
          <w:sz w:val="16"/>
          <w:szCs w:val="16"/>
        </w:rPr>
        <w:t>glans</w:t>
      </w:r>
      <w:proofErr w:type="spellEnd"/>
      <w:r w:rsidRPr="00C11CF4">
        <w:rPr>
          <w:color w:val="000000"/>
          <w:sz w:val="16"/>
          <w:szCs w:val="16"/>
        </w:rPr>
        <w:t xml:space="preserve"> to the inner foreskin.</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Frenoplasty</w:t>
      </w:r>
      <w:proofErr w:type="spellEnd"/>
    </w:p>
    <w:p w:rsidR="00750B49" w:rsidRPr="00C11CF4" w:rsidRDefault="00750B49" w:rsidP="00750B49">
      <w:pPr>
        <w:jc w:val="both"/>
        <w:rPr>
          <w:color w:val="000000"/>
          <w:sz w:val="16"/>
          <w:szCs w:val="16"/>
        </w:rPr>
      </w:pPr>
      <w:proofErr w:type="gramStart"/>
      <w:r w:rsidRPr="00C11CF4">
        <w:rPr>
          <w:color w:val="000000"/>
          <w:sz w:val="16"/>
          <w:szCs w:val="16"/>
        </w:rPr>
        <w:t xml:space="preserve">Correction of an abnormally attached </w:t>
      </w:r>
      <w:proofErr w:type="spellStart"/>
      <w:r w:rsidRPr="00C11CF4">
        <w:rPr>
          <w:color w:val="000000"/>
          <w:sz w:val="16"/>
          <w:szCs w:val="16"/>
        </w:rPr>
        <w:t>frenum</w:t>
      </w:r>
      <w:proofErr w:type="spellEnd"/>
      <w:r w:rsidRPr="00C11CF4">
        <w:rPr>
          <w:color w:val="000000"/>
          <w:sz w:val="16"/>
          <w:szCs w:val="16"/>
        </w:rPr>
        <w:t xml:space="preserve"> by surgically repositioning it.</w:t>
      </w:r>
      <w:proofErr w:type="gramEnd"/>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Frenotomy</w:t>
      </w:r>
      <w:proofErr w:type="spellEnd"/>
    </w:p>
    <w:p w:rsidR="00750B49" w:rsidRPr="00C11CF4" w:rsidRDefault="00750B49" w:rsidP="00750B49">
      <w:pPr>
        <w:jc w:val="both"/>
        <w:rPr>
          <w:color w:val="000000"/>
          <w:sz w:val="16"/>
          <w:szCs w:val="16"/>
        </w:rPr>
      </w:pPr>
      <w:proofErr w:type="gramStart"/>
      <w:r w:rsidRPr="00C11CF4">
        <w:rPr>
          <w:color w:val="000000"/>
          <w:sz w:val="16"/>
          <w:szCs w:val="16"/>
        </w:rPr>
        <w:t xml:space="preserve">Surgical division of any </w:t>
      </w:r>
      <w:proofErr w:type="spellStart"/>
      <w:r w:rsidRPr="00C11CF4">
        <w:rPr>
          <w:color w:val="000000"/>
          <w:sz w:val="16"/>
          <w:szCs w:val="16"/>
        </w:rPr>
        <w:t>frenum</w:t>
      </w:r>
      <w:proofErr w:type="spellEnd"/>
      <w:r w:rsidRPr="00C11CF4">
        <w:rPr>
          <w:color w:val="000000"/>
          <w:sz w:val="16"/>
          <w:szCs w:val="16"/>
        </w:rPr>
        <w:t xml:space="preserve"> or </w:t>
      </w:r>
      <w:proofErr w:type="spellStart"/>
      <w:r w:rsidRPr="00C11CF4">
        <w:rPr>
          <w:color w:val="000000"/>
          <w:sz w:val="16"/>
          <w:szCs w:val="16"/>
        </w:rPr>
        <w:t>frenulum</w:t>
      </w:r>
      <w:proofErr w:type="spellEnd"/>
      <w:r w:rsidRPr="00C11CF4">
        <w:rPr>
          <w:color w:val="000000"/>
          <w:sz w:val="16"/>
          <w:szCs w:val="16"/>
        </w:rPr>
        <w:t>.</w:t>
      </w:r>
      <w:proofErr w:type="gramEnd"/>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Frenulum</w:t>
      </w:r>
      <w:proofErr w:type="spellEnd"/>
    </w:p>
    <w:p w:rsidR="00750B49" w:rsidRPr="00C11CF4" w:rsidRDefault="00750B49" w:rsidP="00750B49">
      <w:pPr>
        <w:jc w:val="both"/>
        <w:rPr>
          <w:color w:val="000000"/>
          <w:sz w:val="16"/>
          <w:szCs w:val="16"/>
        </w:rPr>
      </w:pPr>
      <w:r w:rsidRPr="00C11CF4">
        <w:rPr>
          <w:color w:val="000000"/>
          <w:sz w:val="16"/>
          <w:szCs w:val="16"/>
        </w:rPr>
        <w:t xml:space="preserve">1) Literal meaning - a small </w:t>
      </w:r>
      <w:proofErr w:type="spellStart"/>
      <w:r w:rsidRPr="00C11CF4">
        <w:rPr>
          <w:color w:val="000000"/>
          <w:sz w:val="16"/>
          <w:szCs w:val="16"/>
        </w:rPr>
        <w:t>frenum</w:t>
      </w:r>
      <w:proofErr w:type="spellEnd"/>
      <w:r w:rsidRPr="00C11CF4">
        <w:rPr>
          <w:color w:val="000000"/>
          <w:sz w:val="16"/>
          <w:szCs w:val="16"/>
        </w:rPr>
        <w:t xml:space="preserve">. 2) An elastic web of mucous tissue under the </w:t>
      </w:r>
      <w:proofErr w:type="spellStart"/>
      <w:r w:rsidRPr="00C11CF4">
        <w:rPr>
          <w:color w:val="000000"/>
          <w:sz w:val="16"/>
          <w:szCs w:val="16"/>
        </w:rPr>
        <w:t>glans</w:t>
      </w:r>
      <w:proofErr w:type="spellEnd"/>
      <w:r w:rsidRPr="00C11CF4">
        <w:rPr>
          <w:color w:val="000000"/>
          <w:sz w:val="16"/>
          <w:szCs w:val="16"/>
        </w:rPr>
        <w:t xml:space="preserve"> penis that connects to the inner foreskin and helps contract the prepuce over the </w:t>
      </w:r>
      <w:proofErr w:type="spellStart"/>
      <w:r w:rsidRPr="00C11CF4">
        <w:rPr>
          <w:color w:val="000000"/>
          <w:sz w:val="16"/>
          <w:szCs w:val="16"/>
        </w:rPr>
        <w:t>glans</w:t>
      </w:r>
      <w:proofErr w:type="spellEnd"/>
      <w:r w:rsidRPr="00C11CF4">
        <w:rPr>
          <w:color w:val="000000"/>
          <w:sz w:val="16"/>
          <w:szCs w:val="16"/>
        </w:rPr>
        <w:t xml:space="preserve">. Optionally, it can </w:t>
      </w:r>
      <w:proofErr w:type="gramStart"/>
      <w:r w:rsidRPr="00C11CF4">
        <w:rPr>
          <w:color w:val="000000"/>
          <w:sz w:val="16"/>
          <w:szCs w:val="16"/>
        </w:rPr>
        <w:t>removed</w:t>
      </w:r>
      <w:proofErr w:type="gramEnd"/>
      <w:r w:rsidRPr="00C11CF4">
        <w:rPr>
          <w:color w:val="000000"/>
          <w:sz w:val="16"/>
          <w:szCs w:val="16"/>
        </w:rPr>
        <w:t xml:space="preserve"> during circumcision - whether or not that is done is one of the "style options". </w:t>
      </w:r>
      <w:proofErr w:type="gramStart"/>
      <w:r w:rsidRPr="00C11CF4">
        <w:rPr>
          <w:color w:val="000000"/>
          <w:sz w:val="16"/>
          <w:szCs w:val="16"/>
        </w:rPr>
        <w:t>Sometimes referred to as the "</w:t>
      </w:r>
      <w:proofErr w:type="spellStart"/>
      <w:r w:rsidRPr="00C11CF4">
        <w:rPr>
          <w:color w:val="000000"/>
          <w:sz w:val="16"/>
          <w:szCs w:val="16"/>
        </w:rPr>
        <w:t>Frenum</w:t>
      </w:r>
      <w:proofErr w:type="spellEnd"/>
      <w:r w:rsidRPr="00C11CF4">
        <w:rPr>
          <w:color w:val="000000"/>
          <w:sz w:val="16"/>
          <w:szCs w:val="16"/>
        </w:rPr>
        <w:t>".</w:t>
      </w:r>
      <w:proofErr w:type="gramEnd"/>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Frenum</w:t>
      </w:r>
      <w:proofErr w:type="spellEnd"/>
    </w:p>
    <w:p w:rsidR="00750B49" w:rsidRPr="00C11CF4" w:rsidRDefault="00750B49" w:rsidP="00750B49">
      <w:pPr>
        <w:jc w:val="both"/>
        <w:rPr>
          <w:color w:val="000000"/>
          <w:sz w:val="16"/>
          <w:szCs w:val="16"/>
        </w:rPr>
      </w:pPr>
      <w:r w:rsidRPr="00C11CF4">
        <w:rPr>
          <w:color w:val="000000"/>
          <w:sz w:val="16"/>
          <w:szCs w:val="16"/>
        </w:rPr>
        <w:t>1) A narrow web or fold of mucous membrane passing from a fixed to a more movable part, serving to check undue movement of the movable part. 2) An anatomical structure resembling such a fold.</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Frenulum</w:t>
      </w:r>
      <w:proofErr w:type="spellEnd"/>
      <w:r w:rsidRPr="00C11CF4">
        <w:rPr>
          <w:b/>
          <w:bCs/>
          <w:color w:val="000000"/>
          <w:sz w:val="16"/>
          <w:szCs w:val="16"/>
        </w:rPr>
        <w:t xml:space="preserve"> </w:t>
      </w:r>
      <w:proofErr w:type="spellStart"/>
      <w:r w:rsidRPr="00C11CF4">
        <w:rPr>
          <w:b/>
          <w:bCs/>
          <w:color w:val="000000"/>
          <w:sz w:val="16"/>
          <w:szCs w:val="16"/>
        </w:rPr>
        <w:t>Breve</w:t>
      </w:r>
      <w:proofErr w:type="spellEnd"/>
      <w:r w:rsidRPr="00C11CF4">
        <w:rPr>
          <w:b/>
          <w:bCs/>
          <w:color w:val="000000"/>
          <w:sz w:val="16"/>
          <w:szCs w:val="16"/>
        </w:rPr>
        <w:t xml:space="preserve"> (Alternatively '</w:t>
      </w:r>
      <w:proofErr w:type="spellStart"/>
      <w:r w:rsidRPr="00C11CF4">
        <w:rPr>
          <w:b/>
          <w:bCs/>
          <w:color w:val="000000"/>
          <w:sz w:val="16"/>
          <w:szCs w:val="16"/>
        </w:rPr>
        <w:t>Frenum</w:t>
      </w:r>
      <w:proofErr w:type="spellEnd"/>
      <w:r w:rsidRPr="00C11CF4">
        <w:rPr>
          <w:b/>
          <w:bCs/>
          <w:color w:val="000000"/>
          <w:sz w:val="16"/>
          <w:szCs w:val="16"/>
        </w:rPr>
        <w:t xml:space="preserve"> </w:t>
      </w:r>
      <w:proofErr w:type="spellStart"/>
      <w:r w:rsidRPr="00C11CF4">
        <w:rPr>
          <w:b/>
          <w:bCs/>
          <w:color w:val="000000"/>
          <w:sz w:val="16"/>
          <w:szCs w:val="16"/>
        </w:rPr>
        <w:t>Breve</w:t>
      </w:r>
      <w:proofErr w:type="spellEnd"/>
      <w:r w:rsidRPr="00C11CF4">
        <w:rPr>
          <w:b/>
          <w:bCs/>
          <w:color w:val="000000"/>
          <w:sz w:val="16"/>
          <w:szCs w:val="16"/>
        </w:rPr>
        <w:t>')</w:t>
      </w:r>
    </w:p>
    <w:p w:rsidR="00750B49" w:rsidRPr="00C11CF4" w:rsidRDefault="00750B49" w:rsidP="00750B49">
      <w:pPr>
        <w:jc w:val="both"/>
        <w:rPr>
          <w:color w:val="000000"/>
          <w:sz w:val="16"/>
          <w:szCs w:val="16"/>
        </w:rPr>
      </w:pPr>
      <w:proofErr w:type="gramStart"/>
      <w:r w:rsidRPr="00C11CF4">
        <w:rPr>
          <w:color w:val="000000"/>
          <w:sz w:val="16"/>
          <w:szCs w:val="16"/>
        </w:rPr>
        <w:t xml:space="preserve">The condition in which the </w:t>
      </w:r>
      <w:proofErr w:type="spellStart"/>
      <w:r w:rsidRPr="00C11CF4">
        <w:rPr>
          <w:color w:val="000000"/>
          <w:sz w:val="16"/>
          <w:szCs w:val="16"/>
        </w:rPr>
        <w:t>frenulum</w:t>
      </w:r>
      <w:proofErr w:type="spellEnd"/>
      <w:r w:rsidRPr="00C11CF4">
        <w:rPr>
          <w:color w:val="000000"/>
          <w:sz w:val="16"/>
          <w:szCs w:val="16"/>
        </w:rPr>
        <w:t xml:space="preserve"> of the penis is short, with consequent restriction of the movement of the prepuce.</w:t>
      </w:r>
      <w:proofErr w:type="gramEnd"/>
      <w:r w:rsidRPr="00C11CF4">
        <w:rPr>
          <w:color w:val="000000"/>
          <w:sz w:val="16"/>
          <w:szCs w:val="16"/>
        </w:rPr>
        <w:t xml:space="preserve"> The </w:t>
      </w:r>
      <w:proofErr w:type="spellStart"/>
      <w:r w:rsidRPr="00C11CF4">
        <w:rPr>
          <w:color w:val="000000"/>
          <w:sz w:val="16"/>
          <w:szCs w:val="16"/>
        </w:rPr>
        <w:t>frenulum</w:t>
      </w:r>
      <w:proofErr w:type="spellEnd"/>
      <w:r w:rsidRPr="00C11CF4">
        <w:rPr>
          <w:color w:val="000000"/>
          <w:sz w:val="16"/>
          <w:szCs w:val="16"/>
        </w:rPr>
        <w:t xml:space="preserve"> should be sufficiently long and supple to permit full retraction of the foreskin, so that it </w:t>
      </w:r>
      <w:proofErr w:type="gramStart"/>
      <w:r w:rsidRPr="00C11CF4">
        <w:rPr>
          <w:color w:val="000000"/>
          <w:sz w:val="16"/>
          <w:szCs w:val="16"/>
        </w:rPr>
        <w:t>lays</w:t>
      </w:r>
      <w:proofErr w:type="gramEnd"/>
      <w:r w:rsidRPr="00C11CF4">
        <w:rPr>
          <w:color w:val="000000"/>
          <w:sz w:val="16"/>
          <w:szCs w:val="16"/>
        </w:rPr>
        <w:t xml:space="preserve"> smoothly back on the shaft of the erect penis. </w:t>
      </w:r>
      <w:proofErr w:type="spellStart"/>
      <w:r w:rsidRPr="00C11CF4">
        <w:rPr>
          <w:color w:val="000000"/>
          <w:sz w:val="16"/>
          <w:szCs w:val="16"/>
        </w:rPr>
        <w:t>Frenulum</w:t>
      </w:r>
      <w:proofErr w:type="spellEnd"/>
      <w:r w:rsidRPr="00C11CF4">
        <w:rPr>
          <w:color w:val="000000"/>
          <w:sz w:val="16"/>
          <w:szCs w:val="16"/>
        </w:rPr>
        <w:t xml:space="preserve"> </w:t>
      </w:r>
      <w:proofErr w:type="spellStart"/>
      <w:r w:rsidRPr="00C11CF4">
        <w:rPr>
          <w:color w:val="000000"/>
          <w:sz w:val="16"/>
          <w:szCs w:val="16"/>
        </w:rPr>
        <w:t>Breve</w:t>
      </w:r>
      <w:proofErr w:type="spellEnd"/>
      <w:r w:rsidRPr="00C11CF4">
        <w:rPr>
          <w:color w:val="000000"/>
          <w:sz w:val="16"/>
          <w:szCs w:val="16"/>
        </w:rPr>
        <w:t xml:space="preserve"> often results in tearing of the </w:t>
      </w:r>
      <w:proofErr w:type="spellStart"/>
      <w:r w:rsidRPr="00C11CF4">
        <w:rPr>
          <w:color w:val="000000"/>
          <w:sz w:val="16"/>
          <w:szCs w:val="16"/>
        </w:rPr>
        <w:t>frenulum</w:t>
      </w:r>
      <w:proofErr w:type="spellEnd"/>
      <w:r w:rsidRPr="00C11CF4">
        <w:rPr>
          <w:color w:val="000000"/>
          <w:sz w:val="16"/>
          <w:szCs w:val="16"/>
        </w:rPr>
        <w:t xml:space="preserve"> during sexual activity. Healing is complicated due to the moist condition of the area. Such a tear results in scar tissue which is less flexible after the incident, making further tears more likely. The condition is easily treated by circumcision in a style that includes removal of the </w:t>
      </w:r>
      <w:proofErr w:type="spellStart"/>
      <w:r w:rsidRPr="00C11CF4">
        <w:rPr>
          <w:color w:val="000000"/>
          <w:sz w:val="16"/>
          <w:szCs w:val="16"/>
        </w:rPr>
        <w:t>frenulum</w:t>
      </w:r>
      <w:proofErr w:type="spellEnd"/>
      <w:r w:rsidRPr="00C11CF4">
        <w:rPr>
          <w:color w:val="000000"/>
          <w:sz w:val="16"/>
          <w:szCs w:val="16"/>
        </w:rPr>
        <w:t xml:space="preserve">. </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Genetic defect</w:t>
      </w:r>
    </w:p>
    <w:p w:rsidR="00750B49" w:rsidRPr="00C11CF4" w:rsidRDefault="00750B49" w:rsidP="00750B49">
      <w:pPr>
        <w:jc w:val="both"/>
        <w:rPr>
          <w:color w:val="000000"/>
          <w:sz w:val="16"/>
          <w:szCs w:val="16"/>
        </w:rPr>
      </w:pPr>
      <w:proofErr w:type="gramStart"/>
      <w:r w:rsidRPr="00C11CF4">
        <w:rPr>
          <w:color w:val="000000"/>
          <w:sz w:val="16"/>
          <w:szCs w:val="16"/>
        </w:rPr>
        <w:t>A physical defect or medical condition that is inherited, e.g. Haemophilia.</w:t>
      </w:r>
      <w:proofErr w:type="gramEnd"/>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Glans</w:t>
      </w:r>
      <w:proofErr w:type="spellEnd"/>
      <w:r w:rsidRPr="00C11CF4">
        <w:rPr>
          <w:b/>
          <w:bCs/>
          <w:color w:val="000000"/>
          <w:sz w:val="16"/>
          <w:szCs w:val="16"/>
        </w:rPr>
        <w:t xml:space="preserve"> Penis</w:t>
      </w:r>
    </w:p>
    <w:p w:rsidR="00750B49" w:rsidRPr="00C11CF4" w:rsidRDefault="00750B49" w:rsidP="00750B49">
      <w:pPr>
        <w:jc w:val="both"/>
        <w:rPr>
          <w:color w:val="000000"/>
          <w:sz w:val="16"/>
          <w:szCs w:val="16"/>
        </w:rPr>
      </w:pPr>
      <w:r w:rsidRPr="00C11CF4">
        <w:rPr>
          <w:color w:val="000000"/>
          <w:sz w:val="16"/>
          <w:szCs w:val="16"/>
        </w:rPr>
        <w:t>The head or crown of the penis, made up of highly sensitive tissue.</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Haemophilia</w:t>
      </w:r>
    </w:p>
    <w:p w:rsidR="00750B49" w:rsidRPr="00C11CF4" w:rsidRDefault="00750B49" w:rsidP="00750B49">
      <w:pPr>
        <w:jc w:val="both"/>
        <w:rPr>
          <w:color w:val="000000"/>
          <w:sz w:val="16"/>
          <w:szCs w:val="16"/>
        </w:rPr>
      </w:pPr>
      <w:r w:rsidRPr="00C11CF4">
        <w:rPr>
          <w:color w:val="000000"/>
          <w:sz w:val="16"/>
          <w:szCs w:val="16"/>
        </w:rPr>
        <w:t xml:space="preserve">An </w:t>
      </w:r>
      <w:proofErr w:type="spellStart"/>
      <w:r w:rsidRPr="00C11CF4">
        <w:rPr>
          <w:color w:val="000000"/>
          <w:sz w:val="16"/>
          <w:szCs w:val="16"/>
        </w:rPr>
        <w:t>inhertited</w:t>
      </w:r>
      <w:proofErr w:type="spellEnd"/>
      <w:r w:rsidRPr="00C11CF4">
        <w:rPr>
          <w:color w:val="000000"/>
          <w:sz w:val="16"/>
          <w:szCs w:val="16"/>
        </w:rPr>
        <w:t xml:space="preserve"> medical condition; the sufferer's blood does not clot properly due to a genetic defect. (Women carry the defective gene without showing the symptoms of haemophilia. It is a classic example of an "X-linked recessive" genetic defect and propagates within the population accordingly.) Any surgery on a haemophiliac, including circumcision, can result in considerable loss of blood and appropriate precautions must be taken.</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High</w:t>
      </w:r>
    </w:p>
    <w:p w:rsidR="00750B49" w:rsidRPr="00C11CF4" w:rsidRDefault="00750B49" w:rsidP="00750B49">
      <w:pPr>
        <w:jc w:val="both"/>
        <w:rPr>
          <w:color w:val="000000"/>
          <w:sz w:val="16"/>
          <w:szCs w:val="16"/>
        </w:rPr>
      </w:pPr>
      <w:r w:rsidRPr="00C11CF4">
        <w:rPr>
          <w:color w:val="000000"/>
          <w:sz w:val="16"/>
          <w:szCs w:val="16"/>
        </w:rPr>
        <w:t>One of the terms used to define the style of a circumcision. See 'Style'.</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Hooded Prepuce</w:t>
      </w:r>
    </w:p>
    <w:p w:rsidR="00750B49" w:rsidRPr="00C11CF4" w:rsidRDefault="00750B49" w:rsidP="00750B49">
      <w:pPr>
        <w:jc w:val="both"/>
        <w:rPr>
          <w:color w:val="000000"/>
          <w:sz w:val="16"/>
          <w:szCs w:val="16"/>
        </w:rPr>
      </w:pPr>
      <w:proofErr w:type="gramStart"/>
      <w:r w:rsidRPr="00C11CF4">
        <w:rPr>
          <w:color w:val="000000"/>
          <w:sz w:val="16"/>
          <w:szCs w:val="16"/>
        </w:rPr>
        <w:t>Incomplete circumferential formation of foreskin with a dorsal component (the dorsal hood) present but an absent or incomplete ventral portion.</w:t>
      </w:r>
      <w:proofErr w:type="gramEnd"/>
      <w:r w:rsidRPr="00C11CF4">
        <w:rPr>
          <w:color w:val="000000"/>
          <w:sz w:val="16"/>
          <w:szCs w:val="16"/>
        </w:rPr>
        <w:t xml:space="preserve"> </w:t>
      </w:r>
      <w:proofErr w:type="gramStart"/>
      <w:r w:rsidRPr="00C11CF4">
        <w:rPr>
          <w:color w:val="000000"/>
          <w:sz w:val="16"/>
          <w:szCs w:val="16"/>
        </w:rPr>
        <w:t xml:space="preserve">Typically seen in boys with </w:t>
      </w:r>
      <w:proofErr w:type="spellStart"/>
      <w:r w:rsidRPr="00C11CF4">
        <w:rPr>
          <w:color w:val="000000"/>
          <w:sz w:val="16"/>
          <w:szCs w:val="16"/>
        </w:rPr>
        <w:t>hypospadias</w:t>
      </w:r>
      <w:proofErr w:type="spellEnd"/>
      <w:r w:rsidRPr="00C11CF4">
        <w:rPr>
          <w:color w:val="000000"/>
          <w:sz w:val="16"/>
          <w:szCs w:val="16"/>
        </w:rPr>
        <w:t xml:space="preserve"> or isolated </w:t>
      </w:r>
      <w:proofErr w:type="spellStart"/>
      <w:r w:rsidRPr="00C11CF4">
        <w:rPr>
          <w:color w:val="000000"/>
          <w:sz w:val="16"/>
          <w:szCs w:val="16"/>
        </w:rPr>
        <w:t>chordee</w:t>
      </w:r>
      <w:proofErr w:type="spellEnd"/>
      <w:r w:rsidRPr="00C11CF4">
        <w:rPr>
          <w:color w:val="000000"/>
          <w:sz w:val="16"/>
          <w:szCs w:val="16"/>
        </w:rPr>
        <w:t>.</w:t>
      </w:r>
      <w:proofErr w:type="gramEnd"/>
      <w:r w:rsidRPr="00C11CF4">
        <w:rPr>
          <w:color w:val="000000"/>
          <w:sz w:val="16"/>
          <w:szCs w:val="16"/>
        </w:rPr>
        <w:t xml:space="preserve"> In the rare condition of </w:t>
      </w:r>
      <w:proofErr w:type="spellStart"/>
      <w:r w:rsidRPr="00C11CF4">
        <w:rPr>
          <w:color w:val="000000"/>
          <w:sz w:val="16"/>
          <w:szCs w:val="16"/>
        </w:rPr>
        <w:t>epispadias</w:t>
      </w:r>
      <w:proofErr w:type="spellEnd"/>
      <w:r w:rsidRPr="00C11CF4">
        <w:rPr>
          <w:color w:val="000000"/>
          <w:sz w:val="16"/>
          <w:szCs w:val="16"/>
        </w:rPr>
        <w:t xml:space="preserve">, the hooded portion may be ventral. Although perhaps thought of as physically unattractive, the condition is rarely troublesome. Surgical correction of </w:t>
      </w:r>
      <w:proofErr w:type="spellStart"/>
      <w:r w:rsidRPr="00C11CF4">
        <w:rPr>
          <w:color w:val="000000"/>
          <w:sz w:val="16"/>
          <w:szCs w:val="16"/>
        </w:rPr>
        <w:t>hypospadias</w:t>
      </w:r>
      <w:proofErr w:type="spellEnd"/>
      <w:r w:rsidRPr="00C11CF4">
        <w:rPr>
          <w:color w:val="000000"/>
          <w:sz w:val="16"/>
          <w:szCs w:val="16"/>
        </w:rPr>
        <w:t xml:space="preserve"> and the much rarer condition </w:t>
      </w:r>
      <w:proofErr w:type="spellStart"/>
      <w:r w:rsidRPr="00C11CF4">
        <w:rPr>
          <w:color w:val="000000"/>
          <w:sz w:val="16"/>
          <w:szCs w:val="16"/>
        </w:rPr>
        <w:t>epispadias</w:t>
      </w:r>
      <w:proofErr w:type="spellEnd"/>
      <w:r w:rsidRPr="00C11CF4">
        <w:rPr>
          <w:color w:val="000000"/>
          <w:sz w:val="16"/>
          <w:szCs w:val="16"/>
        </w:rPr>
        <w:t xml:space="preserve"> both require the harvesting of the foreskin as donor tissue for the repair process. In other cases of hooded prepuce the uneven cosmetic appearance can easily be corrected by elective circumcision.</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Hypospadias</w:t>
      </w:r>
      <w:proofErr w:type="spellEnd"/>
    </w:p>
    <w:p w:rsidR="00750B49" w:rsidRPr="00C11CF4" w:rsidRDefault="00750B49" w:rsidP="00750B49">
      <w:pPr>
        <w:jc w:val="both"/>
        <w:rPr>
          <w:color w:val="000000"/>
          <w:sz w:val="16"/>
          <w:szCs w:val="16"/>
        </w:rPr>
      </w:pPr>
      <w:proofErr w:type="gramStart"/>
      <w:r w:rsidRPr="00C11CF4">
        <w:rPr>
          <w:color w:val="000000"/>
          <w:sz w:val="16"/>
          <w:szCs w:val="16"/>
        </w:rPr>
        <w:t>A congenital defect, fairly common in boys.</w:t>
      </w:r>
      <w:proofErr w:type="gramEnd"/>
      <w:r w:rsidRPr="00C11CF4">
        <w:rPr>
          <w:color w:val="000000"/>
          <w:sz w:val="16"/>
          <w:szCs w:val="16"/>
        </w:rPr>
        <w:t xml:space="preserve"> The urethra opens onto the </w:t>
      </w:r>
      <w:proofErr w:type="spellStart"/>
      <w:r w:rsidRPr="00C11CF4">
        <w:rPr>
          <w:color w:val="000000"/>
          <w:sz w:val="16"/>
          <w:szCs w:val="16"/>
        </w:rPr>
        <w:t>under side</w:t>
      </w:r>
      <w:proofErr w:type="spellEnd"/>
      <w:r w:rsidRPr="00C11CF4">
        <w:rPr>
          <w:color w:val="000000"/>
          <w:sz w:val="16"/>
          <w:szCs w:val="16"/>
        </w:rPr>
        <w:t xml:space="preserve"> of the penis instead of at the tip of the </w:t>
      </w:r>
      <w:proofErr w:type="spellStart"/>
      <w:r w:rsidRPr="00C11CF4">
        <w:rPr>
          <w:color w:val="000000"/>
          <w:sz w:val="16"/>
          <w:szCs w:val="16"/>
        </w:rPr>
        <w:t>glans</w:t>
      </w:r>
      <w:proofErr w:type="spellEnd"/>
      <w:r w:rsidRPr="00C11CF4">
        <w:rPr>
          <w:color w:val="000000"/>
          <w:sz w:val="16"/>
          <w:szCs w:val="16"/>
        </w:rPr>
        <w:t xml:space="preserve">, resulting in urine (and, from puberty, semen) being discharged from an abnormal position. </w:t>
      </w:r>
      <w:proofErr w:type="spellStart"/>
      <w:r w:rsidRPr="00C11CF4">
        <w:rPr>
          <w:color w:val="000000"/>
          <w:sz w:val="16"/>
          <w:szCs w:val="16"/>
        </w:rPr>
        <w:t>Hypospadias</w:t>
      </w:r>
      <w:proofErr w:type="spellEnd"/>
      <w:r w:rsidRPr="00C11CF4">
        <w:rPr>
          <w:color w:val="000000"/>
          <w:sz w:val="16"/>
          <w:szCs w:val="16"/>
        </w:rPr>
        <w:t xml:space="preserve"> is always to be regarded as contra-indicating neonatal circumcision. </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Informed consent</w:t>
      </w:r>
    </w:p>
    <w:p w:rsidR="00750B49" w:rsidRPr="00C11CF4" w:rsidRDefault="00750B49" w:rsidP="00750B49">
      <w:pPr>
        <w:jc w:val="both"/>
        <w:rPr>
          <w:color w:val="000000"/>
          <w:sz w:val="16"/>
          <w:szCs w:val="16"/>
        </w:rPr>
      </w:pPr>
      <w:r w:rsidRPr="00C11CF4">
        <w:rPr>
          <w:color w:val="000000"/>
          <w:sz w:val="16"/>
          <w:szCs w:val="16"/>
        </w:rPr>
        <w:t>The legal condition whereby a person can be said to have given consent based upon a clear appreciation and understanding of the facts, implications and future consequences of an action. In order to give informed consent, the individual concerned must have adequate reasoning faculties and be in possession of all relevant facts at the time consent is given. In cases where an individual is considered unable to give informed consent, another person is generally authorized to give consent on his behalf, e.g. the parent(s) or legal guardian(s) of a child.</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Intersex</w:t>
      </w:r>
    </w:p>
    <w:p w:rsidR="00750B49" w:rsidRPr="00C11CF4" w:rsidRDefault="00750B49" w:rsidP="00750B49">
      <w:pPr>
        <w:jc w:val="both"/>
        <w:rPr>
          <w:color w:val="000000"/>
          <w:sz w:val="16"/>
          <w:szCs w:val="16"/>
        </w:rPr>
      </w:pPr>
      <w:r w:rsidRPr="00C11CF4">
        <w:rPr>
          <w:color w:val="000000"/>
          <w:sz w:val="16"/>
          <w:szCs w:val="16"/>
        </w:rPr>
        <w:t xml:space="preserve">Discrepancy between physical genitalia and EITHER the gender norm OR the individual's </w:t>
      </w:r>
      <w:proofErr w:type="spellStart"/>
      <w:r w:rsidRPr="00C11CF4">
        <w:rPr>
          <w:color w:val="000000"/>
          <w:sz w:val="16"/>
          <w:szCs w:val="16"/>
        </w:rPr>
        <w:t>karyotype</w:t>
      </w:r>
      <w:proofErr w:type="spellEnd"/>
      <w:r w:rsidRPr="00C11CF4">
        <w:rPr>
          <w:color w:val="000000"/>
          <w:sz w:val="16"/>
          <w:szCs w:val="16"/>
        </w:rPr>
        <w:t xml:space="preserve">. Intersex states are always to be regarded as contra-indicating neonatal circumcision. </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Karyotype</w:t>
      </w:r>
      <w:proofErr w:type="spellEnd"/>
    </w:p>
    <w:p w:rsidR="00750B49" w:rsidRPr="00C11CF4" w:rsidRDefault="00750B49" w:rsidP="00750B49">
      <w:pPr>
        <w:jc w:val="both"/>
        <w:rPr>
          <w:color w:val="000000"/>
          <w:sz w:val="16"/>
          <w:szCs w:val="16"/>
        </w:rPr>
      </w:pPr>
      <w:r w:rsidRPr="00C11CF4">
        <w:rPr>
          <w:color w:val="000000"/>
          <w:sz w:val="16"/>
          <w:szCs w:val="16"/>
        </w:rPr>
        <w:t>The characteristic chromosome complement of a species. In the context of human gender, "XX" is genetically female whilst "XY" is genetically male.</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Loose</w:t>
      </w:r>
    </w:p>
    <w:p w:rsidR="00750B49" w:rsidRPr="00C11CF4" w:rsidRDefault="00750B49" w:rsidP="00750B49">
      <w:pPr>
        <w:jc w:val="both"/>
        <w:rPr>
          <w:color w:val="000000"/>
          <w:sz w:val="16"/>
          <w:szCs w:val="16"/>
        </w:rPr>
      </w:pPr>
      <w:r w:rsidRPr="00C11CF4">
        <w:rPr>
          <w:color w:val="000000"/>
          <w:sz w:val="16"/>
          <w:szCs w:val="16"/>
        </w:rPr>
        <w:t>One of the terms used to define the style of a circumcision. See 'Style'.</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Low</w:t>
      </w:r>
    </w:p>
    <w:p w:rsidR="00750B49" w:rsidRPr="00C11CF4" w:rsidRDefault="00750B49" w:rsidP="00750B49">
      <w:pPr>
        <w:jc w:val="both"/>
        <w:rPr>
          <w:color w:val="000000"/>
          <w:sz w:val="16"/>
          <w:szCs w:val="16"/>
        </w:rPr>
      </w:pPr>
      <w:r w:rsidRPr="00C11CF4">
        <w:rPr>
          <w:color w:val="000000"/>
          <w:sz w:val="16"/>
          <w:szCs w:val="16"/>
        </w:rPr>
        <w:t>One of the terms used to define the style of a circumcision. See 'Style'.</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Masturbation</w:t>
      </w:r>
    </w:p>
    <w:p w:rsidR="00750B49" w:rsidRPr="00C11CF4" w:rsidRDefault="00750B49" w:rsidP="00750B49">
      <w:pPr>
        <w:jc w:val="both"/>
        <w:rPr>
          <w:color w:val="000000"/>
          <w:sz w:val="16"/>
          <w:szCs w:val="16"/>
        </w:rPr>
      </w:pPr>
      <w:proofErr w:type="gramStart"/>
      <w:r w:rsidRPr="00C11CF4">
        <w:rPr>
          <w:color w:val="000000"/>
          <w:sz w:val="16"/>
          <w:szCs w:val="16"/>
        </w:rPr>
        <w:t>Physical stimulation bringing about sexual arousal, not involving intercourse.</w:t>
      </w:r>
      <w:proofErr w:type="gramEnd"/>
      <w:r w:rsidRPr="00C11CF4">
        <w:rPr>
          <w:color w:val="000000"/>
          <w:sz w:val="16"/>
          <w:szCs w:val="16"/>
        </w:rPr>
        <w:t xml:space="preserve"> </w:t>
      </w:r>
      <w:proofErr w:type="gramStart"/>
      <w:r w:rsidRPr="00C11CF4">
        <w:rPr>
          <w:color w:val="000000"/>
          <w:sz w:val="16"/>
          <w:szCs w:val="16"/>
        </w:rPr>
        <w:t>Can be done alone or mutually.</w:t>
      </w:r>
      <w:proofErr w:type="gramEnd"/>
      <w:r w:rsidRPr="00C11CF4">
        <w:rPr>
          <w:color w:val="000000"/>
          <w:sz w:val="16"/>
          <w:szCs w:val="16"/>
        </w:rPr>
        <w:t xml:space="preserve"> Mutual masturbation is surprisingly common amongst pubescent boys as they experiment with their sexuality.</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Meatus</w:t>
      </w:r>
      <w:proofErr w:type="spellEnd"/>
    </w:p>
    <w:p w:rsidR="00750B49" w:rsidRPr="00C11CF4" w:rsidRDefault="00750B49" w:rsidP="00750B49">
      <w:pPr>
        <w:jc w:val="both"/>
        <w:rPr>
          <w:color w:val="000000"/>
          <w:sz w:val="16"/>
          <w:szCs w:val="16"/>
        </w:rPr>
      </w:pPr>
      <w:r w:rsidRPr="00C11CF4">
        <w:rPr>
          <w:color w:val="000000"/>
          <w:sz w:val="16"/>
          <w:szCs w:val="16"/>
        </w:rPr>
        <w:t xml:space="preserve">See Urinary </w:t>
      </w:r>
      <w:proofErr w:type="spellStart"/>
      <w:r w:rsidRPr="00C11CF4">
        <w:rPr>
          <w:color w:val="000000"/>
          <w:sz w:val="16"/>
          <w:szCs w:val="16"/>
        </w:rPr>
        <w:t>meatus</w:t>
      </w:r>
      <w:proofErr w:type="spellEnd"/>
      <w:r w:rsidRPr="00C11CF4">
        <w:rPr>
          <w:color w:val="000000"/>
          <w:sz w:val="16"/>
          <w:szCs w:val="16"/>
        </w:rPr>
        <w:t>.</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Meatal</w:t>
      </w:r>
      <w:proofErr w:type="spellEnd"/>
      <w:r w:rsidRPr="00C11CF4">
        <w:rPr>
          <w:b/>
          <w:bCs/>
          <w:color w:val="000000"/>
          <w:sz w:val="16"/>
          <w:szCs w:val="16"/>
        </w:rPr>
        <w:t xml:space="preserve"> </w:t>
      </w:r>
      <w:proofErr w:type="spellStart"/>
      <w:r w:rsidRPr="00C11CF4">
        <w:rPr>
          <w:b/>
          <w:bCs/>
          <w:color w:val="000000"/>
          <w:sz w:val="16"/>
          <w:szCs w:val="16"/>
        </w:rPr>
        <w:t>Stenosis</w:t>
      </w:r>
      <w:proofErr w:type="spellEnd"/>
    </w:p>
    <w:p w:rsidR="00750B49" w:rsidRPr="00C11CF4" w:rsidRDefault="00750B49" w:rsidP="00750B49">
      <w:pPr>
        <w:jc w:val="both"/>
        <w:rPr>
          <w:color w:val="000000"/>
          <w:sz w:val="16"/>
          <w:szCs w:val="16"/>
        </w:rPr>
      </w:pPr>
      <w:proofErr w:type="gramStart"/>
      <w:r w:rsidRPr="00C11CF4">
        <w:rPr>
          <w:color w:val="000000"/>
          <w:sz w:val="16"/>
          <w:szCs w:val="16"/>
        </w:rPr>
        <w:t xml:space="preserve">An abnormally narrow </w:t>
      </w:r>
      <w:proofErr w:type="spellStart"/>
      <w:r w:rsidRPr="00C11CF4">
        <w:rPr>
          <w:color w:val="000000"/>
          <w:sz w:val="16"/>
          <w:szCs w:val="16"/>
        </w:rPr>
        <w:t>meatus</w:t>
      </w:r>
      <w:proofErr w:type="spellEnd"/>
      <w:r w:rsidRPr="00C11CF4">
        <w:rPr>
          <w:color w:val="000000"/>
          <w:sz w:val="16"/>
          <w:szCs w:val="16"/>
        </w:rPr>
        <w:t>.</w:t>
      </w:r>
      <w:proofErr w:type="gramEnd"/>
      <w:r w:rsidRPr="00C11CF4">
        <w:rPr>
          <w:color w:val="000000"/>
          <w:sz w:val="16"/>
          <w:szCs w:val="16"/>
        </w:rPr>
        <w:t xml:space="preserve"> This condition can be caused by severing or crushing of the </w:t>
      </w:r>
      <w:proofErr w:type="spellStart"/>
      <w:r w:rsidRPr="00C11CF4">
        <w:rPr>
          <w:color w:val="000000"/>
          <w:sz w:val="16"/>
          <w:szCs w:val="16"/>
        </w:rPr>
        <w:t>frenal</w:t>
      </w:r>
      <w:proofErr w:type="spellEnd"/>
      <w:r w:rsidRPr="00C11CF4">
        <w:rPr>
          <w:color w:val="000000"/>
          <w:sz w:val="16"/>
          <w:szCs w:val="16"/>
        </w:rPr>
        <w:t xml:space="preserve"> artery during infant circumcision, although this is extremely rare. More frequently it is caused by ulceration of the </w:t>
      </w:r>
      <w:proofErr w:type="spellStart"/>
      <w:r w:rsidRPr="00C11CF4">
        <w:rPr>
          <w:color w:val="000000"/>
          <w:sz w:val="16"/>
          <w:szCs w:val="16"/>
        </w:rPr>
        <w:t>meatus</w:t>
      </w:r>
      <w:proofErr w:type="spellEnd"/>
      <w:r w:rsidRPr="00C11CF4">
        <w:rPr>
          <w:color w:val="000000"/>
          <w:sz w:val="16"/>
          <w:szCs w:val="16"/>
        </w:rPr>
        <w:t xml:space="preserve"> resulting from contact with stale urine. If the ulcer is properly cared for (usually just by applying Vaseline or other barrier ointment) it heals with no such problem, but if it is neglected it can lead to </w:t>
      </w:r>
      <w:proofErr w:type="spellStart"/>
      <w:r w:rsidRPr="00C11CF4">
        <w:rPr>
          <w:color w:val="000000"/>
          <w:sz w:val="16"/>
          <w:szCs w:val="16"/>
        </w:rPr>
        <w:t>stenosis</w:t>
      </w:r>
      <w:proofErr w:type="spellEnd"/>
      <w:r w:rsidRPr="00C11CF4">
        <w:rPr>
          <w:color w:val="000000"/>
          <w:sz w:val="16"/>
          <w:szCs w:val="16"/>
        </w:rPr>
        <w:t>. For this reason it is recommended that circumcision is either carried out soon after birth, when the urine is very dilute, or deferred until the child is out of diapers.</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Micropenis</w:t>
      </w:r>
      <w:proofErr w:type="spellEnd"/>
    </w:p>
    <w:p w:rsidR="00750B49" w:rsidRPr="00C11CF4" w:rsidRDefault="00750B49" w:rsidP="00750B49">
      <w:pPr>
        <w:jc w:val="both"/>
        <w:rPr>
          <w:color w:val="000000"/>
          <w:sz w:val="16"/>
          <w:szCs w:val="16"/>
        </w:rPr>
      </w:pPr>
      <w:proofErr w:type="gramStart"/>
      <w:r w:rsidRPr="00C11CF4">
        <w:rPr>
          <w:color w:val="000000"/>
          <w:sz w:val="16"/>
          <w:szCs w:val="16"/>
        </w:rPr>
        <w:t>A congenital defect which may be the most obvious indication of a more pervasive Intersex condition.</w:t>
      </w:r>
      <w:proofErr w:type="gramEnd"/>
      <w:r w:rsidRPr="00C11CF4">
        <w:rPr>
          <w:color w:val="000000"/>
          <w:sz w:val="16"/>
          <w:szCs w:val="16"/>
        </w:rPr>
        <w:t xml:space="preserve"> Neonatal circumcision should be deferred pending specialist evaluation of both the cause and the extent of incomplete masculinisation.</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Orchidometer</w:t>
      </w:r>
      <w:proofErr w:type="spellEnd"/>
    </w:p>
    <w:p w:rsidR="00750B49" w:rsidRPr="00C11CF4" w:rsidRDefault="00750B49" w:rsidP="00750B49">
      <w:pPr>
        <w:jc w:val="both"/>
        <w:rPr>
          <w:color w:val="000000"/>
          <w:sz w:val="16"/>
          <w:szCs w:val="16"/>
        </w:rPr>
      </w:pPr>
      <w:proofErr w:type="gramStart"/>
      <w:r w:rsidRPr="00C11CF4">
        <w:rPr>
          <w:color w:val="000000"/>
          <w:sz w:val="16"/>
          <w:szCs w:val="16"/>
        </w:rPr>
        <w:t>A device for measuring the size of testicles and thus assessing developmental progress, particularly at puberty.</w:t>
      </w:r>
      <w:proofErr w:type="gramEnd"/>
      <w:r w:rsidRPr="00C11CF4">
        <w:rPr>
          <w:color w:val="000000"/>
          <w:sz w:val="16"/>
          <w:szCs w:val="16"/>
        </w:rPr>
        <w:t xml:space="preserve"> </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Overhang</w:t>
      </w:r>
    </w:p>
    <w:p w:rsidR="00750B49" w:rsidRPr="00C11CF4" w:rsidRDefault="00750B49" w:rsidP="00750B49">
      <w:pPr>
        <w:jc w:val="both"/>
        <w:rPr>
          <w:color w:val="000000"/>
          <w:sz w:val="16"/>
          <w:szCs w:val="16"/>
        </w:rPr>
      </w:pPr>
      <w:proofErr w:type="gramStart"/>
      <w:r w:rsidRPr="00C11CF4">
        <w:rPr>
          <w:color w:val="000000"/>
          <w:sz w:val="16"/>
          <w:szCs w:val="16"/>
        </w:rPr>
        <w:t xml:space="preserve">The portion of the foreskin that extends beyond the tip of the </w:t>
      </w:r>
      <w:proofErr w:type="spellStart"/>
      <w:r w:rsidRPr="00C11CF4">
        <w:rPr>
          <w:color w:val="000000"/>
          <w:sz w:val="16"/>
          <w:szCs w:val="16"/>
        </w:rPr>
        <w:t>glans</w:t>
      </w:r>
      <w:proofErr w:type="spellEnd"/>
      <w:r w:rsidRPr="00C11CF4">
        <w:rPr>
          <w:color w:val="000000"/>
          <w:sz w:val="16"/>
          <w:szCs w:val="16"/>
        </w:rPr>
        <w:t>.</w:t>
      </w:r>
      <w:proofErr w:type="gramEnd"/>
      <w:r w:rsidRPr="00C11CF4">
        <w:rPr>
          <w:color w:val="000000"/>
          <w:sz w:val="16"/>
          <w:szCs w:val="16"/>
        </w:rPr>
        <w:t xml:space="preserve"> </w:t>
      </w:r>
      <w:proofErr w:type="gramStart"/>
      <w:r w:rsidRPr="00C11CF4">
        <w:rPr>
          <w:color w:val="000000"/>
          <w:sz w:val="16"/>
          <w:szCs w:val="16"/>
        </w:rPr>
        <w:t>Sometimes known as redundant prepuce.</w:t>
      </w:r>
      <w:proofErr w:type="gramEnd"/>
      <w:r w:rsidRPr="00C11CF4">
        <w:rPr>
          <w:color w:val="000000"/>
          <w:sz w:val="16"/>
          <w:szCs w:val="16"/>
        </w:rPr>
        <w:t xml:space="preserve"> </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Paraphimosis</w:t>
      </w:r>
      <w:proofErr w:type="spellEnd"/>
    </w:p>
    <w:p w:rsidR="00750B49" w:rsidRPr="00C11CF4" w:rsidRDefault="00750B49" w:rsidP="00750B49">
      <w:pPr>
        <w:jc w:val="both"/>
        <w:rPr>
          <w:color w:val="000000"/>
          <w:sz w:val="16"/>
          <w:szCs w:val="16"/>
        </w:rPr>
      </w:pPr>
      <w:r w:rsidRPr="00C11CF4">
        <w:rPr>
          <w:color w:val="000000"/>
          <w:sz w:val="16"/>
          <w:szCs w:val="16"/>
        </w:rPr>
        <w:t xml:space="preserve">Painful constriction of the </w:t>
      </w:r>
      <w:proofErr w:type="spellStart"/>
      <w:r w:rsidRPr="00C11CF4">
        <w:rPr>
          <w:color w:val="000000"/>
          <w:sz w:val="16"/>
          <w:szCs w:val="16"/>
        </w:rPr>
        <w:t>glans</w:t>
      </w:r>
      <w:proofErr w:type="spellEnd"/>
      <w:r w:rsidRPr="00C11CF4">
        <w:rPr>
          <w:color w:val="000000"/>
          <w:sz w:val="16"/>
          <w:szCs w:val="16"/>
        </w:rPr>
        <w:t xml:space="preserve"> penis by a </w:t>
      </w:r>
      <w:proofErr w:type="spellStart"/>
      <w:r w:rsidRPr="00C11CF4">
        <w:rPr>
          <w:color w:val="000000"/>
          <w:sz w:val="16"/>
          <w:szCs w:val="16"/>
        </w:rPr>
        <w:t>phimotic</w:t>
      </w:r>
      <w:proofErr w:type="spellEnd"/>
      <w:r w:rsidRPr="00C11CF4">
        <w:rPr>
          <w:color w:val="000000"/>
          <w:sz w:val="16"/>
          <w:szCs w:val="16"/>
        </w:rPr>
        <w:t xml:space="preserve"> foreskin which has been retracted behind the corona and got stuck. In severe cases this can constitute a clinical emergency, due to possible strangulation of the blood supply to the </w:t>
      </w:r>
      <w:proofErr w:type="spellStart"/>
      <w:r w:rsidRPr="00C11CF4">
        <w:rPr>
          <w:color w:val="000000"/>
          <w:sz w:val="16"/>
          <w:szCs w:val="16"/>
        </w:rPr>
        <w:t>glans</w:t>
      </w:r>
      <w:proofErr w:type="spellEnd"/>
      <w:r w:rsidRPr="00C11CF4">
        <w:rPr>
          <w:color w:val="000000"/>
          <w:sz w:val="16"/>
          <w:szCs w:val="16"/>
        </w:rPr>
        <w:t xml:space="preserve">. </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Pearly Penile Papules</w:t>
      </w:r>
    </w:p>
    <w:p w:rsidR="00750B49" w:rsidRPr="00C11CF4" w:rsidRDefault="00750B49" w:rsidP="00750B49">
      <w:pPr>
        <w:jc w:val="both"/>
        <w:rPr>
          <w:color w:val="000000"/>
          <w:sz w:val="16"/>
          <w:szCs w:val="16"/>
        </w:rPr>
      </w:pPr>
      <w:r w:rsidRPr="00C11CF4">
        <w:rPr>
          <w:color w:val="000000"/>
          <w:sz w:val="16"/>
          <w:szCs w:val="16"/>
        </w:rPr>
        <w:t xml:space="preserve">In essence these are swollen hair follicles without the hair, located on the corona and found in approximately 30% of men at some time in their adult lives. They are benign and do not warrant treatment, but to the naked eye can be confused with genital warts. Being located on the </w:t>
      </w:r>
      <w:proofErr w:type="spellStart"/>
      <w:r w:rsidRPr="00C11CF4">
        <w:rPr>
          <w:color w:val="000000"/>
          <w:sz w:val="16"/>
          <w:szCs w:val="16"/>
        </w:rPr>
        <w:t>glans</w:t>
      </w:r>
      <w:proofErr w:type="spellEnd"/>
      <w:r w:rsidRPr="00C11CF4">
        <w:rPr>
          <w:color w:val="000000"/>
          <w:sz w:val="16"/>
          <w:szCs w:val="16"/>
        </w:rPr>
        <w:t xml:space="preserve">, they are unaffected by circumcision. Worth discussing with your doctor if you have them, to ensure that they really are benign papules and not something more serious. </w:t>
      </w:r>
    </w:p>
    <w:p w:rsidR="0020222D" w:rsidRDefault="0020222D" w:rsidP="00750B49">
      <w:pPr>
        <w:jc w:val="both"/>
        <w:rPr>
          <w:b/>
          <w:bCs/>
          <w:color w:val="000000"/>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Penoscrotal</w:t>
      </w:r>
      <w:proofErr w:type="spellEnd"/>
      <w:r w:rsidRPr="00C11CF4">
        <w:rPr>
          <w:b/>
          <w:bCs/>
          <w:color w:val="000000"/>
          <w:sz w:val="16"/>
          <w:szCs w:val="16"/>
        </w:rPr>
        <w:t xml:space="preserve"> Web</w:t>
      </w:r>
    </w:p>
    <w:p w:rsidR="00750B49" w:rsidRPr="00C11CF4" w:rsidRDefault="00750B49" w:rsidP="00750B49">
      <w:pPr>
        <w:jc w:val="both"/>
        <w:rPr>
          <w:color w:val="000000"/>
          <w:sz w:val="16"/>
          <w:szCs w:val="16"/>
        </w:rPr>
      </w:pPr>
      <w:proofErr w:type="gramStart"/>
      <w:r w:rsidRPr="00C11CF4">
        <w:rPr>
          <w:color w:val="000000"/>
          <w:sz w:val="16"/>
          <w:szCs w:val="16"/>
        </w:rPr>
        <w:t xml:space="preserve">A web of non-mucous tissue stretching from the scrotal </w:t>
      </w:r>
      <w:proofErr w:type="spellStart"/>
      <w:r w:rsidRPr="00C11CF4">
        <w:rPr>
          <w:color w:val="000000"/>
          <w:sz w:val="16"/>
          <w:szCs w:val="16"/>
        </w:rPr>
        <w:t>raphe</w:t>
      </w:r>
      <w:proofErr w:type="spellEnd"/>
      <w:r w:rsidRPr="00C11CF4">
        <w:rPr>
          <w:color w:val="000000"/>
          <w:sz w:val="16"/>
          <w:szCs w:val="16"/>
        </w:rPr>
        <w:t xml:space="preserve"> to the </w:t>
      </w:r>
      <w:proofErr w:type="spellStart"/>
      <w:r w:rsidRPr="00C11CF4">
        <w:rPr>
          <w:color w:val="000000"/>
          <w:sz w:val="16"/>
          <w:szCs w:val="16"/>
        </w:rPr>
        <w:t>undeneath</w:t>
      </w:r>
      <w:proofErr w:type="spellEnd"/>
      <w:r w:rsidRPr="00C11CF4">
        <w:rPr>
          <w:color w:val="000000"/>
          <w:sz w:val="16"/>
          <w:szCs w:val="16"/>
        </w:rPr>
        <w:t xml:space="preserve"> of the penis, giving the appearance of a short penis and a deformed scrotum.</w:t>
      </w:r>
      <w:proofErr w:type="gramEnd"/>
      <w:r w:rsidRPr="00C11CF4">
        <w:rPr>
          <w:color w:val="000000"/>
          <w:sz w:val="16"/>
          <w:szCs w:val="16"/>
        </w:rPr>
        <w:t xml:space="preserve"> This can occur naturally or be caused by an overly aggressive circumcision, especially in infancy. </w:t>
      </w:r>
      <w:proofErr w:type="gramStart"/>
      <w:r w:rsidRPr="00C11CF4">
        <w:rPr>
          <w:color w:val="000000"/>
          <w:sz w:val="16"/>
          <w:szCs w:val="16"/>
        </w:rPr>
        <w:t>Corrected by a surgical procedure known as scrotal z-</w:t>
      </w:r>
      <w:proofErr w:type="spellStart"/>
      <w:r w:rsidRPr="00C11CF4">
        <w:rPr>
          <w:color w:val="000000"/>
          <w:sz w:val="16"/>
          <w:szCs w:val="16"/>
        </w:rPr>
        <w:t>plasty</w:t>
      </w:r>
      <w:proofErr w:type="spellEnd"/>
      <w:r w:rsidRPr="00C11CF4">
        <w:rPr>
          <w:color w:val="000000"/>
          <w:sz w:val="16"/>
          <w:szCs w:val="16"/>
        </w:rPr>
        <w:t>.</w:t>
      </w:r>
      <w:proofErr w:type="gramEnd"/>
    </w:p>
    <w:p w:rsidR="00750B49" w:rsidRDefault="00750B49" w:rsidP="00750B49">
      <w:pPr>
        <w:rPr>
          <w:sz w:val="16"/>
          <w:szCs w:val="16"/>
        </w:rPr>
      </w:pPr>
    </w:p>
    <w:p w:rsidR="00CE4C52" w:rsidRPr="00CE4C52" w:rsidRDefault="00CE4C52" w:rsidP="00750B49">
      <w:pPr>
        <w:rPr>
          <w:b/>
          <w:i/>
          <w:color w:val="000000"/>
          <w:sz w:val="16"/>
          <w:szCs w:val="16"/>
        </w:rPr>
      </w:pPr>
      <w:proofErr w:type="spellStart"/>
      <w:r>
        <w:rPr>
          <w:rStyle w:val="italic"/>
          <w:b/>
          <w:i w:val="0"/>
          <w:color w:val="000000"/>
          <w:sz w:val="16"/>
          <w:szCs w:val="16"/>
        </w:rPr>
        <w:t>P</w:t>
      </w:r>
      <w:r w:rsidRPr="00CE4C52">
        <w:rPr>
          <w:rStyle w:val="italic"/>
          <w:b/>
          <w:i w:val="0"/>
          <w:color w:val="000000"/>
          <w:sz w:val="16"/>
          <w:szCs w:val="16"/>
        </w:rPr>
        <w:t>eritomy</w:t>
      </w:r>
      <w:proofErr w:type="spellEnd"/>
    </w:p>
    <w:p w:rsidR="00CE4C52" w:rsidRPr="00CE4C52" w:rsidRDefault="00CE4C52" w:rsidP="00750B49">
      <w:pPr>
        <w:rPr>
          <w:sz w:val="16"/>
          <w:szCs w:val="16"/>
        </w:rPr>
      </w:pPr>
      <w:r w:rsidRPr="00CE4C52">
        <w:rPr>
          <w:color w:val="000000"/>
          <w:sz w:val="16"/>
          <w:szCs w:val="16"/>
        </w:rPr>
        <w:t xml:space="preserve">MMC is defined as the surgical removal of the major part or </w:t>
      </w:r>
      <w:proofErr w:type="gramStart"/>
      <w:r w:rsidRPr="00CE4C52">
        <w:rPr>
          <w:color w:val="000000"/>
          <w:sz w:val="16"/>
          <w:szCs w:val="16"/>
        </w:rPr>
        <w:t>all of the</w:t>
      </w:r>
      <w:proofErr w:type="gramEnd"/>
      <w:r w:rsidRPr="00CE4C52">
        <w:rPr>
          <w:color w:val="000000"/>
          <w:sz w:val="16"/>
          <w:szCs w:val="16"/>
        </w:rPr>
        <w:t xml:space="preserve"> inner prepuce, also known as </w:t>
      </w:r>
      <w:proofErr w:type="spellStart"/>
      <w:r w:rsidRPr="00CE4C52">
        <w:rPr>
          <w:rStyle w:val="italic"/>
          <w:color w:val="000000"/>
          <w:sz w:val="16"/>
          <w:szCs w:val="16"/>
        </w:rPr>
        <w:t>peritomy</w:t>
      </w:r>
      <w:proofErr w:type="spellEnd"/>
    </w:p>
    <w:p w:rsidR="00CE4C52" w:rsidRPr="00CE4C52" w:rsidRDefault="00CE4C52" w:rsidP="00750B49">
      <w:pPr>
        <w:jc w:val="both"/>
        <w:rPr>
          <w:b/>
          <w:bCs/>
          <w:color w:val="000000"/>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Phimosis</w:t>
      </w:r>
      <w:proofErr w:type="spellEnd"/>
    </w:p>
    <w:p w:rsidR="00750B49" w:rsidRPr="00C11CF4" w:rsidRDefault="00750B49" w:rsidP="00750B49">
      <w:pPr>
        <w:jc w:val="both"/>
        <w:rPr>
          <w:color w:val="000000"/>
          <w:sz w:val="16"/>
          <w:szCs w:val="16"/>
        </w:rPr>
      </w:pPr>
      <w:r w:rsidRPr="00C11CF4">
        <w:rPr>
          <w:color w:val="000000"/>
          <w:sz w:val="16"/>
          <w:szCs w:val="16"/>
        </w:rPr>
        <w:t xml:space="preserve">Narrowness of the opening of the prepuce (foreskin), preventing it being drawn back over the </w:t>
      </w:r>
      <w:proofErr w:type="spellStart"/>
      <w:r w:rsidRPr="00C11CF4">
        <w:rPr>
          <w:color w:val="000000"/>
          <w:sz w:val="16"/>
          <w:szCs w:val="16"/>
        </w:rPr>
        <w:t>glans</w:t>
      </w:r>
      <w:proofErr w:type="spellEnd"/>
      <w:r w:rsidRPr="00C11CF4">
        <w:rPr>
          <w:color w:val="000000"/>
          <w:sz w:val="16"/>
          <w:szCs w:val="16"/>
        </w:rPr>
        <w:t xml:space="preserve">. This condition is readily corrected by circumcision. </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Phimotic</w:t>
      </w:r>
      <w:proofErr w:type="spellEnd"/>
    </w:p>
    <w:p w:rsidR="00750B49" w:rsidRPr="00C11CF4" w:rsidRDefault="00750B49" w:rsidP="00750B49">
      <w:pPr>
        <w:jc w:val="both"/>
        <w:rPr>
          <w:color w:val="000000"/>
          <w:sz w:val="16"/>
          <w:szCs w:val="16"/>
        </w:rPr>
      </w:pPr>
      <w:proofErr w:type="gramStart"/>
      <w:r w:rsidRPr="00C11CF4">
        <w:rPr>
          <w:color w:val="000000"/>
          <w:sz w:val="16"/>
          <w:szCs w:val="16"/>
        </w:rPr>
        <w:t xml:space="preserve">Pertaining to </w:t>
      </w:r>
      <w:proofErr w:type="spellStart"/>
      <w:r w:rsidRPr="00C11CF4">
        <w:rPr>
          <w:color w:val="000000"/>
          <w:sz w:val="16"/>
          <w:szCs w:val="16"/>
        </w:rPr>
        <w:t>phimosis</w:t>
      </w:r>
      <w:proofErr w:type="spellEnd"/>
      <w:r w:rsidRPr="00C11CF4">
        <w:rPr>
          <w:color w:val="000000"/>
          <w:sz w:val="16"/>
          <w:szCs w:val="16"/>
        </w:rPr>
        <w:t>.</w:t>
      </w:r>
      <w:proofErr w:type="gramEnd"/>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Posterior</w:t>
      </w:r>
    </w:p>
    <w:p w:rsidR="00750B49" w:rsidRPr="00C11CF4" w:rsidRDefault="00750B49" w:rsidP="00750B49">
      <w:pPr>
        <w:jc w:val="both"/>
        <w:rPr>
          <w:color w:val="000000"/>
          <w:sz w:val="16"/>
          <w:szCs w:val="16"/>
        </w:rPr>
      </w:pPr>
      <w:proofErr w:type="gramStart"/>
      <w:r w:rsidRPr="00C11CF4">
        <w:rPr>
          <w:color w:val="000000"/>
          <w:sz w:val="16"/>
          <w:szCs w:val="16"/>
        </w:rPr>
        <w:t>Towards the rear.</w:t>
      </w:r>
      <w:proofErr w:type="gramEnd"/>
      <w:r w:rsidRPr="00C11CF4">
        <w:rPr>
          <w:color w:val="000000"/>
          <w:sz w:val="16"/>
          <w:szCs w:val="16"/>
        </w:rPr>
        <w:t xml:space="preserve"> The opposite of Posterior is Anterior.</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Posthitis</w:t>
      </w:r>
      <w:proofErr w:type="spellEnd"/>
    </w:p>
    <w:p w:rsidR="00750B49" w:rsidRPr="00C11CF4" w:rsidRDefault="00750B49" w:rsidP="00750B49">
      <w:pPr>
        <w:jc w:val="both"/>
        <w:rPr>
          <w:color w:val="000000"/>
          <w:sz w:val="16"/>
          <w:szCs w:val="16"/>
        </w:rPr>
      </w:pPr>
      <w:proofErr w:type="gramStart"/>
      <w:r w:rsidRPr="00C11CF4">
        <w:rPr>
          <w:color w:val="000000"/>
          <w:sz w:val="16"/>
          <w:szCs w:val="16"/>
        </w:rPr>
        <w:t>Inflammation of the prepuce (the foreskin of the penis).</w:t>
      </w:r>
      <w:proofErr w:type="gramEnd"/>
      <w:r w:rsidRPr="00C11CF4">
        <w:rPr>
          <w:color w:val="000000"/>
          <w:sz w:val="16"/>
          <w:szCs w:val="16"/>
        </w:rPr>
        <w:t xml:space="preserve"> Do not confuse with </w:t>
      </w:r>
      <w:proofErr w:type="spellStart"/>
      <w:r w:rsidRPr="00C11CF4">
        <w:rPr>
          <w:color w:val="000000"/>
          <w:sz w:val="16"/>
          <w:szCs w:val="16"/>
        </w:rPr>
        <w:t>balanitis</w:t>
      </w:r>
      <w:proofErr w:type="spellEnd"/>
      <w:r w:rsidRPr="00C11CF4">
        <w:rPr>
          <w:color w:val="000000"/>
          <w:sz w:val="16"/>
          <w:szCs w:val="16"/>
        </w:rPr>
        <w:t xml:space="preserve">, which is inflammation of the </w:t>
      </w:r>
      <w:proofErr w:type="spellStart"/>
      <w:r w:rsidRPr="00C11CF4">
        <w:rPr>
          <w:color w:val="000000"/>
          <w:sz w:val="16"/>
          <w:szCs w:val="16"/>
        </w:rPr>
        <w:t>glans</w:t>
      </w:r>
      <w:proofErr w:type="spellEnd"/>
      <w:r w:rsidRPr="00C11CF4">
        <w:rPr>
          <w:color w:val="000000"/>
          <w:sz w:val="16"/>
          <w:szCs w:val="16"/>
        </w:rPr>
        <w:t xml:space="preserve">. For more detail, follow the link from </w:t>
      </w:r>
      <w:proofErr w:type="spellStart"/>
      <w:r w:rsidRPr="00C11CF4">
        <w:rPr>
          <w:color w:val="000000"/>
          <w:sz w:val="16"/>
          <w:szCs w:val="16"/>
        </w:rPr>
        <w:t>Balanitis</w:t>
      </w:r>
      <w:proofErr w:type="spellEnd"/>
      <w:r w:rsidRPr="00C11CF4">
        <w:rPr>
          <w:color w:val="000000"/>
          <w:sz w:val="16"/>
          <w:szCs w:val="16"/>
        </w:rPr>
        <w:t xml:space="preserve"> (above).</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Prepuce (Male)</w:t>
      </w:r>
    </w:p>
    <w:p w:rsidR="00750B49" w:rsidRPr="00C11CF4" w:rsidRDefault="00750B49" w:rsidP="00750B49">
      <w:pPr>
        <w:jc w:val="both"/>
        <w:rPr>
          <w:color w:val="000000"/>
          <w:sz w:val="16"/>
          <w:szCs w:val="16"/>
        </w:rPr>
      </w:pPr>
      <w:proofErr w:type="gramStart"/>
      <w:r w:rsidRPr="00C11CF4">
        <w:rPr>
          <w:color w:val="000000"/>
          <w:sz w:val="16"/>
          <w:szCs w:val="16"/>
        </w:rPr>
        <w:t xml:space="preserve">The free fold of skin that covers, more or less completely, the </w:t>
      </w:r>
      <w:proofErr w:type="spellStart"/>
      <w:r w:rsidRPr="00C11CF4">
        <w:rPr>
          <w:color w:val="000000"/>
          <w:sz w:val="16"/>
          <w:szCs w:val="16"/>
        </w:rPr>
        <w:t>glans</w:t>
      </w:r>
      <w:proofErr w:type="spellEnd"/>
      <w:r w:rsidRPr="00C11CF4">
        <w:rPr>
          <w:color w:val="000000"/>
          <w:sz w:val="16"/>
          <w:szCs w:val="16"/>
        </w:rPr>
        <w:t xml:space="preserve"> penis of an uncircumcised male.</w:t>
      </w:r>
      <w:proofErr w:type="gramEnd"/>
      <w:r w:rsidRPr="00C11CF4">
        <w:rPr>
          <w:color w:val="000000"/>
          <w:sz w:val="16"/>
          <w:szCs w:val="16"/>
        </w:rPr>
        <w:t xml:space="preserve"> Synonyms: Foreskin, </w:t>
      </w:r>
      <w:proofErr w:type="spellStart"/>
      <w:r w:rsidRPr="00C11CF4">
        <w:rPr>
          <w:color w:val="000000"/>
          <w:sz w:val="16"/>
          <w:szCs w:val="16"/>
        </w:rPr>
        <w:t>Preputium</w:t>
      </w:r>
      <w:proofErr w:type="spellEnd"/>
      <w:r w:rsidRPr="00C11CF4">
        <w:rPr>
          <w:color w:val="000000"/>
          <w:sz w:val="16"/>
          <w:szCs w:val="16"/>
        </w:rPr>
        <w:t xml:space="preserve">. During circumcision, most or </w:t>
      </w:r>
      <w:proofErr w:type="gramStart"/>
      <w:r w:rsidRPr="00C11CF4">
        <w:rPr>
          <w:color w:val="000000"/>
          <w:sz w:val="16"/>
          <w:szCs w:val="16"/>
        </w:rPr>
        <w:t>all of the</w:t>
      </w:r>
      <w:proofErr w:type="gramEnd"/>
      <w:r w:rsidRPr="00C11CF4">
        <w:rPr>
          <w:color w:val="000000"/>
          <w:sz w:val="16"/>
          <w:szCs w:val="16"/>
        </w:rPr>
        <w:t xml:space="preserve"> prepuce is removed.</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Prophylactic</w:t>
      </w:r>
    </w:p>
    <w:p w:rsidR="00750B49" w:rsidRPr="00C11CF4" w:rsidRDefault="00750B49" w:rsidP="00750B49">
      <w:pPr>
        <w:jc w:val="both"/>
        <w:rPr>
          <w:color w:val="000000"/>
          <w:sz w:val="16"/>
          <w:szCs w:val="16"/>
        </w:rPr>
      </w:pPr>
      <w:proofErr w:type="spellStart"/>
      <w:proofErr w:type="gramStart"/>
      <w:r w:rsidRPr="00C11CF4">
        <w:rPr>
          <w:color w:val="000000"/>
          <w:sz w:val="16"/>
          <w:szCs w:val="16"/>
        </w:rPr>
        <w:t>Some thing</w:t>
      </w:r>
      <w:proofErr w:type="spellEnd"/>
      <w:r w:rsidRPr="00C11CF4">
        <w:rPr>
          <w:color w:val="000000"/>
          <w:sz w:val="16"/>
          <w:szCs w:val="16"/>
        </w:rPr>
        <w:t xml:space="preserve"> done to prevent disease before it occurs; preventative treatment.</w:t>
      </w:r>
      <w:proofErr w:type="gramEnd"/>
      <w:r w:rsidRPr="00C11CF4">
        <w:rPr>
          <w:color w:val="000000"/>
          <w:sz w:val="16"/>
          <w:szCs w:val="16"/>
        </w:rPr>
        <w:t xml:space="preserve"> (Associated noun: Prophylaxis.) </w:t>
      </w:r>
      <w:proofErr w:type="gramStart"/>
      <w:r w:rsidRPr="00C11CF4">
        <w:rPr>
          <w:color w:val="000000"/>
          <w:sz w:val="16"/>
          <w:szCs w:val="16"/>
        </w:rPr>
        <w:t>In a sense, the opposite of therapeutic.</w:t>
      </w:r>
      <w:proofErr w:type="gramEnd"/>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Proximal</w:t>
      </w:r>
    </w:p>
    <w:p w:rsidR="00750B49" w:rsidRPr="00C11CF4" w:rsidRDefault="00750B49" w:rsidP="00750B49">
      <w:pPr>
        <w:jc w:val="both"/>
        <w:rPr>
          <w:color w:val="000000"/>
          <w:sz w:val="16"/>
          <w:szCs w:val="16"/>
        </w:rPr>
      </w:pPr>
      <w:proofErr w:type="gramStart"/>
      <w:r w:rsidRPr="00C11CF4">
        <w:rPr>
          <w:color w:val="000000"/>
          <w:sz w:val="16"/>
          <w:szCs w:val="16"/>
        </w:rPr>
        <w:t>An anatomical term meaning "relatively closer to [whatever]".</w:t>
      </w:r>
      <w:proofErr w:type="gramEnd"/>
      <w:r w:rsidRPr="00C11CF4">
        <w:rPr>
          <w:color w:val="000000"/>
          <w:sz w:val="16"/>
          <w:szCs w:val="16"/>
        </w:rPr>
        <w:t xml:space="preserve"> In the context of circumcision, used to describe which way round a circumcision clamp should be applied; the proximal face of the clamp being the side closest to the abdomen of the patient. The opposite of Proximal is Distal.</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Preputiotomy</w:t>
      </w:r>
      <w:proofErr w:type="spellEnd"/>
    </w:p>
    <w:p w:rsidR="00750B49" w:rsidRPr="00C11CF4" w:rsidRDefault="00750B49" w:rsidP="00750B49">
      <w:pPr>
        <w:jc w:val="both"/>
        <w:rPr>
          <w:color w:val="000000"/>
          <w:sz w:val="16"/>
          <w:szCs w:val="16"/>
        </w:rPr>
      </w:pPr>
      <w:proofErr w:type="gramStart"/>
      <w:r w:rsidRPr="00C11CF4">
        <w:rPr>
          <w:color w:val="000000"/>
          <w:sz w:val="16"/>
          <w:szCs w:val="16"/>
        </w:rPr>
        <w:t>Incision of the prepuce; for example to make a dorsal slit.</w:t>
      </w:r>
      <w:proofErr w:type="gramEnd"/>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Raphe</w:t>
      </w:r>
      <w:proofErr w:type="spellEnd"/>
    </w:p>
    <w:p w:rsidR="00750B49" w:rsidRPr="00C11CF4" w:rsidRDefault="00750B49" w:rsidP="00750B49">
      <w:pPr>
        <w:jc w:val="both"/>
        <w:rPr>
          <w:color w:val="000000"/>
          <w:sz w:val="16"/>
          <w:szCs w:val="16"/>
        </w:rPr>
      </w:pPr>
      <w:proofErr w:type="gramStart"/>
      <w:r w:rsidRPr="00C11CF4">
        <w:rPr>
          <w:color w:val="000000"/>
          <w:sz w:val="16"/>
          <w:szCs w:val="16"/>
        </w:rPr>
        <w:t xml:space="preserve">The line of union of any two </w:t>
      </w:r>
      <w:proofErr w:type="spellStart"/>
      <w:r w:rsidRPr="00C11CF4">
        <w:rPr>
          <w:color w:val="000000"/>
          <w:sz w:val="16"/>
          <w:szCs w:val="16"/>
        </w:rPr>
        <w:t>continguous</w:t>
      </w:r>
      <w:proofErr w:type="spellEnd"/>
      <w:r w:rsidRPr="00C11CF4">
        <w:rPr>
          <w:color w:val="000000"/>
          <w:sz w:val="16"/>
          <w:szCs w:val="16"/>
        </w:rPr>
        <w:t>, bilaterally symmetrical structures.</w:t>
      </w:r>
      <w:proofErr w:type="gramEnd"/>
      <w:r w:rsidRPr="00C11CF4">
        <w:rPr>
          <w:color w:val="000000"/>
          <w:sz w:val="16"/>
          <w:szCs w:val="16"/>
        </w:rPr>
        <w:t xml:space="preserve"> In the context of the male genitalia, the </w:t>
      </w:r>
      <w:proofErr w:type="spellStart"/>
      <w:r w:rsidRPr="00C11CF4">
        <w:rPr>
          <w:color w:val="000000"/>
          <w:sz w:val="16"/>
          <w:szCs w:val="16"/>
        </w:rPr>
        <w:t>Raphe</w:t>
      </w:r>
      <w:proofErr w:type="spellEnd"/>
      <w:r w:rsidRPr="00C11CF4">
        <w:rPr>
          <w:color w:val="000000"/>
          <w:sz w:val="16"/>
          <w:szCs w:val="16"/>
        </w:rPr>
        <w:t xml:space="preserve"> runs down the underneath of the penis in one </w:t>
      </w:r>
      <w:proofErr w:type="spellStart"/>
      <w:r w:rsidRPr="00C11CF4">
        <w:rPr>
          <w:color w:val="000000"/>
          <w:sz w:val="16"/>
          <w:szCs w:val="16"/>
        </w:rPr>
        <w:t>continous</w:t>
      </w:r>
      <w:proofErr w:type="spellEnd"/>
      <w:r w:rsidRPr="00C11CF4">
        <w:rPr>
          <w:color w:val="000000"/>
          <w:sz w:val="16"/>
          <w:szCs w:val="16"/>
        </w:rPr>
        <w:t xml:space="preserve"> line from the tip of the foreskin, down the shaft, down the </w:t>
      </w:r>
      <w:proofErr w:type="spellStart"/>
      <w:r w:rsidRPr="00C11CF4">
        <w:rPr>
          <w:color w:val="000000"/>
          <w:sz w:val="16"/>
          <w:szCs w:val="16"/>
        </w:rPr>
        <w:t>center</w:t>
      </w:r>
      <w:proofErr w:type="spellEnd"/>
      <w:r w:rsidRPr="00C11CF4">
        <w:rPr>
          <w:color w:val="000000"/>
          <w:sz w:val="16"/>
          <w:szCs w:val="16"/>
        </w:rPr>
        <w:t xml:space="preserve"> of the scrotum and between the legs to the anus. </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Recircumcision</w:t>
      </w:r>
      <w:proofErr w:type="spellEnd"/>
    </w:p>
    <w:p w:rsidR="00750B49" w:rsidRPr="00C11CF4" w:rsidRDefault="00750B49" w:rsidP="00750B49">
      <w:pPr>
        <w:jc w:val="both"/>
        <w:rPr>
          <w:color w:val="000000"/>
          <w:sz w:val="16"/>
          <w:szCs w:val="16"/>
        </w:rPr>
      </w:pPr>
      <w:proofErr w:type="gramStart"/>
      <w:r w:rsidRPr="00C11CF4">
        <w:rPr>
          <w:color w:val="000000"/>
          <w:sz w:val="16"/>
          <w:szCs w:val="16"/>
        </w:rPr>
        <w:t>A second or subsequent circumcision of someone who has already been circumcised.</w:t>
      </w:r>
      <w:proofErr w:type="gramEnd"/>
      <w:r w:rsidRPr="00C11CF4">
        <w:rPr>
          <w:color w:val="000000"/>
          <w:sz w:val="16"/>
          <w:szCs w:val="16"/>
        </w:rPr>
        <w:t xml:space="preserve"> Fairly rare, it is sometimes done to tighten a circumcision that has, over time, become loose.</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Redundant Prepuce</w:t>
      </w:r>
    </w:p>
    <w:p w:rsidR="00750B49" w:rsidRPr="00C11CF4" w:rsidRDefault="00750B49" w:rsidP="00750B49">
      <w:pPr>
        <w:jc w:val="both"/>
        <w:rPr>
          <w:color w:val="000000"/>
          <w:sz w:val="16"/>
          <w:szCs w:val="16"/>
        </w:rPr>
      </w:pPr>
      <w:proofErr w:type="gramStart"/>
      <w:r w:rsidRPr="00C11CF4">
        <w:rPr>
          <w:color w:val="000000"/>
          <w:sz w:val="16"/>
          <w:szCs w:val="16"/>
        </w:rPr>
        <w:t xml:space="preserve">A foreskin that more than covers the </w:t>
      </w:r>
      <w:proofErr w:type="spellStart"/>
      <w:r w:rsidRPr="00C11CF4">
        <w:rPr>
          <w:color w:val="000000"/>
          <w:sz w:val="16"/>
          <w:szCs w:val="16"/>
        </w:rPr>
        <w:t>glans</w:t>
      </w:r>
      <w:proofErr w:type="spellEnd"/>
      <w:r w:rsidRPr="00C11CF4">
        <w:rPr>
          <w:color w:val="000000"/>
          <w:sz w:val="16"/>
          <w:szCs w:val="16"/>
        </w:rPr>
        <w:t xml:space="preserve"> when the penis is flaccid.</w:t>
      </w:r>
      <w:proofErr w:type="gramEnd"/>
      <w:r w:rsidRPr="00C11CF4">
        <w:rPr>
          <w:color w:val="000000"/>
          <w:sz w:val="16"/>
          <w:szCs w:val="16"/>
        </w:rPr>
        <w:t xml:space="preserve"> </w:t>
      </w:r>
      <w:proofErr w:type="gramStart"/>
      <w:r w:rsidRPr="00C11CF4">
        <w:rPr>
          <w:color w:val="000000"/>
          <w:sz w:val="16"/>
          <w:szCs w:val="16"/>
        </w:rPr>
        <w:t>Colloquially known as "Overhang".</w:t>
      </w:r>
      <w:proofErr w:type="gramEnd"/>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RIC</w:t>
      </w:r>
    </w:p>
    <w:p w:rsidR="00750B49" w:rsidRPr="00C11CF4" w:rsidRDefault="00750B49" w:rsidP="00750B49">
      <w:pPr>
        <w:jc w:val="both"/>
        <w:rPr>
          <w:color w:val="000000"/>
          <w:sz w:val="16"/>
          <w:szCs w:val="16"/>
        </w:rPr>
      </w:pPr>
      <w:proofErr w:type="gramStart"/>
      <w:r w:rsidRPr="00C11CF4">
        <w:rPr>
          <w:color w:val="000000"/>
          <w:sz w:val="16"/>
          <w:szCs w:val="16"/>
        </w:rPr>
        <w:t>Literally, "Routine Infant Circumcision".</w:t>
      </w:r>
      <w:proofErr w:type="gramEnd"/>
      <w:r w:rsidRPr="00C11CF4">
        <w:rPr>
          <w:color w:val="000000"/>
          <w:sz w:val="16"/>
          <w:szCs w:val="16"/>
        </w:rPr>
        <w:t xml:space="preserve"> </w:t>
      </w:r>
      <w:proofErr w:type="gramStart"/>
      <w:r w:rsidRPr="00C11CF4">
        <w:rPr>
          <w:color w:val="000000"/>
          <w:sz w:val="16"/>
          <w:szCs w:val="16"/>
        </w:rPr>
        <w:t>Refers to the custom of routinely circumcising newborn boys for reasons of culture rather than religion or medical necessity, especially in North America.</w:t>
      </w:r>
      <w:proofErr w:type="gramEnd"/>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Shaft skin</w:t>
      </w:r>
    </w:p>
    <w:p w:rsidR="00750B49" w:rsidRPr="00C11CF4" w:rsidRDefault="00750B49" w:rsidP="00750B49">
      <w:pPr>
        <w:jc w:val="both"/>
        <w:rPr>
          <w:color w:val="000000"/>
          <w:sz w:val="16"/>
          <w:szCs w:val="16"/>
        </w:rPr>
      </w:pPr>
      <w:proofErr w:type="gramStart"/>
      <w:r w:rsidRPr="00C11CF4">
        <w:rPr>
          <w:color w:val="000000"/>
          <w:sz w:val="16"/>
          <w:szCs w:val="16"/>
        </w:rPr>
        <w:t>The part of the penile sheath that covers the shaft from the abdomen to the foreskin or circumcision scar.</w:t>
      </w:r>
      <w:proofErr w:type="gramEnd"/>
      <w:r w:rsidRPr="00C11CF4">
        <w:rPr>
          <w:color w:val="000000"/>
          <w:sz w:val="16"/>
          <w:szCs w:val="16"/>
        </w:rPr>
        <w:t xml:space="preserve"> Highly mobile with respect to the underlying structures, being separated from them by the Buck's Fascia.</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Skin Bridges</w:t>
      </w:r>
    </w:p>
    <w:p w:rsidR="00750B49" w:rsidRPr="00C11CF4" w:rsidRDefault="00750B49" w:rsidP="00750B49">
      <w:pPr>
        <w:jc w:val="both"/>
        <w:rPr>
          <w:sz w:val="16"/>
          <w:szCs w:val="16"/>
        </w:rPr>
      </w:pPr>
      <w:proofErr w:type="gramStart"/>
      <w:r w:rsidRPr="00C11CF4">
        <w:rPr>
          <w:color w:val="000000"/>
          <w:sz w:val="16"/>
          <w:szCs w:val="16"/>
        </w:rPr>
        <w:t>Natural, discontinuous adhering or uniting of two skin surfaces, especially where unintended.</w:t>
      </w:r>
      <w:proofErr w:type="gramEnd"/>
      <w:r w:rsidRPr="00C11CF4">
        <w:rPr>
          <w:color w:val="000000"/>
          <w:sz w:val="16"/>
          <w:szCs w:val="16"/>
        </w:rPr>
        <w:t xml:space="preserve"> In the context of male circumcision, skin bridges can form between the corona and the circumcision scar during the healing process. </w:t>
      </w:r>
      <w:proofErr w:type="gramStart"/>
      <w:r w:rsidRPr="00C11CF4">
        <w:rPr>
          <w:color w:val="000000"/>
          <w:sz w:val="16"/>
          <w:szCs w:val="16"/>
        </w:rPr>
        <w:t>Easily corrected by minor surgery.</w:t>
      </w:r>
      <w:proofErr w:type="gramEnd"/>
      <w:r w:rsidRPr="00C11CF4">
        <w:rPr>
          <w:color w:val="000000"/>
          <w:sz w:val="16"/>
          <w:szCs w:val="16"/>
        </w:rPr>
        <w:t xml:space="preserve"> </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Smegma</w:t>
      </w:r>
      <w:proofErr w:type="spellEnd"/>
    </w:p>
    <w:p w:rsidR="00750B49" w:rsidRPr="00C11CF4" w:rsidRDefault="00750B49" w:rsidP="00750B49">
      <w:pPr>
        <w:jc w:val="both"/>
        <w:rPr>
          <w:color w:val="000000"/>
          <w:sz w:val="16"/>
          <w:szCs w:val="16"/>
        </w:rPr>
      </w:pPr>
      <w:proofErr w:type="gramStart"/>
      <w:r w:rsidRPr="00C11CF4">
        <w:rPr>
          <w:color w:val="000000"/>
          <w:sz w:val="16"/>
          <w:szCs w:val="16"/>
        </w:rPr>
        <w:t xml:space="preserve">The secretion of a sebaceous gland, producing a cheesy substance that collects between the </w:t>
      </w:r>
      <w:proofErr w:type="spellStart"/>
      <w:r w:rsidRPr="00C11CF4">
        <w:rPr>
          <w:color w:val="000000"/>
          <w:sz w:val="16"/>
          <w:szCs w:val="16"/>
        </w:rPr>
        <w:t>glans</w:t>
      </w:r>
      <w:proofErr w:type="spellEnd"/>
      <w:r w:rsidRPr="00C11CF4">
        <w:rPr>
          <w:color w:val="000000"/>
          <w:sz w:val="16"/>
          <w:szCs w:val="16"/>
        </w:rPr>
        <w:t xml:space="preserve"> penis and the foreskin of the uncircumcised penis.</w:t>
      </w:r>
      <w:proofErr w:type="gramEnd"/>
      <w:r w:rsidRPr="00C11CF4">
        <w:rPr>
          <w:color w:val="000000"/>
          <w:sz w:val="16"/>
          <w:szCs w:val="16"/>
        </w:rPr>
        <w:t xml:space="preserve"> </w:t>
      </w:r>
    </w:p>
    <w:p w:rsidR="00750B49" w:rsidRPr="00C11CF4" w:rsidRDefault="00750B49" w:rsidP="00750B49">
      <w:pPr>
        <w:rPr>
          <w:sz w:val="16"/>
          <w:szCs w:val="16"/>
        </w:rPr>
      </w:pPr>
    </w:p>
    <w:p w:rsidR="002A163A" w:rsidRDefault="002A163A" w:rsidP="00750B49">
      <w:pPr>
        <w:jc w:val="both"/>
        <w:rPr>
          <w:b/>
          <w:bCs/>
          <w:color w:val="000000"/>
          <w:sz w:val="16"/>
          <w:szCs w:val="16"/>
        </w:rPr>
      </w:pPr>
    </w:p>
    <w:p w:rsidR="00750B49" w:rsidRPr="00C11CF4" w:rsidRDefault="00750B49" w:rsidP="00750B49">
      <w:pPr>
        <w:jc w:val="both"/>
        <w:rPr>
          <w:b/>
          <w:bCs/>
          <w:color w:val="000000"/>
          <w:sz w:val="16"/>
          <w:szCs w:val="16"/>
        </w:rPr>
      </w:pPr>
      <w:r w:rsidRPr="00C11CF4">
        <w:rPr>
          <w:b/>
          <w:bCs/>
          <w:color w:val="000000"/>
          <w:sz w:val="16"/>
          <w:szCs w:val="16"/>
        </w:rPr>
        <w:t>Style</w:t>
      </w:r>
    </w:p>
    <w:p w:rsidR="00750B49" w:rsidRPr="00C11CF4" w:rsidRDefault="00750B49" w:rsidP="00750B49">
      <w:pPr>
        <w:jc w:val="both"/>
        <w:rPr>
          <w:color w:val="000000"/>
          <w:sz w:val="16"/>
          <w:szCs w:val="16"/>
        </w:rPr>
      </w:pPr>
      <w:r w:rsidRPr="00C11CF4">
        <w:rPr>
          <w:color w:val="000000"/>
          <w:sz w:val="16"/>
          <w:szCs w:val="16"/>
        </w:rPr>
        <w:t xml:space="preserve">To accurately describe an existing circumcision (or indicate just what's wanted in respect of a forthcoming one), it is necessary to specify four parameters: The High/Low variable, the Loose/Tight variable, whether the </w:t>
      </w:r>
      <w:proofErr w:type="spellStart"/>
      <w:r w:rsidRPr="00C11CF4">
        <w:rPr>
          <w:color w:val="000000"/>
          <w:sz w:val="16"/>
          <w:szCs w:val="16"/>
        </w:rPr>
        <w:t>frenulum</w:t>
      </w:r>
      <w:proofErr w:type="spellEnd"/>
      <w:r w:rsidRPr="00C11CF4">
        <w:rPr>
          <w:color w:val="000000"/>
          <w:sz w:val="16"/>
          <w:szCs w:val="16"/>
        </w:rPr>
        <w:t xml:space="preserve"> was - or is to be - removed and whether the cut was - or is to be - perpendicular to the shaft of the penis or parallel to the rim of the </w:t>
      </w:r>
      <w:proofErr w:type="spellStart"/>
      <w:r w:rsidRPr="00C11CF4">
        <w:rPr>
          <w:color w:val="000000"/>
          <w:sz w:val="16"/>
          <w:szCs w:val="16"/>
        </w:rPr>
        <w:t>glans</w:t>
      </w:r>
      <w:proofErr w:type="spellEnd"/>
      <w:r w:rsidRPr="00C11CF4">
        <w:rPr>
          <w:color w:val="000000"/>
          <w:sz w:val="16"/>
          <w:szCs w:val="16"/>
        </w:rPr>
        <w:t>.</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proofErr w:type="spellStart"/>
      <w:r w:rsidRPr="00C11CF4">
        <w:rPr>
          <w:b/>
          <w:bCs/>
          <w:color w:val="000000"/>
          <w:sz w:val="16"/>
          <w:szCs w:val="16"/>
        </w:rPr>
        <w:t>Sulcus</w:t>
      </w:r>
      <w:proofErr w:type="spellEnd"/>
    </w:p>
    <w:p w:rsidR="00750B49" w:rsidRDefault="00750B49" w:rsidP="00750B49">
      <w:pPr>
        <w:jc w:val="both"/>
        <w:rPr>
          <w:color w:val="000000"/>
          <w:sz w:val="16"/>
          <w:szCs w:val="16"/>
        </w:rPr>
      </w:pPr>
      <w:r w:rsidRPr="00C11CF4">
        <w:rPr>
          <w:color w:val="000000"/>
          <w:sz w:val="16"/>
          <w:szCs w:val="16"/>
        </w:rPr>
        <w:t xml:space="preserve">The groove or furrow between the </w:t>
      </w:r>
      <w:proofErr w:type="spellStart"/>
      <w:r w:rsidRPr="00C11CF4">
        <w:rPr>
          <w:color w:val="000000"/>
          <w:sz w:val="16"/>
          <w:szCs w:val="16"/>
        </w:rPr>
        <w:t>glans</w:t>
      </w:r>
      <w:proofErr w:type="spellEnd"/>
      <w:r w:rsidRPr="00C11CF4">
        <w:rPr>
          <w:color w:val="000000"/>
          <w:sz w:val="16"/>
          <w:szCs w:val="16"/>
        </w:rPr>
        <w:t xml:space="preserve"> and the shaft of the penis.</w:t>
      </w:r>
    </w:p>
    <w:p w:rsidR="00F64C69" w:rsidRPr="00C11CF4" w:rsidRDefault="00F64C69" w:rsidP="00750B49">
      <w:pPr>
        <w:jc w:val="both"/>
        <w:rPr>
          <w:color w:val="000000"/>
          <w:sz w:val="16"/>
          <w:szCs w:val="16"/>
        </w:rPr>
      </w:pPr>
    </w:p>
    <w:p w:rsidR="00750B49" w:rsidRPr="00C11CF4" w:rsidRDefault="00750B49" w:rsidP="00750B49">
      <w:pPr>
        <w:jc w:val="both"/>
        <w:rPr>
          <w:b/>
          <w:bCs/>
          <w:color w:val="000000"/>
          <w:sz w:val="16"/>
          <w:szCs w:val="16"/>
        </w:rPr>
      </w:pPr>
      <w:r w:rsidRPr="00C11CF4">
        <w:rPr>
          <w:b/>
          <w:bCs/>
          <w:color w:val="000000"/>
          <w:sz w:val="16"/>
          <w:szCs w:val="16"/>
        </w:rPr>
        <w:t>Suture</w:t>
      </w:r>
    </w:p>
    <w:p w:rsidR="00750B49" w:rsidRPr="00C11CF4" w:rsidRDefault="00750B49" w:rsidP="00750B49">
      <w:pPr>
        <w:jc w:val="both"/>
        <w:rPr>
          <w:color w:val="000000"/>
          <w:sz w:val="16"/>
          <w:szCs w:val="16"/>
        </w:rPr>
      </w:pPr>
      <w:proofErr w:type="gramStart"/>
      <w:r w:rsidRPr="00C11CF4">
        <w:rPr>
          <w:color w:val="000000"/>
          <w:sz w:val="16"/>
          <w:szCs w:val="16"/>
        </w:rPr>
        <w:t>A surgical stitch.</w:t>
      </w:r>
      <w:proofErr w:type="gramEnd"/>
      <w:r w:rsidRPr="00C11CF4">
        <w:rPr>
          <w:color w:val="000000"/>
          <w:sz w:val="16"/>
          <w:szCs w:val="16"/>
        </w:rPr>
        <w:t xml:space="preserve"> Suture material is designed to be very strong whilst being tolerated well by the body. There are two types of suture material: a self-dissolving ("soluble") one which lasts about a week and a non-soluble type, which has to be removed by the doctor and is used where the stitch needs to hold for longer periods.</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Tanner Stages</w:t>
      </w:r>
    </w:p>
    <w:p w:rsidR="00750B49" w:rsidRPr="00C11CF4" w:rsidRDefault="00750B49" w:rsidP="00750B49">
      <w:pPr>
        <w:jc w:val="both"/>
        <w:rPr>
          <w:color w:val="000000"/>
          <w:sz w:val="16"/>
          <w:szCs w:val="16"/>
        </w:rPr>
      </w:pPr>
      <w:proofErr w:type="gramStart"/>
      <w:r w:rsidRPr="00C11CF4">
        <w:rPr>
          <w:color w:val="000000"/>
          <w:sz w:val="16"/>
          <w:szCs w:val="16"/>
        </w:rPr>
        <w:t>A method for describing and classifying the progress of puberty.</w:t>
      </w:r>
      <w:proofErr w:type="gramEnd"/>
      <w:r w:rsidRPr="00C11CF4">
        <w:rPr>
          <w:color w:val="000000"/>
          <w:sz w:val="16"/>
          <w:szCs w:val="16"/>
        </w:rPr>
        <w:t xml:space="preserve"> </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Therapeutic</w:t>
      </w:r>
    </w:p>
    <w:p w:rsidR="00750B49" w:rsidRPr="00C11CF4" w:rsidRDefault="00750B49" w:rsidP="00750B49">
      <w:pPr>
        <w:jc w:val="both"/>
        <w:rPr>
          <w:color w:val="000000"/>
          <w:sz w:val="16"/>
          <w:szCs w:val="16"/>
        </w:rPr>
      </w:pPr>
      <w:r w:rsidRPr="00C11CF4">
        <w:rPr>
          <w:color w:val="000000"/>
          <w:sz w:val="16"/>
          <w:szCs w:val="16"/>
        </w:rPr>
        <w:t xml:space="preserve">Something done to cure disease after it occurs; healing treatment. (Associated noun: Therapy.) </w:t>
      </w:r>
      <w:proofErr w:type="gramStart"/>
      <w:r w:rsidRPr="00C11CF4">
        <w:rPr>
          <w:color w:val="000000"/>
          <w:sz w:val="16"/>
          <w:szCs w:val="16"/>
        </w:rPr>
        <w:t>In a sense, the opposite of prophylactic.</w:t>
      </w:r>
      <w:proofErr w:type="gramEnd"/>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Thrombocytopenia</w:t>
      </w:r>
    </w:p>
    <w:p w:rsidR="00750B49" w:rsidRPr="00C11CF4" w:rsidRDefault="00750B49" w:rsidP="00750B49">
      <w:pPr>
        <w:jc w:val="both"/>
        <w:rPr>
          <w:color w:val="000000"/>
          <w:sz w:val="16"/>
          <w:szCs w:val="16"/>
        </w:rPr>
      </w:pPr>
      <w:r w:rsidRPr="00C11CF4">
        <w:rPr>
          <w:color w:val="000000"/>
          <w:sz w:val="16"/>
          <w:szCs w:val="16"/>
        </w:rPr>
        <w:t>Thrombocytopenia is the term for a reduced platelet (</w:t>
      </w:r>
      <w:proofErr w:type="spellStart"/>
      <w:r w:rsidRPr="00C11CF4">
        <w:rPr>
          <w:color w:val="000000"/>
          <w:sz w:val="16"/>
          <w:szCs w:val="16"/>
        </w:rPr>
        <w:t>thrombocyte</w:t>
      </w:r>
      <w:proofErr w:type="spellEnd"/>
      <w:r w:rsidRPr="00C11CF4">
        <w:rPr>
          <w:color w:val="000000"/>
          <w:sz w:val="16"/>
          <w:szCs w:val="16"/>
        </w:rPr>
        <w:t xml:space="preserve">) count in the blood. It happens when platelets are lost from the circulation faster than they can be replaced from the bone marrow where they are made. This condition is a contra-indication to neonatal circumcision. </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Tight</w:t>
      </w:r>
    </w:p>
    <w:p w:rsidR="00750B49" w:rsidRPr="00C11CF4" w:rsidRDefault="00750B49" w:rsidP="00750B49">
      <w:pPr>
        <w:jc w:val="both"/>
        <w:rPr>
          <w:color w:val="000000"/>
          <w:sz w:val="16"/>
          <w:szCs w:val="16"/>
        </w:rPr>
      </w:pPr>
      <w:r w:rsidRPr="00C11CF4">
        <w:rPr>
          <w:color w:val="000000"/>
          <w:sz w:val="16"/>
          <w:szCs w:val="16"/>
        </w:rPr>
        <w:t>One of the terms used to define the style of a circumcision. See 'Style'.</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Topical</w:t>
      </w:r>
    </w:p>
    <w:p w:rsidR="00750B49" w:rsidRPr="00C11CF4" w:rsidRDefault="00750B49" w:rsidP="00750B49">
      <w:pPr>
        <w:jc w:val="both"/>
        <w:rPr>
          <w:color w:val="000000"/>
          <w:sz w:val="16"/>
          <w:szCs w:val="16"/>
        </w:rPr>
      </w:pPr>
      <w:proofErr w:type="gramStart"/>
      <w:r w:rsidRPr="00C11CF4">
        <w:rPr>
          <w:color w:val="000000"/>
          <w:sz w:val="16"/>
          <w:szCs w:val="16"/>
        </w:rPr>
        <w:t>(As in "topical ointment").</w:t>
      </w:r>
      <w:proofErr w:type="gramEnd"/>
      <w:r w:rsidRPr="00C11CF4">
        <w:rPr>
          <w:color w:val="000000"/>
          <w:sz w:val="16"/>
          <w:szCs w:val="16"/>
        </w:rPr>
        <w:t xml:space="preserve"> </w:t>
      </w:r>
      <w:proofErr w:type="gramStart"/>
      <w:r w:rsidRPr="00C11CF4">
        <w:rPr>
          <w:color w:val="000000"/>
          <w:sz w:val="16"/>
          <w:szCs w:val="16"/>
        </w:rPr>
        <w:t>Applied to the external surface.</w:t>
      </w:r>
      <w:proofErr w:type="gramEnd"/>
      <w:r w:rsidRPr="00C11CF4">
        <w:rPr>
          <w:color w:val="000000"/>
          <w:sz w:val="16"/>
          <w:szCs w:val="16"/>
        </w:rPr>
        <w:t xml:space="preserve"> Example: EMLA</w:t>
      </w:r>
      <w:r w:rsidRPr="00C11CF4">
        <w:rPr>
          <w:color w:val="000000"/>
          <w:sz w:val="16"/>
          <w:szCs w:val="16"/>
          <w:vertAlign w:val="superscript"/>
        </w:rPr>
        <w:t>TM</w:t>
      </w:r>
      <w:r w:rsidRPr="00C11CF4">
        <w:rPr>
          <w:color w:val="000000"/>
          <w:sz w:val="16"/>
          <w:szCs w:val="16"/>
        </w:rPr>
        <w:t xml:space="preserve"> Cream. This word often fools auto-translators; they are liable to wrongly interpret it as meaning "On topic, something up-to-the-minute and in the news".</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UMDNS</w:t>
      </w:r>
    </w:p>
    <w:p w:rsidR="00750B49" w:rsidRPr="00C11CF4" w:rsidRDefault="00750B49" w:rsidP="00750B49">
      <w:pPr>
        <w:jc w:val="both"/>
        <w:rPr>
          <w:color w:val="000000"/>
          <w:sz w:val="16"/>
          <w:szCs w:val="16"/>
        </w:rPr>
      </w:pPr>
      <w:r w:rsidRPr="00C11CF4">
        <w:rPr>
          <w:color w:val="000000"/>
          <w:sz w:val="16"/>
          <w:szCs w:val="16"/>
        </w:rPr>
        <w:t xml:space="preserve">Universal Medical Device Nomenclature </w:t>
      </w:r>
      <w:proofErr w:type="spellStart"/>
      <w:r w:rsidRPr="00C11CF4">
        <w:rPr>
          <w:color w:val="000000"/>
          <w:sz w:val="16"/>
          <w:szCs w:val="16"/>
        </w:rPr>
        <w:t>System</w:t>
      </w:r>
      <w:r w:rsidRPr="00C11CF4">
        <w:rPr>
          <w:color w:val="000000"/>
          <w:sz w:val="16"/>
          <w:szCs w:val="16"/>
          <w:vertAlign w:val="superscript"/>
        </w:rPr>
        <w:t>TM</w:t>
      </w:r>
      <w:proofErr w:type="spellEnd"/>
      <w:r w:rsidRPr="00C11CF4">
        <w:rPr>
          <w:color w:val="000000"/>
          <w:sz w:val="16"/>
          <w:szCs w:val="16"/>
        </w:rPr>
        <w:t>, a standard international nomenclature and computer coding system for medical devices.</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Urethra</w:t>
      </w:r>
    </w:p>
    <w:p w:rsidR="00750B49" w:rsidRPr="00C11CF4" w:rsidRDefault="00750B49" w:rsidP="00750B49">
      <w:pPr>
        <w:jc w:val="both"/>
        <w:rPr>
          <w:color w:val="000000"/>
          <w:sz w:val="16"/>
          <w:szCs w:val="16"/>
        </w:rPr>
      </w:pPr>
      <w:proofErr w:type="gramStart"/>
      <w:r w:rsidRPr="00C11CF4">
        <w:rPr>
          <w:color w:val="000000"/>
          <w:sz w:val="16"/>
          <w:szCs w:val="16"/>
        </w:rPr>
        <w:t>The tube through the penis in which urine and semen flow.</w:t>
      </w:r>
      <w:proofErr w:type="gramEnd"/>
      <w:r w:rsidRPr="00C11CF4">
        <w:rPr>
          <w:color w:val="000000"/>
          <w:sz w:val="16"/>
          <w:szCs w:val="16"/>
        </w:rPr>
        <w:t xml:space="preserve"> (Do not confuse with the similar-sounding </w:t>
      </w:r>
      <w:proofErr w:type="spellStart"/>
      <w:r w:rsidRPr="00C11CF4">
        <w:rPr>
          <w:color w:val="000000"/>
          <w:sz w:val="16"/>
          <w:szCs w:val="16"/>
        </w:rPr>
        <w:t>Ureter</w:t>
      </w:r>
      <w:proofErr w:type="spellEnd"/>
      <w:r w:rsidRPr="00C11CF4">
        <w:rPr>
          <w:color w:val="000000"/>
          <w:sz w:val="16"/>
          <w:szCs w:val="16"/>
        </w:rPr>
        <w:t>, the ducts connecting the kidneys to the bladder.)</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 xml:space="preserve">Urinary </w:t>
      </w:r>
      <w:proofErr w:type="spellStart"/>
      <w:r w:rsidRPr="00C11CF4">
        <w:rPr>
          <w:b/>
          <w:bCs/>
          <w:color w:val="000000"/>
          <w:sz w:val="16"/>
          <w:szCs w:val="16"/>
        </w:rPr>
        <w:t>meatus</w:t>
      </w:r>
      <w:proofErr w:type="spellEnd"/>
    </w:p>
    <w:p w:rsidR="00750B49" w:rsidRPr="00C11CF4" w:rsidRDefault="00750B49" w:rsidP="00750B49">
      <w:pPr>
        <w:jc w:val="both"/>
        <w:rPr>
          <w:color w:val="000000"/>
          <w:sz w:val="16"/>
          <w:szCs w:val="16"/>
        </w:rPr>
      </w:pPr>
      <w:proofErr w:type="gramStart"/>
      <w:r w:rsidRPr="00C11CF4">
        <w:rPr>
          <w:color w:val="000000"/>
          <w:sz w:val="16"/>
          <w:szCs w:val="16"/>
        </w:rPr>
        <w:t>The opening of the urethra at the tip of the penis where urine and semen exit the body of the male.</w:t>
      </w:r>
      <w:proofErr w:type="gramEnd"/>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Venereal</w:t>
      </w:r>
    </w:p>
    <w:p w:rsidR="00750B49" w:rsidRPr="00C11CF4" w:rsidRDefault="00750B49" w:rsidP="00750B49">
      <w:pPr>
        <w:jc w:val="both"/>
        <w:rPr>
          <w:color w:val="000000"/>
          <w:sz w:val="16"/>
          <w:szCs w:val="16"/>
        </w:rPr>
      </w:pPr>
      <w:proofErr w:type="gramStart"/>
      <w:r w:rsidRPr="00C11CF4">
        <w:rPr>
          <w:color w:val="000000"/>
          <w:sz w:val="16"/>
          <w:szCs w:val="16"/>
        </w:rPr>
        <w:t>Pertaining to love and sex; literally "of Venus" (the Roman Goddess of Love).</w:t>
      </w:r>
      <w:proofErr w:type="gramEnd"/>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Ventral</w:t>
      </w:r>
    </w:p>
    <w:p w:rsidR="00750B49" w:rsidRPr="00C11CF4" w:rsidRDefault="00750B49" w:rsidP="00750B49">
      <w:pPr>
        <w:jc w:val="both"/>
        <w:rPr>
          <w:color w:val="000000"/>
          <w:sz w:val="16"/>
          <w:szCs w:val="16"/>
        </w:rPr>
      </w:pPr>
      <w:proofErr w:type="gramStart"/>
      <w:r w:rsidRPr="00C11CF4">
        <w:rPr>
          <w:color w:val="000000"/>
          <w:sz w:val="16"/>
          <w:szCs w:val="16"/>
        </w:rPr>
        <w:t>An anatomical term meaning 'on the lower surface' or under side of [whatever].</w:t>
      </w:r>
      <w:proofErr w:type="gramEnd"/>
      <w:r w:rsidRPr="00C11CF4">
        <w:rPr>
          <w:color w:val="000000"/>
          <w:sz w:val="16"/>
          <w:szCs w:val="16"/>
        </w:rPr>
        <w:t xml:space="preserve"> The opposite of Ventral is Dorsal.</w:t>
      </w:r>
    </w:p>
    <w:p w:rsidR="00750B49" w:rsidRPr="00C11CF4" w:rsidRDefault="00750B49" w:rsidP="00750B49">
      <w:pPr>
        <w:rPr>
          <w:sz w:val="16"/>
          <w:szCs w:val="16"/>
        </w:rPr>
      </w:pPr>
    </w:p>
    <w:p w:rsidR="00750B49" w:rsidRPr="00C11CF4" w:rsidRDefault="00750B49" w:rsidP="00750B49">
      <w:pPr>
        <w:jc w:val="both"/>
        <w:rPr>
          <w:b/>
          <w:bCs/>
          <w:color w:val="000000"/>
          <w:sz w:val="16"/>
          <w:szCs w:val="16"/>
        </w:rPr>
      </w:pPr>
      <w:r w:rsidRPr="00C11CF4">
        <w:rPr>
          <w:b/>
          <w:bCs/>
          <w:color w:val="000000"/>
          <w:sz w:val="16"/>
          <w:szCs w:val="16"/>
        </w:rPr>
        <w:t>Z-</w:t>
      </w:r>
      <w:proofErr w:type="spellStart"/>
      <w:r w:rsidRPr="00C11CF4">
        <w:rPr>
          <w:b/>
          <w:bCs/>
          <w:color w:val="000000"/>
          <w:sz w:val="16"/>
          <w:szCs w:val="16"/>
        </w:rPr>
        <w:t>plasty</w:t>
      </w:r>
      <w:proofErr w:type="spellEnd"/>
    </w:p>
    <w:p w:rsidR="00750B49" w:rsidRPr="00C11CF4" w:rsidRDefault="00750B49" w:rsidP="00750B49">
      <w:pPr>
        <w:jc w:val="both"/>
        <w:rPr>
          <w:color w:val="000000"/>
          <w:sz w:val="16"/>
          <w:szCs w:val="16"/>
        </w:rPr>
      </w:pPr>
      <w:r w:rsidRPr="00C11CF4">
        <w:rPr>
          <w:color w:val="000000"/>
          <w:sz w:val="16"/>
          <w:szCs w:val="16"/>
        </w:rPr>
        <w:t xml:space="preserve">A surgical technique used to correct an unacceptable </w:t>
      </w:r>
      <w:proofErr w:type="spellStart"/>
      <w:r w:rsidRPr="00C11CF4">
        <w:rPr>
          <w:color w:val="000000"/>
          <w:sz w:val="16"/>
          <w:szCs w:val="16"/>
        </w:rPr>
        <w:t>penoscrotal</w:t>
      </w:r>
      <w:proofErr w:type="spellEnd"/>
      <w:r w:rsidRPr="00C11CF4">
        <w:rPr>
          <w:color w:val="000000"/>
          <w:sz w:val="16"/>
          <w:szCs w:val="16"/>
        </w:rPr>
        <w:t xml:space="preserve"> web.</w:t>
      </w:r>
    </w:p>
    <w:p w:rsidR="00750B49" w:rsidRPr="00C11CF4" w:rsidRDefault="00750B49" w:rsidP="00750B49">
      <w:pPr>
        <w:rPr>
          <w:sz w:val="16"/>
          <w:szCs w:val="16"/>
        </w:rPr>
      </w:pPr>
    </w:p>
    <w:p w:rsidR="00750B49" w:rsidRPr="00C11CF4" w:rsidRDefault="00DC292E" w:rsidP="00750B49">
      <w:pPr>
        <w:rPr>
          <w:sz w:val="16"/>
          <w:szCs w:val="16"/>
        </w:rPr>
      </w:pPr>
      <w:r w:rsidRPr="00DC292E">
        <w:rPr>
          <w:sz w:val="16"/>
          <w:szCs w:val="16"/>
        </w:rPr>
        <w:pict>
          <v:rect id="_x0000_i1026" style="width:0;height:1.5pt" o:hralign="center" o:hrstd="t" o:hr="t" fillcolor="#aca899" stroked="f"/>
        </w:pict>
      </w:r>
    </w:p>
    <w:p w:rsidR="008549C8" w:rsidRPr="00E70915" w:rsidRDefault="00E70915" w:rsidP="00E70915">
      <w:pPr>
        <w:pStyle w:val="Heading1"/>
        <w:rPr>
          <w:rFonts w:ascii="Times New Roman" w:hAnsi="Times New Roman" w:cs="Times New Roman"/>
          <w:sz w:val="28"/>
          <w:szCs w:val="28"/>
        </w:rPr>
      </w:pPr>
      <w:bookmarkStart w:id="6" w:name="_Toc281998708"/>
      <w:r>
        <w:rPr>
          <w:rFonts w:ascii="Times New Roman" w:hAnsi="Times New Roman" w:cs="Times New Roman"/>
          <w:sz w:val="28"/>
          <w:szCs w:val="28"/>
          <w:lang w:val="en-GB"/>
        </w:rPr>
        <w:t>ACKNOWLEDGEMENTS</w:t>
      </w:r>
      <w:bookmarkEnd w:id="6"/>
    </w:p>
    <w:p w:rsidR="00E70915" w:rsidRDefault="00E70915" w:rsidP="00E70915">
      <w:pPr>
        <w:rPr>
          <w:lang w:val="en-GB"/>
        </w:rPr>
      </w:pPr>
    </w:p>
    <w:p w:rsidR="00E70915" w:rsidRDefault="00E70915" w:rsidP="00E70915">
      <w:pPr>
        <w:rPr>
          <w:lang w:val="en-GB"/>
        </w:rPr>
      </w:pPr>
      <w:r>
        <w:rPr>
          <w:lang w:val="en-GB"/>
        </w:rPr>
        <w:t xml:space="preserve">The Research Team would like to thank the KZN Department of Health Staff for their assistance, in particular Dr M Quazi and Professional Nurses T. Zondi and </w:t>
      </w:r>
      <w:proofErr w:type="spellStart"/>
      <w:r>
        <w:rPr>
          <w:lang w:val="en-GB"/>
        </w:rPr>
        <w:t>Nkabibini</w:t>
      </w:r>
      <w:proofErr w:type="spellEnd"/>
      <w:r>
        <w:rPr>
          <w:lang w:val="en-GB"/>
        </w:rPr>
        <w:t xml:space="preserve"> as well as the data collection officers Buhle and </w:t>
      </w:r>
      <w:proofErr w:type="spellStart"/>
      <w:r>
        <w:rPr>
          <w:lang w:val="en-GB"/>
        </w:rPr>
        <w:t>Manqoba</w:t>
      </w:r>
      <w:proofErr w:type="spellEnd"/>
      <w:r>
        <w:rPr>
          <w:lang w:val="en-GB"/>
        </w:rPr>
        <w:t xml:space="preserve"> </w:t>
      </w:r>
      <w:proofErr w:type="spellStart"/>
      <w:r>
        <w:rPr>
          <w:lang w:val="en-GB"/>
        </w:rPr>
        <w:t>Buthezi</w:t>
      </w:r>
      <w:proofErr w:type="spellEnd"/>
      <w:r>
        <w:rPr>
          <w:lang w:val="en-GB"/>
        </w:rPr>
        <w:t>.</w:t>
      </w:r>
    </w:p>
    <w:p w:rsidR="006354E0" w:rsidRPr="00E70915" w:rsidRDefault="006354E0" w:rsidP="00E70915">
      <w:pPr>
        <w:pStyle w:val="Heading1"/>
        <w:rPr>
          <w:rFonts w:ascii="Times New Roman" w:hAnsi="Times New Roman" w:cs="Times New Roman"/>
          <w:sz w:val="28"/>
          <w:szCs w:val="28"/>
          <w:lang w:val="en-GB"/>
        </w:rPr>
      </w:pPr>
      <w:r>
        <w:rPr>
          <w:lang w:val="en-GB"/>
        </w:rPr>
        <w:br w:type="page"/>
      </w:r>
      <w:bookmarkStart w:id="7" w:name="_Toc281998709"/>
      <w:r w:rsidRPr="00E70915">
        <w:rPr>
          <w:rFonts w:ascii="Times New Roman" w:hAnsi="Times New Roman" w:cs="Times New Roman"/>
          <w:sz w:val="28"/>
          <w:szCs w:val="28"/>
          <w:lang w:val="en-GB"/>
        </w:rPr>
        <w:t>EXECUTIVE SUMMARY</w:t>
      </w:r>
      <w:bookmarkEnd w:id="7"/>
    </w:p>
    <w:p w:rsidR="006354E0" w:rsidRPr="00F115FF" w:rsidRDefault="006354E0" w:rsidP="006354E0">
      <w:pPr>
        <w:rPr>
          <w:lang w:val="en-GB"/>
        </w:rPr>
      </w:pPr>
    </w:p>
    <w:p w:rsidR="00F115FF" w:rsidRDefault="00030A25" w:rsidP="00AB28EE">
      <w:pPr>
        <w:pStyle w:val="Heading1"/>
        <w:spacing w:before="0" w:after="0" w:line="360" w:lineRule="auto"/>
        <w:jc w:val="both"/>
        <w:rPr>
          <w:rFonts w:ascii="Times New Roman" w:hAnsi="Times New Roman" w:cs="Times New Roman"/>
          <w:b w:val="0"/>
          <w:bCs w:val="0"/>
          <w:sz w:val="24"/>
          <w:szCs w:val="24"/>
          <w:lang w:val="en-GB"/>
        </w:rPr>
      </w:pPr>
      <w:r w:rsidRPr="00F115FF">
        <w:rPr>
          <w:rFonts w:ascii="Times New Roman" w:hAnsi="Times New Roman" w:cs="Times New Roman"/>
          <w:b w:val="0"/>
          <w:bCs w:val="0"/>
          <w:sz w:val="24"/>
          <w:szCs w:val="24"/>
          <w:lang w:val="en-GB"/>
        </w:rPr>
        <w:t>This report is a provisional progress statement</w:t>
      </w:r>
      <w:r w:rsidR="00F115FF">
        <w:rPr>
          <w:rFonts w:ascii="Times New Roman" w:hAnsi="Times New Roman" w:cs="Times New Roman"/>
          <w:b w:val="0"/>
          <w:bCs w:val="0"/>
          <w:sz w:val="24"/>
          <w:szCs w:val="24"/>
          <w:lang w:val="en-GB"/>
        </w:rPr>
        <w:t xml:space="preserve"> on a study</w:t>
      </w:r>
      <w:r w:rsidRPr="00F115FF">
        <w:rPr>
          <w:rFonts w:ascii="Times New Roman" w:hAnsi="Times New Roman" w:cs="Times New Roman"/>
          <w:b w:val="0"/>
          <w:bCs w:val="0"/>
          <w:sz w:val="24"/>
          <w:szCs w:val="24"/>
          <w:lang w:val="en-GB"/>
        </w:rPr>
        <w:t xml:space="preserve"> carried out in fulfilment of the proposal submitted to the </w:t>
      </w:r>
      <w:r w:rsidR="00F115FF">
        <w:rPr>
          <w:rFonts w:ascii="Times New Roman" w:hAnsi="Times New Roman" w:cs="Times New Roman"/>
          <w:b w:val="0"/>
          <w:bCs w:val="0"/>
          <w:sz w:val="24"/>
          <w:szCs w:val="24"/>
          <w:lang w:val="en-GB"/>
        </w:rPr>
        <w:t xml:space="preserve">KwaZulu-Natal (KZN) </w:t>
      </w:r>
      <w:r w:rsidRPr="00F115FF">
        <w:rPr>
          <w:rFonts w:ascii="Times New Roman" w:hAnsi="Times New Roman" w:cs="Times New Roman"/>
          <w:b w:val="0"/>
          <w:bCs w:val="0"/>
          <w:sz w:val="24"/>
          <w:szCs w:val="24"/>
          <w:lang w:val="en-GB"/>
        </w:rPr>
        <w:t xml:space="preserve">Male Medical Circumcision (MMC) Steering Committee on 24 October 2010. </w:t>
      </w:r>
    </w:p>
    <w:p w:rsidR="00F115FF" w:rsidRPr="00F115FF" w:rsidRDefault="00F115FF" w:rsidP="00F115FF">
      <w:pPr>
        <w:rPr>
          <w:lang w:val="en-GB"/>
        </w:rPr>
      </w:pPr>
    </w:p>
    <w:p w:rsidR="00F115FF" w:rsidRDefault="00F115FF" w:rsidP="00F115FF">
      <w:pPr>
        <w:pStyle w:val="Heading1"/>
        <w:spacing w:before="0" w:after="0" w:line="360" w:lineRule="auto"/>
        <w:jc w:val="both"/>
        <w:rPr>
          <w:rFonts w:ascii="Times New Roman" w:hAnsi="Times New Roman" w:cs="Times New Roman"/>
          <w:b w:val="0"/>
          <w:sz w:val="24"/>
          <w:szCs w:val="24"/>
        </w:rPr>
      </w:pPr>
      <w:r w:rsidRPr="00F115FF">
        <w:rPr>
          <w:rFonts w:ascii="Times New Roman" w:hAnsi="Times New Roman" w:cs="Times New Roman"/>
          <w:b w:val="0"/>
          <w:sz w:val="24"/>
          <w:szCs w:val="24"/>
        </w:rPr>
        <w:t>The primary objective for the study has been to assess whether there is any significant increase in adverse events in the use of the</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TaraKLamp</w:t>
      </w:r>
      <w:proofErr w:type="spellEnd"/>
      <w:r>
        <w:rPr>
          <w:rFonts w:ascii="Times New Roman" w:hAnsi="Times New Roman" w:cs="Times New Roman"/>
          <w:b w:val="0"/>
          <w:sz w:val="24"/>
          <w:szCs w:val="24"/>
        </w:rPr>
        <w:t xml:space="preserve"> Circumcision Device (TCD), the technique primarily used </w:t>
      </w:r>
      <w:r w:rsidRPr="00F115FF">
        <w:rPr>
          <w:rFonts w:ascii="Times New Roman" w:hAnsi="Times New Roman" w:cs="Times New Roman"/>
          <w:b w:val="0"/>
          <w:sz w:val="24"/>
          <w:szCs w:val="24"/>
        </w:rPr>
        <w:t xml:space="preserve">in the KZN mass </w:t>
      </w:r>
      <w:r>
        <w:rPr>
          <w:rFonts w:ascii="Times New Roman" w:hAnsi="Times New Roman" w:cs="Times New Roman"/>
          <w:b w:val="0"/>
          <w:sz w:val="24"/>
          <w:szCs w:val="24"/>
        </w:rPr>
        <w:t xml:space="preserve">male </w:t>
      </w:r>
      <w:r w:rsidRPr="00F115FF">
        <w:rPr>
          <w:rFonts w:ascii="Times New Roman" w:hAnsi="Times New Roman" w:cs="Times New Roman"/>
          <w:b w:val="0"/>
          <w:sz w:val="24"/>
          <w:szCs w:val="24"/>
        </w:rPr>
        <w:t xml:space="preserve">circumcision </w:t>
      </w:r>
      <w:proofErr w:type="spellStart"/>
      <w:r w:rsidRPr="00F115FF">
        <w:rPr>
          <w:rFonts w:ascii="Times New Roman" w:hAnsi="Times New Roman" w:cs="Times New Roman"/>
          <w:b w:val="0"/>
          <w:sz w:val="24"/>
          <w:szCs w:val="24"/>
        </w:rPr>
        <w:t>programme</w:t>
      </w:r>
      <w:proofErr w:type="gramStart"/>
      <w:r>
        <w:rPr>
          <w:rFonts w:ascii="Times New Roman" w:hAnsi="Times New Roman" w:cs="Times New Roman"/>
          <w:b w:val="0"/>
          <w:sz w:val="24"/>
          <w:szCs w:val="24"/>
        </w:rPr>
        <w:t>,</w:t>
      </w:r>
      <w:r w:rsidRPr="00F115FF">
        <w:rPr>
          <w:rFonts w:ascii="Times New Roman" w:hAnsi="Times New Roman" w:cs="Times New Roman"/>
          <w:b w:val="0"/>
          <w:sz w:val="24"/>
          <w:szCs w:val="24"/>
        </w:rPr>
        <w:t>as</w:t>
      </w:r>
      <w:proofErr w:type="spellEnd"/>
      <w:proofErr w:type="gramEnd"/>
      <w:r w:rsidRPr="00F115FF">
        <w:rPr>
          <w:rFonts w:ascii="Times New Roman" w:hAnsi="Times New Roman" w:cs="Times New Roman"/>
          <w:b w:val="0"/>
          <w:sz w:val="24"/>
          <w:szCs w:val="24"/>
        </w:rPr>
        <w:t xml:space="preserve"> compared to the published standards such as those obtained in randomised control trials or the “Roll-out model”  of 1.8% des</w:t>
      </w:r>
      <w:r>
        <w:rPr>
          <w:rFonts w:ascii="Times New Roman" w:hAnsi="Times New Roman" w:cs="Times New Roman"/>
          <w:b w:val="0"/>
          <w:sz w:val="24"/>
          <w:szCs w:val="24"/>
        </w:rPr>
        <w:t>cribed by Lissouba et al</w:t>
      </w:r>
      <w:r w:rsidRPr="00F115FF">
        <w:rPr>
          <w:rFonts w:ascii="Times New Roman" w:hAnsi="Times New Roman" w:cs="Times New Roman"/>
          <w:b w:val="0"/>
          <w:sz w:val="24"/>
          <w:szCs w:val="24"/>
        </w:rPr>
        <w:t xml:space="preserve"> using the conventional FG technique.</w:t>
      </w:r>
    </w:p>
    <w:p w:rsidR="00F115FF" w:rsidRPr="00F115FF" w:rsidRDefault="00F115FF" w:rsidP="00F115FF"/>
    <w:p w:rsidR="00030A25" w:rsidRDefault="00030A25" w:rsidP="00F115FF">
      <w:pPr>
        <w:pStyle w:val="Heading1"/>
        <w:spacing w:before="0" w:after="0" w:line="360" w:lineRule="auto"/>
        <w:jc w:val="both"/>
        <w:rPr>
          <w:rFonts w:ascii="Times New Roman" w:hAnsi="Times New Roman" w:cs="Times New Roman"/>
          <w:b w:val="0"/>
          <w:bCs w:val="0"/>
          <w:sz w:val="24"/>
          <w:szCs w:val="24"/>
          <w:lang w:val="en-GB"/>
        </w:rPr>
      </w:pPr>
      <w:r w:rsidRPr="00F115FF">
        <w:rPr>
          <w:rFonts w:ascii="Times New Roman" w:hAnsi="Times New Roman" w:cs="Times New Roman"/>
          <w:b w:val="0"/>
          <w:bCs w:val="0"/>
          <w:sz w:val="24"/>
          <w:szCs w:val="24"/>
          <w:lang w:val="en-GB"/>
        </w:rPr>
        <w:t>There is considerable controversy</w:t>
      </w:r>
      <w:r>
        <w:rPr>
          <w:rFonts w:ascii="Times New Roman" w:hAnsi="Times New Roman" w:cs="Times New Roman"/>
          <w:b w:val="0"/>
          <w:bCs w:val="0"/>
          <w:sz w:val="24"/>
          <w:szCs w:val="24"/>
          <w:lang w:val="en-GB"/>
        </w:rPr>
        <w:t xml:space="preserve"> at the moment about the use of the </w:t>
      </w:r>
      <w:proofErr w:type="spellStart"/>
      <w:r>
        <w:rPr>
          <w:rFonts w:ascii="Times New Roman" w:hAnsi="Times New Roman" w:cs="Times New Roman"/>
          <w:b w:val="0"/>
          <w:bCs w:val="0"/>
          <w:sz w:val="24"/>
          <w:szCs w:val="24"/>
          <w:lang w:val="en-GB"/>
        </w:rPr>
        <w:t>TaraKLamp</w:t>
      </w:r>
      <w:proofErr w:type="spellEnd"/>
      <w:r w:rsidR="00F115FF">
        <w:rPr>
          <w:rFonts w:ascii="Times New Roman" w:hAnsi="Times New Roman" w:cs="Times New Roman"/>
          <w:b w:val="0"/>
          <w:bCs w:val="0"/>
          <w:sz w:val="24"/>
          <w:szCs w:val="24"/>
          <w:lang w:val="en-GB"/>
        </w:rPr>
        <w:t xml:space="preserve"> in adults.</w:t>
      </w:r>
      <w:r>
        <w:rPr>
          <w:rFonts w:ascii="Times New Roman" w:hAnsi="Times New Roman" w:cs="Times New Roman"/>
          <w:b w:val="0"/>
          <w:bCs w:val="0"/>
          <w:sz w:val="24"/>
          <w:szCs w:val="24"/>
          <w:lang w:val="en-GB"/>
        </w:rPr>
        <w:t xml:space="preserve"> In resolving the dispute for the benefit of the community for which it is intended, it is important to emphasize that </w:t>
      </w:r>
      <w:r w:rsidR="00AB28EE">
        <w:rPr>
          <w:rFonts w:ascii="Times New Roman" w:hAnsi="Times New Roman" w:cs="Times New Roman"/>
          <w:b w:val="0"/>
          <w:bCs w:val="0"/>
          <w:sz w:val="24"/>
          <w:szCs w:val="24"/>
          <w:lang w:val="en-GB"/>
        </w:rPr>
        <w:t>working from scientific evidence is important at all time</w:t>
      </w:r>
      <w:r w:rsidR="00F115FF">
        <w:rPr>
          <w:rFonts w:ascii="Times New Roman" w:hAnsi="Times New Roman" w:cs="Times New Roman"/>
          <w:b w:val="0"/>
          <w:bCs w:val="0"/>
          <w:sz w:val="24"/>
          <w:szCs w:val="24"/>
          <w:lang w:val="en-GB"/>
        </w:rPr>
        <w:t>s</w:t>
      </w:r>
      <w:r w:rsidR="00AB28EE">
        <w:rPr>
          <w:rFonts w:ascii="Times New Roman" w:hAnsi="Times New Roman" w:cs="Times New Roman"/>
          <w:b w:val="0"/>
          <w:bCs w:val="0"/>
          <w:sz w:val="24"/>
          <w:szCs w:val="24"/>
          <w:lang w:val="en-GB"/>
        </w:rPr>
        <w:t>. This includes both learning from previous experience such as the randomised controlled trials reported on in the literature review section of the document or the actual experience of practitioners in the field.</w:t>
      </w:r>
    </w:p>
    <w:p w:rsidR="00AB28EE" w:rsidRDefault="00AB28EE" w:rsidP="00AB28EE">
      <w:pPr>
        <w:rPr>
          <w:lang w:val="en-GB"/>
        </w:rPr>
      </w:pPr>
    </w:p>
    <w:p w:rsidR="00AB28EE" w:rsidRDefault="00AB28EE" w:rsidP="00F115FF">
      <w:pPr>
        <w:spacing w:line="360" w:lineRule="auto"/>
        <w:jc w:val="both"/>
        <w:rPr>
          <w:lang w:val="en-GB"/>
        </w:rPr>
      </w:pPr>
      <w:r>
        <w:rPr>
          <w:lang w:val="en-GB"/>
        </w:rPr>
        <w:t>There are limitations in this review. It is being done very hurriedly on a limited budget. Because of the controversy, the process of getting permission to undertake the study has been delayed and even the MMC Steering Group convened to oversee the study is being reconstituted and has not given its final approval for the commencement. As a result the research team has been constrained in working within</w:t>
      </w:r>
      <w:r w:rsidR="00F115FF">
        <w:rPr>
          <w:lang w:val="en-GB"/>
        </w:rPr>
        <w:t xml:space="preserve"> a</w:t>
      </w:r>
      <w:r>
        <w:rPr>
          <w:lang w:val="en-GB"/>
        </w:rPr>
        <w:t xml:space="preserve"> somewhat narrower framework than initially envisaged on a slightly expanded approach to the thesis topic of Dr MJ Titus. Nevertheless the research team has worked closely with Dr MA Quazi and the MMC surgical outreach team at the Northdale Hospital. This has enabled the researchers to gain good insight into how the MMC programme</w:t>
      </w:r>
      <w:r w:rsidR="00F115FF">
        <w:rPr>
          <w:lang w:val="en-GB"/>
        </w:rPr>
        <w:t xml:space="preserve"> is currently being implemented in a wide range of sites including urban, </w:t>
      </w:r>
      <w:proofErr w:type="spellStart"/>
      <w:r w:rsidR="00F115FF">
        <w:rPr>
          <w:lang w:val="en-GB"/>
        </w:rPr>
        <w:t>peri</w:t>
      </w:r>
      <w:proofErr w:type="spellEnd"/>
      <w:r w:rsidR="00F115FF">
        <w:rPr>
          <w:lang w:val="en-GB"/>
        </w:rPr>
        <w:t>-urban and rural settings.</w:t>
      </w:r>
    </w:p>
    <w:p w:rsidR="00F115FF" w:rsidRDefault="00F115FF" w:rsidP="00F115FF">
      <w:pPr>
        <w:spacing w:line="360" w:lineRule="auto"/>
        <w:jc w:val="both"/>
        <w:rPr>
          <w:lang w:val="en-GB"/>
        </w:rPr>
      </w:pPr>
    </w:p>
    <w:p w:rsidR="00F115FF" w:rsidRDefault="00AB28EE" w:rsidP="00F115FF">
      <w:pPr>
        <w:spacing w:line="360" w:lineRule="auto"/>
        <w:jc w:val="both"/>
        <w:rPr>
          <w:lang w:val="en-GB"/>
        </w:rPr>
      </w:pPr>
      <w:r>
        <w:rPr>
          <w:lang w:val="en-GB"/>
        </w:rPr>
        <w:t xml:space="preserve">There are at </w:t>
      </w:r>
      <w:proofErr w:type="gramStart"/>
      <w:r>
        <w:rPr>
          <w:lang w:val="en-GB"/>
        </w:rPr>
        <w:t>this</w:t>
      </w:r>
      <w:proofErr w:type="gramEnd"/>
      <w:r>
        <w:rPr>
          <w:lang w:val="en-GB"/>
        </w:rPr>
        <w:t xml:space="preserve"> provisional stage two aspects to the study. The first is a Retrospective Review </w:t>
      </w:r>
      <w:proofErr w:type="gramStart"/>
      <w:r>
        <w:rPr>
          <w:lang w:val="en-GB"/>
        </w:rPr>
        <w:t xml:space="preserve">of </w:t>
      </w:r>
      <w:r w:rsidR="001804E4">
        <w:rPr>
          <w:lang w:val="en-GB"/>
        </w:rPr>
        <w:t xml:space="preserve"> d</w:t>
      </w:r>
      <w:r w:rsidR="00F115FF">
        <w:rPr>
          <w:lang w:val="en-GB"/>
        </w:rPr>
        <w:t>ata</w:t>
      </w:r>
      <w:proofErr w:type="gramEnd"/>
      <w:r w:rsidR="00F115FF">
        <w:rPr>
          <w:lang w:val="en-GB"/>
        </w:rPr>
        <w:t xml:space="preserve"> from many circumcision sites, reporting on the outcome of the procedures for the period from the start of the programme during early 2010 until the end of October. For this part of the study only 5 day adverse rates have been available.</w:t>
      </w:r>
      <w:r w:rsidR="001804E4">
        <w:rPr>
          <w:lang w:val="en-GB"/>
        </w:rPr>
        <w:t xml:space="preserve"> </w:t>
      </w:r>
      <w:r w:rsidR="00F115FF">
        <w:rPr>
          <w:lang w:val="en-GB"/>
        </w:rPr>
        <w:t xml:space="preserve">The second aspect is of the study, </w:t>
      </w:r>
      <w:r w:rsidR="001804E4">
        <w:rPr>
          <w:lang w:val="en-GB"/>
        </w:rPr>
        <w:t xml:space="preserve">a Concurrent Review, </w:t>
      </w:r>
      <w:r w:rsidR="00F115FF">
        <w:rPr>
          <w:lang w:val="en-GB"/>
        </w:rPr>
        <w:t>currently still under way</w:t>
      </w:r>
      <w:r w:rsidR="001804E4">
        <w:rPr>
          <w:lang w:val="en-GB"/>
        </w:rPr>
        <w:t>,</w:t>
      </w:r>
      <w:r w:rsidR="00F115FF">
        <w:rPr>
          <w:lang w:val="en-GB"/>
        </w:rPr>
        <w:t xml:space="preserve"> seeks to measure the adverse events more carefully</w:t>
      </w:r>
      <w:r w:rsidR="001804E4">
        <w:rPr>
          <w:lang w:val="en-GB"/>
        </w:rPr>
        <w:t>,</w:t>
      </w:r>
      <w:r w:rsidR="00F115FF">
        <w:rPr>
          <w:lang w:val="en-GB"/>
        </w:rPr>
        <w:t xml:space="preserve"> including a six week telephone review of the later adverse effects.</w:t>
      </w:r>
    </w:p>
    <w:p w:rsidR="00F115FF" w:rsidRDefault="00F115FF" w:rsidP="00F115FF">
      <w:pPr>
        <w:spacing w:line="360" w:lineRule="auto"/>
        <w:jc w:val="both"/>
      </w:pPr>
    </w:p>
    <w:p w:rsidR="00F115FF" w:rsidRDefault="00F115FF" w:rsidP="00F115FF">
      <w:pPr>
        <w:spacing w:line="360" w:lineRule="auto"/>
        <w:jc w:val="both"/>
      </w:pPr>
      <w:r>
        <w:t>It is possible to say provisionally at this stage, even given the limitations of the adverse event follow-up only being limited to 5 days, that the reported adverse event rate of the TCD approach being used in KZN (1.5%), is many orders of magnitude lower than the alarmingly high rate of 37</w:t>
      </w:r>
      <w:proofErr w:type="gramStart"/>
      <w:r>
        <w:t>%  reported</w:t>
      </w:r>
      <w:proofErr w:type="gramEnd"/>
      <w:r>
        <w:t xml:space="preserve"> by Legarde et al in their trial and feared by the TAC and Media. It is very similar, and possibly even lower than the adverse event rate achieved in the major RCTs undertaken in </w:t>
      </w:r>
      <w:proofErr w:type="gramStart"/>
      <w:r>
        <w:t>Africa  (</w:t>
      </w:r>
      <w:proofErr w:type="gramEnd"/>
      <w:r>
        <w:t>2.7%).</w:t>
      </w:r>
    </w:p>
    <w:p w:rsidR="00F115FF" w:rsidRDefault="00F115FF" w:rsidP="00F115FF">
      <w:pPr>
        <w:spacing w:line="360" w:lineRule="auto"/>
        <w:jc w:val="both"/>
      </w:pPr>
    </w:p>
    <w:p w:rsidR="00F115FF" w:rsidRDefault="00F115FF" w:rsidP="00F115FF">
      <w:pPr>
        <w:spacing w:line="360" w:lineRule="auto"/>
        <w:jc w:val="both"/>
      </w:pPr>
      <w:r>
        <w:t>While undoubtedly there have been some adverse events in the KZN MMC programme, as would be anticipated in a mass circumcision of this scale, describing the outcomes as “mutilating”  would appear to be excessive and not based on the evidence from the Province. However, given the limitations of the Retrospective analysis, it is hoped that information from the Concurrent cohort where there has been closer independent scrutiny and an intended six week follow up of the results, a more accurate picture of the adverse events rate for KZN MMC programme may be possible.</w:t>
      </w:r>
    </w:p>
    <w:p w:rsidR="001804E4" w:rsidRDefault="001804E4" w:rsidP="00F115FF">
      <w:pPr>
        <w:spacing w:line="360" w:lineRule="auto"/>
        <w:jc w:val="both"/>
      </w:pPr>
    </w:p>
    <w:p w:rsidR="00F115FF" w:rsidRDefault="00F115FF" w:rsidP="00F115FF">
      <w:pPr>
        <w:spacing w:line="360" w:lineRule="auto"/>
        <w:jc w:val="both"/>
      </w:pPr>
      <w:r>
        <w:t>In summary, at this provisional stage</w:t>
      </w:r>
    </w:p>
    <w:p w:rsidR="00F115FF" w:rsidRDefault="00F115FF" w:rsidP="00F115FF">
      <w:pPr>
        <w:pStyle w:val="ListParagraph"/>
        <w:numPr>
          <w:ilvl w:val="0"/>
          <w:numId w:val="2"/>
        </w:numPr>
        <w:spacing w:after="200" w:line="360" w:lineRule="auto"/>
        <w:contextualSpacing/>
        <w:jc w:val="both"/>
      </w:pPr>
      <w:r>
        <w:t>Adverse events and comparison with the clinical outcomes in the KZN MMC programme have focussed on the immediate and intermediate term. There has been no attempt to document the late surgical complications of the procedures after one month either using the TCD or FG approaches;</w:t>
      </w:r>
    </w:p>
    <w:p w:rsidR="00F115FF" w:rsidRDefault="00F115FF" w:rsidP="00F115FF">
      <w:pPr>
        <w:pStyle w:val="ListParagraph"/>
        <w:numPr>
          <w:ilvl w:val="0"/>
          <w:numId w:val="2"/>
        </w:numPr>
        <w:spacing w:after="200" w:line="360" w:lineRule="auto"/>
        <w:contextualSpacing/>
        <w:jc w:val="both"/>
      </w:pPr>
      <w:r>
        <w:t>Given the available records, the severity of the complications of the different procedures, TCD or FG, in terms of additional medical treatment, referral for specialist treatment and the duration of treatment seem comparable;</w:t>
      </w:r>
    </w:p>
    <w:p w:rsidR="00F115FF" w:rsidRDefault="00F115FF" w:rsidP="00F115FF">
      <w:pPr>
        <w:pStyle w:val="ListParagraph"/>
        <w:numPr>
          <w:ilvl w:val="0"/>
          <w:numId w:val="2"/>
        </w:numPr>
        <w:spacing w:after="200" w:line="360" w:lineRule="auto"/>
        <w:contextualSpacing/>
        <w:jc w:val="both"/>
      </w:pPr>
      <w:r>
        <w:t xml:space="preserve">The records thus far provide no insight into the educational or cultural activities associated with the MMC to assess the extent to which this might contribute to future gender sensitivity and sexual practices; </w:t>
      </w:r>
    </w:p>
    <w:p w:rsidR="00F115FF" w:rsidRDefault="00F115FF" w:rsidP="00F115FF">
      <w:pPr>
        <w:pStyle w:val="ListParagraph"/>
        <w:numPr>
          <w:ilvl w:val="0"/>
          <w:numId w:val="2"/>
        </w:numPr>
        <w:spacing w:after="200" w:line="360" w:lineRule="auto"/>
        <w:contextualSpacing/>
        <w:jc w:val="both"/>
      </w:pPr>
      <w:r>
        <w:t xml:space="preserve">From a formative assessment perspective there do not seem to be grounds to believe that the KZN MMC programme is grossly unsafe. Although there is undoubtedly considerable room for operational improvement, the available retrospective data suggests adverse event rates that are typical of MMC </w:t>
      </w:r>
      <w:proofErr w:type="gramStart"/>
      <w:r>
        <w:t xml:space="preserve">programmes </w:t>
      </w:r>
      <w:r w:rsidR="001804E4">
        <w:t xml:space="preserve"> undertaken</w:t>
      </w:r>
      <w:proofErr w:type="gramEnd"/>
      <w:r w:rsidR="001804E4">
        <w:t xml:space="preserve"> on a large scale elsewhere in Africa.</w:t>
      </w:r>
    </w:p>
    <w:p w:rsidR="00AB28EE" w:rsidRPr="00AB28EE" w:rsidRDefault="00AB28EE" w:rsidP="00AB28EE">
      <w:pPr>
        <w:rPr>
          <w:lang w:val="en-GB"/>
        </w:rPr>
      </w:pPr>
    </w:p>
    <w:p w:rsidR="00AB28EE" w:rsidRPr="00AB28EE" w:rsidRDefault="00AB28EE" w:rsidP="00AB28EE">
      <w:pPr>
        <w:rPr>
          <w:lang w:val="en-GB"/>
        </w:rPr>
      </w:pPr>
    </w:p>
    <w:p w:rsidR="002F241D" w:rsidRPr="006354E0" w:rsidRDefault="008549C8" w:rsidP="00030A25">
      <w:pPr>
        <w:pStyle w:val="Heading1"/>
        <w:spacing w:before="0" w:after="0" w:line="360" w:lineRule="auto"/>
        <w:rPr>
          <w:rFonts w:ascii="Times New Roman" w:hAnsi="Times New Roman" w:cs="Times New Roman"/>
          <w:sz w:val="28"/>
          <w:szCs w:val="28"/>
          <w:lang w:val="en-GB"/>
        </w:rPr>
      </w:pPr>
      <w:r w:rsidRPr="00EE7576">
        <w:rPr>
          <w:lang w:val="en-GB"/>
        </w:rPr>
        <w:br w:type="page"/>
      </w:r>
      <w:bookmarkStart w:id="8" w:name="_Toc281998232"/>
      <w:bookmarkStart w:id="9" w:name="_Toc281998322"/>
      <w:bookmarkStart w:id="10" w:name="_Toc281998710"/>
      <w:bookmarkStart w:id="11" w:name="_Toc281998711"/>
      <w:r w:rsidR="0025171E" w:rsidRPr="006354E0">
        <w:rPr>
          <w:rFonts w:ascii="Times New Roman" w:hAnsi="Times New Roman" w:cs="Times New Roman"/>
          <w:sz w:val="28"/>
          <w:szCs w:val="28"/>
          <w:lang w:val="en-GB"/>
        </w:rPr>
        <w:t>1.</w:t>
      </w:r>
      <w:r w:rsidR="0025171E" w:rsidRPr="006354E0">
        <w:rPr>
          <w:rFonts w:ascii="Times New Roman" w:hAnsi="Times New Roman" w:cs="Times New Roman"/>
          <w:sz w:val="28"/>
          <w:szCs w:val="28"/>
          <w:lang w:val="en-GB"/>
        </w:rPr>
        <w:tab/>
        <w:t>INTRODUCTION</w:t>
      </w:r>
      <w:bookmarkEnd w:id="8"/>
      <w:bookmarkEnd w:id="9"/>
      <w:bookmarkEnd w:id="10"/>
      <w:bookmarkEnd w:id="11"/>
      <w:r w:rsidR="0025171E" w:rsidRPr="006354E0">
        <w:rPr>
          <w:rFonts w:ascii="Times New Roman" w:hAnsi="Times New Roman" w:cs="Times New Roman"/>
          <w:sz w:val="28"/>
          <w:szCs w:val="28"/>
          <w:lang w:val="en-GB"/>
        </w:rPr>
        <w:t xml:space="preserve"> </w:t>
      </w:r>
    </w:p>
    <w:p w:rsidR="00492EE4" w:rsidRDefault="00492EE4" w:rsidP="00771605">
      <w:pPr>
        <w:pStyle w:val="NormalWeb"/>
        <w:spacing w:before="0" w:beforeAutospacing="0" w:after="0" w:afterAutospacing="0" w:line="360" w:lineRule="auto"/>
        <w:jc w:val="both"/>
        <w:rPr>
          <w:bCs/>
          <w:lang w:val="en-GB"/>
        </w:rPr>
      </w:pPr>
    </w:p>
    <w:p w:rsidR="00B877F5" w:rsidRDefault="001B178C" w:rsidP="00332CF1">
      <w:pPr>
        <w:pStyle w:val="CommentText"/>
        <w:spacing w:line="360" w:lineRule="auto"/>
        <w:jc w:val="both"/>
        <w:rPr>
          <w:bCs/>
          <w:sz w:val="24"/>
          <w:szCs w:val="24"/>
          <w:lang w:val="en-GB"/>
        </w:rPr>
      </w:pPr>
      <w:r>
        <w:rPr>
          <w:bCs/>
          <w:sz w:val="24"/>
          <w:szCs w:val="24"/>
          <w:lang w:val="en-GB"/>
        </w:rPr>
        <w:t xml:space="preserve">This report is a provisional </w:t>
      </w:r>
      <w:r w:rsidR="00EF3113">
        <w:rPr>
          <w:bCs/>
          <w:sz w:val="24"/>
          <w:szCs w:val="24"/>
          <w:lang w:val="en-GB"/>
        </w:rPr>
        <w:t xml:space="preserve">progress </w:t>
      </w:r>
      <w:r w:rsidR="00030A25">
        <w:rPr>
          <w:bCs/>
          <w:sz w:val="24"/>
          <w:szCs w:val="24"/>
          <w:lang w:val="en-GB"/>
        </w:rPr>
        <w:t>statement</w:t>
      </w:r>
      <w:r w:rsidR="00CF1506">
        <w:rPr>
          <w:bCs/>
          <w:sz w:val="24"/>
          <w:szCs w:val="24"/>
          <w:lang w:val="en-GB"/>
        </w:rPr>
        <w:t xml:space="preserve"> on work</w:t>
      </w:r>
      <w:r w:rsidR="00EF3113">
        <w:rPr>
          <w:bCs/>
          <w:sz w:val="24"/>
          <w:szCs w:val="24"/>
          <w:lang w:val="en-GB"/>
        </w:rPr>
        <w:t xml:space="preserve"> carried out in fulfilment of the </w:t>
      </w:r>
      <w:r>
        <w:rPr>
          <w:bCs/>
          <w:sz w:val="24"/>
          <w:szCs w:val="24"/>
          <w:lang w:val="en-GB"/>
        </w:rPr>
        <w:t xml:space="preserve">proposal </w:t>
      </w:r>
      <w:r w:rsidR="00EF3113">
        <w:rPr>
          <w:bCs/>
          <w:sz w:val="24"/>
          <w:szCs w:val="24"/>
          <w:lang w:val="en-GB"/>
        </w:rPr>
        <w:t xml:space="preserve">submitted to the </w:t>
      </w:r>
      <w:r w:rsidR="00030A25">
        <w:rPr>
          <w:bCs/>
          <w:sz w:val="24"/>
          <w:szCs w:val="24"/>
          <w:lang w:val="en-GB"/>
        </w:rPr>
        <w:t xml:space="preserve">Male Medical Circumcision (MMC) </w:t>
      </w:r>
      <w:r w:rsidR="00EF3113">
        <w:rPr>
          <w:bCs/>
          <w:sz w:val="24"/>
          <w:szCs w:val="24"/>
          <w:lang w:val="en-GB"/>
        </w:rPr>
        <w:t>Steering Committee on 24 October 2010</w:t>
      </w:r>
      <w:r w:rsidR="00F94D17" w:rsidRPr="00CC3815">
        <w:rPr>
          <w:bCs/>
          <w:sz w:val="24"/>
          <w:szCs w:val="24"/>
          <w:lang w:val="en-GB"/>
        </w:rPr>
        <w:t xml:space="preserve"> in response to the </w:t>
      </w:r>
      <w:r w:rsidR="00CC4182" w:rsidRPr="00CC3815">
        <w:rPr>
          <w:bCs/>
          <w:sz w:val="24"/>
          <w:szCs w:val="24"/>
          <w:lang w:val="en-GB"/>
        </w:rPr>
        <w:t>request</w:t>
      </w:r>
      <w:r w:rsidR="00EF3113">
        <w:rPr>
          <w:bCs/>
          <w:sz w:val="24"/>
          <w:szCs w:val="24"/>
          <w:lang w:val="en-GB"/>
        </w:rPr>
        <w:t xml:space="preserve"> by</w:t>
      </w:r>
      <w:r w:rsidR="00CC4182" w:rsidRPr="00CC3815">
        <w:rPr>
          <w:bCs/>
          <w:sz w:val="24"/>
          <w:szCs w:val="24"/>
          <w:lang w:val="en-GB"/>
        </w:rPr>
        <w:t xml:space="preserve"> </w:t>
      </w:r>
      <w:r w:rsidR="00EF3113">
        <w:rPr>
          <w:bCs/>
          <w:sz w:val="24"/>
          <w:szCs w:val="24"/>
          <w:lang w:val="en-GB"/>
        </w:rPr>
        <w:t>the KwaZulu</w:t>
      </w:r>
      <w:r w:rsidR="007B1C6E">
        <w:rPr>
          <w:bCs/>
          <w:sz w:val="24"/>
          <w:szCs w:val="24"/>
          <w:lang w:val="en-GB"/>
        </w:rPr>
        <w:t>-</w:t>
      </w:r>
      <w:r w:rsidR="00EF3113">
        <w:rPr>
          <w:bCs/>
          <w:sz w:val="24"/>
          <w:szCs w:val="24"/>
          <w:lang w:val="en-GB"/>
        </w:rPr>
        <w:t xml:space="preserve">Natal Department of Health (KZN DoH), the </w:t>
      </w:r>
      <w:r w:rsidR="00E26969" w:rsidRPr="00CC3815">
        <w:rPr>
          <w:bCs/>
          <w:sz w:val="24"/>
          <w:szCs w:val="24"/>
          <w:lang w:val="en-GB"/>
        </w:rPr>
        <w:t>National Department of Health (</w:t>
      </w:r>
      <w:proofErr w:type="spellStart"/>
      <w:r w:rsidR="00E26969" w:rsidRPr="00CC3815">
        <w:rPr>
          <w:bCs/>
          <w:sz w:val="24"/>
          <w:szCs w:val="24"/>
          <w:lang w:val="en-GB"/>
        </w:rPr>
        <w:t>NDoH</w:t>
      </w:r>
      <w:proofErr w:type="spellEnd"/>
      <w:r w:rsidR="00E26969" w:rsidRPr="00CC3815">
        <w:rPr>
          <w:bCs/>
          <w:sz w:val="24"/>
          <w:szCs w:val="24"/>
          <w:lang w:val="en-GB"/>
        </w:rPr>
        <w:t>)</w:t>
      </w:r>
      <w:r w:rsidR="00EF3113">
        <w:rPr>
          <w:bCs/>
          <w:sz w:val="24"/>
          <w:szCs w:val="24"/>
          <w:lang w:val="en-GB"/>
        </w:rPr>
        <w:t xml:space="preserve"> and the World Health Organisation (WHO), </w:t>
      </w:r>
      <w:r w:rsidR="00CC4182" w:rsidRPr="00CC3815">
        <w:rPr>
          <w:bCs/>
          <w:sz w:val="24"/>
          <w:szCs w:val="24"/>
          <w:lang w:val="en-GB"/>
        </w:rPr>
        <w:t xml:space="preserve">to </w:t>
      </w:r>
      <w:r w:rsidR="0078764E" w:rsidRPr="00CC3815">
        <w:rPr>
          <w:bCs/>
          <w:sz w:val="24"/>
          <w:szCs w:val="24"/>
          <w:lang w:val="en-GB"/>
        </w:rPr>
        <w:t xml:space="preserve">conduct </w:t>
      </w:r>
      <w:r w:rsidR="00CC4182" w:rsidRPr="00CC3815">
        <w:rPr>
          <w:bCs/>
          <w:sz w:val="24"/>
          <w:szCs w:val="24"/>
          <w:lang w:val="en-GB"/>
        </w:rPr>
        <w:t>a Retrospective Analysis of</w:t>
      </w:r>
      <w:r w:rsidR="00492EE4" w:rsidRPr="00CC3815">
        <w:rPr>
          <w:bCs/>
          <w:sz w:val="24"/>
          <w:szCs w:val="24"/>
          <w:lang w:val="en-GB"/>
        </w:rPr>
        <w:t xml:space="preserve"> Male Medical Circumcision </w:t>
      </w:r>
      <w:r w:rsidR="00C23D1C" w:rsidRPr="00CC3815">
        <w:rPr>
          <w:bCs/>
          <w:sz w:val="24"/>
          <w:szCs w:val="24"/>
          <w:lang w:val="en-GB"/>
        </w:rPr>
        <w:t>[MMC] Records</w:t>
      </w:r>
      <w:r w:rsidR="008F52CF">
        <w:rPr>
          <w:bCs/>
          <w:sz w:val="24"/>
          <w:szCs w:val="24"/>
          <w:lang w:val="en-GB"/>
        </w:rPr>
        <w:t xml:space="preserve"> </w:t>
      </w:r>
      <w:r w:rsidR="00CC4182" w:rsidRPr="00CC3815">
        <w:rPr>
          <w:bCs/>
          <w:sz w:val="24"/>
          <w:szCs w:val="24"/>
          <w:lang w:val="en-GB"/>
        </w:rPr>
        <w:t xml:space="preserve">in </w:t>
      </w:r>
      <w:proofErr w:type="spellStart"/>
      <w:r w:rsidR="00CC4182" w:rsidRPr="00CC3815">
        <w:rPr>
          <w:bCs/>
          <w:sz w:val="24"/>
          <w:szCs w:val="24"/>
          <w:lang w:val="en-GB"/>
        </w:rPr>
        <w:t>Kwa</w:t>
      </w:r>
      <w:proofErr w:type="spellEnd"/>
      <w:r w:rsidR="00CC4182" w:rsidRPr="00CC3815">
        <w:rPr>
          <w:bCs/>
          <w:sz w:val="24"/>
          <w:szCs w:val="24"/>
          <w:lang w:val="en-GB"/>
        </w:rPr>
        <w:t>-Zulu Natal</w:t>
      </w:r>
      <w:r w:rsidR="00C23D1C" w:rsidRPr="00CC3815">
        <w:rPr>
          <w:bCs/>
          <w:sz w:val="24"/>
          <w:szCs w:val="24"/>
          <w:lang w:val="en-GB"/>
        </w:rPr>
        <w:t xml:space="preserve"> [KZN]</w:t>
      </w:r>
      <w:r w:rsidR="000D1AA9" w:rsidRPr="00CC3815">
        <w:rPr>
          <w:bCs/>
          <w:sz w:val="24"/>
          <w:szCs w:val="24"/>
          <w:lang w:val="en-GB"/>
        </w:rPr>
        <w:t xml:space="preserve">. </w:t>
      </w:r>
    </w:p>
    <w:p w:rsidR="00B877F5" w:rsidRDefault="00B877F5" w:rsidP="00332CF1">
      <w:pPr>
        <w:pStyle w:val="CommentText"/>
        <w:spacing w:line="360" w:lineRule="auto"/>
        <w:jc w:val="both"/>
        <w:rPr>
          <w:bCs/>
          <w:sz w:val="24"/>
          <w:szCs w:val="24"/>
          <w:lang w:val="en-GB"/>
        </w:rPr>
      </w:pPr>
    </w:p>
    <w:p w:rsidR="002E7013" w:rsidRDefault="003B2FFC" w:rsidP="002E7013">
      <w:pPr>
        <w:pStyle w:val="CommentText"/>
        <w:spacing w:line="360" w:lineRule="auto"/>
        <w:jc w:val="both"/>
        <w:rPr>
          <w:sz w:val="24"/>
          <w:szCs w:val="24"/>
        </w:rPr>
      </w:pPr>
      <w:r>
        <w:rPr>
          <w:sz w:val="24"/>
          <w:szCs w:val="24"/>
        </w:rPr>
        <w:t>Since 2006 there has been robust evidence that male circumcision reduces the risk of HIV in several African settings including South Africa</w:t>
      </w:r>
      <w:r w:rsidRPr="00412CBE">
        <w:rPr>
          <w:rStyle w:val="EndnoteReference"/>
        </w:rPr>
        <w:endnoteReference w:id="1"/>
      </w:r>
      <w:r>
        <w:rPr>
          <w:sz w:val="24"/>
          <w:szCs w:val="24"/>
        </w:rPr>
        <w:t xml:space="preserve">. </w:t>
      </w:r>
      <w:r w:rsidR="001D4217">
        <w:rPr>
          <w:sz w:val="24"/>
          <w:szCs w:val="24"/>
        </w:rPr>
        <w:t xml:space="preserve">From early 2010, </w:t>
      </w:r>
      <w:r>
        <w:rPr>
          <w:sz w:val="24"/>
          <w:szCs w:val="24"/>
        </w:rPr>
        <w:t xml:space="preserve">spurred on by this evidence, </w:t>
      </w:r>
      <w:r w:rsidR="001D4217">
        <w:rPr>
          <w:sz w:val="24"/>
          <w:szCs w:val="24"/>
        </w:rPr>
        <w:t xml:space="preserve">the </w:t>
      </w:r>
      <w:r w:rsidR="001D4217" w:rsidRPr="00CC3815">
        <w:rPr>
          <w:sz w:val="24"/>
          <w:szCs w:val="24"/>
        </w:rPr>
        <w:t xml:space="preserve">MMC </w:t>
      </w:r>
      <w:r w:rsidR="001D4217">
        <w:rPr>
          <w:sz w:val="24"/>
          <w:szCs w:val="24"/>
        </w:rPr>
        <w:t>programme</w:t>
      </w:r>
      <w:r w:rsidR="006A58A0">
        <w:rPr>
          <w:sz w:val="24"/>
          <w:szCs w:val="24"/>
        </w:rPr>
        <w:t xml:space="preserve"> in</w:t>
      </w:r>
      <w:r w:rsidR="001D4217">
        <w:rPr>
          <w:sz w:val="24"/>
          <w:szCs w:val="24"/>
        </w:rPr>
        <w:t xml:space="preserve"> </w:t>
      </w:r>
      <w:r w:rsidR="001D4217" w:rsidRPr="00CC3815">
        <w:rPr>
          <w:sz w:val="24"/>
          <w:szCs w:val="24"/>
        </w:rPr>
        <w:t>KZ</w:t>
      </w:r>
      <w:r w:rsidR="001D4217">
        <w:rPr>
          <w:sz w:val="24"/>
          <w:szCs w:val="24"/>
        </w:rPr>
        <w:t>N</w:t>
      </w:r>
      <w:r>
        <w:rPr>
          <w:sz w:val="24"/>
          <w:szCs w:val="24"/>
        </w:rPr>
        <w:t>,</w:t>
      </w:r>
      <w:r w:rsidR="001D4217">
        <w:rPr>
          <w:sz w:val="24"/>
          <w:szCs w:val="24"/>
        </w:rPr>
        <w:t xml:space="preserve"> championed by His Majesty,</w:t>
      </w:r>
      <w:r w:rsidR="001D4217" w:rsidRPr="00CC3815">
        <w:rPr>
          <w:sz w:val="24"/>
          <w:szCs w:val="24"/>
        </w:rPr>
        <w:t xml:space="preserve"> </w:t>
      </w:r>
      <w:r w:rsidR="001D4217">
        <w:rPr>
          <w:sz w:val="24"/>
          <w:szCs w:val="24"/>
        </w:rPr>
        <w:t xml:space="preserve">King </w:t>
      </w:r>
      <w:r w:rsidR="001D4217" w:rsidRPr="009D6A9F">
        <w:rPr>
          <w:sz w:val="24"/>
          <w:szCs w:val="24"/>
        </w:rPr>
        <w:t>Goodw</w:t>
      </w:r>
      <w:r>
        <w:rPr>
          <w:sz w:val="24"/>
          <w:szCs w:val="24"/>
        </w:rPr>
        <w:t>i</w:t>
      </w:r>
      <w:r w:rsidR="001D4217" w:rsidRPr="009D6A9F">
        <w:rPr>
          <w:sz w:val="24"/>
          <w:szCs w:val="24"/>
        </w:rPr>
        <w:t xml:space="preserve">ll Zwelithini, </w:t>
      </w:r>
      <w:r>
        <w:rPr>
          <w:sz w:val="24"/>
          <w:szCs w:val="24"/>
        </w:rPr>
        <w:t>the National Minister of Health, Dr A.</w:t>
      </w:r>
      <w:r w:rsidR="006A58A0" w:rsidRPr="009D6A9F">
        <w:rPr>
          <w:sz w:val="24"/>
          <w:szCs w:val="24"/>
        </w:rPr>
        <w:t xml:space="preserve"> </w:t>
      </w:r>
      <w:proofErr w:type="spellStart"/>
      <w:r w:rsidR="006A58A0" w:rsidRPr="009D6A9F">
        <w:rPr>
          <w:sz w:val="24"/>
          <w:szCs w:val="24"/>
        </w:rPr>
        <w:t>Mostwaledi</w:t>
      </w:r>
      <w:proofErr w:type="spellEnd"/>
      <w:r w:rsidR="006A58A0" w:rsidRPr="009D6A9F">
        <w:rPr>
          <w:sz w:val="24"/>
          <w:szCs w:val="24"/>
        </w:rPr>
        <w:t xml:space="preserve">, </w:t>
      </w:r>
      <w:r w:rsidR="001D4217" w:rsidRPr="009D6A9F">
        <w:rPr>
          <w:sz w:val="24"/>
          <w:szCs w:val="24"/>
        </w:rPr>
        <w:t>the Premier, Dr Z. Mkhize and the</w:t>
      </w:r>
      <w:r>
        <w:rPr>
          <w:sz w:val="24"/>
          <w:szCs w:val="24"/>
        </w:rPr>
        <w:t xml:space="preserve"> MEC for Health in the Province, </w:t>
      </w:r>
      <w:r w:rsidR="001D4217" w:rsidRPr="009D6A9F">
        <w:rPr>
          <w:sz w:val="24"/>
          <w:szCs w:val="24"/>
        </w:rPr>
        <w:t>Dr S</w:t>
      </w:r>
      <w:r>
        <w:rPr>
          <w:sz w:val="24"/>
          <w:szCs w:val="24"/>
        </w:rPr>
        <w:t>.</w:t>
      </w:r>
      <w:r w:rsidR="001D4217" w:rsidRPr="009D6A9F">
        <w:rPr>
          <w:sz w:val="24"/>
          <w:szCs w:val="24"/>
        </w:rPr>
        <w:t xml:space="preserve"> Dhlomo has been growing rapidly to provide safe male circumcisions</w:t>
      </w:r>
      <w:r w:rsidR="00ED1033">
        <w:rPr>
          <w:sz w:val="24"/>
          <w:szCs w:val="24"/>
        </w:rPr>
        <w:t>,</w:t>
      </w:r>
      <w:r w:rsidR="001D4217" w:rsidRPr="009D6A9F">
        <w:rPr>
          <w:sz w:val="24"/>
          <w:szCs w:val="24"/>
        </w:rPr>
        <w:t xml:space="preserve"> as an intervention to reduce the risk of HIV in men</w:t>
      </w:r>
      <w:r w:rsidR="006C6670" w:rsidRPr="009D6A9F">
        <w:rPr>
          <w:sz w:val="24"/>
          <w:szCs w:val="24"/>
        </w:rPr>
        <w:t xml:space="preserve"> and boys</w:t>
      </w:r>
      <w:r w:rsidR="002E7013">
        <w:rPr>
          <w:sz w:val="24"/>
          <w:szCs w:val="24"/>
        </w:rPr>
        <w:t>.</w:t>
      </w:r>
      <w:r w:rsidR="002E7013" w:rsidRPr="009D6A9F">
        <w:rPr>
          <w:rStyle w:val="EndnoteReference"/>
          <w:sz w:val="24"/>
          <w:szCs w:val="24"/>
        </w:rPr>
        <w:endnoteReference w:id="2"/>
      </w:r>
    </w:p>
    <w:p w:rsidR="00AE0057" w:rsidRPr="009A23AE" w:rsidRDefault="00AE0057" w:rsidP="00F115FF">
      <w:pPr>
        <w:autoSpaceDE w:val="0"/>
        <w:autoSpaceDN w:val="0"/>
        <w:adjustRightInd w:val="0"/>
        <w:spacing w:before="100" w:beforeAutospacing="1" w:after="100" w:afterAutospacing="1" w:line="360" w:lineRule="auto"/>
        <w:jc w:val="both"/>
      </w:pPr>
      <w:r>
        <w:t>E</w:t>
      </w:r>
      <w:r w:rsidRPr="009A23AE">
        <w:t xml:space="preserve">vidence-based reporting on the attitudes, impact and community knowledge regarding male circumcision as an HIV-prevention tool </w:t>
      </w:r>
      <w:r>
        <w:t xml:space="preserve">suggests that it </w:t>
      </w:r>
      <w:r w:rsidR="00ED1033">
        <w:t>is</w:t>
      </w:r>
      <w:r w:rsidRPr="009A23AE">
        <w:t xml:space="preserve"> among the most effective</w:t>
      </w:r>
      <w:r w:rsidR="00ED1033">
        <w:t xml:space="preserve"> current preventive interventions</w:t>
      </w:r>
      <w:r>
        <w:t>, particularly if sound cautionary guidance regarding the importance of this measure not being regarded as a magic bullet is heeded. Although MMC reduces the risk of circumcised men in acquiring HIV, it does not eliminate such risk and it is essential that it is accompanied by sex and gender education which emphasizes the need to continue practicing safe sex including delay in sexual debut, non penetrative sex, use of condoms, sticking to one partner, as well as being considerate and responsible.</w:t>
      </w:r>
      <w:r>
        <w:rPr>
          <w:rStyle w:val="EndnoteReference"/>
        </w:rPr>
        <w:endnoteReference w:id="3"/>
      </w:r>
    </w:p>
    <w:p w:rsidR="005D492F" w:rsidRDefault="006A58A0" w:rsidP="009D6A9F">
      <w:pPr>
        <w:pStyle w:val="CommentText"/>
        <w:spacing w:line="360" w:lineRule="auto"/>
        <w:jc w:val="both"/>
        <w:rPr>
          <w:sz w:val="24"/>
          <w:szCs w:val="24"/>
        </w:rPr>
      </w:pPr>
      <w:r w:rsidRPr="009D6A9F">
        <w:rPr>
          <w:sz w:val="24"/>
          <w:szCs w:val="24"/>
        </w:rPr>
        <w:t>Although a range of surgical approaches</w:t>
      </w:r>
      <w:r w:rsidR="006C6670" w:rsidRPr="009D6A9F">
        <w:rPr>
          <w:sz w:val="24"/>
          <w:szCs w:val="24"/>
        </w:rPr>
        <w:t xml:space="preserve"> have been used</w:t>
      </w:r>
      <w:r w:rsidRPr="009D6A9F">
        <w:rPr>
          <w:sz w:val="24"/>
          <w:szCs w:val="24"/>
        </w:rPr>
        <w:t>, including the conventional Forceps Guided [FG]</w:t>
      </w:r>
      <w:r w:rsidR="006C6670" w:rsidRPr="009D6A9F">
        <w:rPr>
          <w:sz w:val="24"/>
          <w:szCs w:val="24"/>
        </w:rPr>
        <w:t xml:space="preserve"> </w:t>
      </w:r>
      <w:r w:rsidRPr="009D6A9F">
        <w:rPr>
          <w:sz w:val="24"/>
          <w:szCs w:val="24"/>
        </w:rPr>
        <w:t xml:space="preserve">technique, </w:t>
      </w:r>
      <w:r w:rsidR="006C6670" w:rsidRPr="009D6A9F">
        <w:rPr>
          <w:sz w:val="24"/>
          <w:szCs w:val="24"/>
        </w:rPr>
        <w:t xml:space="preserve">the </w:t>
      </w:r>
      <w:r w:rsidR="0093690B">
        <w:rPr>
          <w:sz w:val="24"/>
          <w:szCs w:val="24"/>
        </w:rPr>
        <w:t xml:space="preserve">KZN </w:t>
      </w:r>
      <w:r w:rsidR="006C6670" w:rsidRPr="009D6A9F">
        <w:rPr>
          <w:sz w:val="24"/>
          <w:szCs w:val="24"/>
        </w:rPr>
        <w:t xml:space="preserve">programme has primarily been using the Tara </w:t>
      </w:r>
      <w:proofErr w:type="spellStart"/>
      <w:r w:rsidR="006C6670" w:rsidRPr="009D6A9F">
        <w:rPr>
          <w:sz w:val="24"/>
          <w:szCs w:val="24"/>
        </w:rPr>
        <w:t>KLamp</w:t>
      </w:r>
      <w:proofErr w:type="spellEnd"/>
      <w:r w:rsidR="006C6670" w:rsidRPr="009D6A9F">
        <w:rPr>
          <w:sz w:val="24"/>
          <w:szCs w:val="24"/>
        </w:rPr>
        <w:t>™</w:t>
      </w:r>
      <w:r w:rsidR="007E7C19">
        <w:rPr>
          <w:sz w:val="24"/>
          <w:szCs w:val="24"/>
        </w:rPr>
        <w:t xml:space="preserve"> Circumcision Device </w:t>
      </w:r>
      <w:r w:rsidR="006C6670" w:rsidRPr="009D6A9F">
        <w:rPr>
          <w:sz w:val="24"/>
          <w:szCs w:val="24"/>
        </w:rPr>
        <w:t>[</w:t>
      </w:r>
      <w:r w:rsidR="007E7C19">
        <w:rPr>
          <w:sz w:val="24"/>
          <w:szCs w:val="24"/>
        </w:rPr>
        <w:t>TCD</w:t>
      </w:r>
      <w:r w:rsidR="006C6670" w:rsidRPr="009D6A9F">
        <w:rPr>
          <w:sz w:val="24"/>
          <w:szCs w:val="24"/>
        </w:rPr>
        <w:t xml:space="preserve">], which </w:t>
      </w:r>
      <w:r w:rsidRPr="009D6A9F">
        <w:rPr>
          <w:sz w:val="24"/>
          <w:szCs w:val="24"/>
        </w:rPr>
        <w:t>ha</w:t>
      </w:r>
      <w:r w:rsidR="006C6670" w:rsidRPr="009D6A9F">
        <w:rPr>
          <w:sz w:val="24"/>
          <w:szCs w:val="24"/>
        </w:rPr>
        <w:t>s be</w:t>
      </w:r>
      <w:r w:rsidR="0093690B">
        <w:rPr>
          <w:sz w:val="24"/>
          <w:szCs w:val="24"/>
        </w:rPr>
        <w:t>come</w:t>
      </w:r>
      <w:r w:rsidR="006C6670" w:rsidRPr="009D6A9F">
        <w:rPr>
          <w:sz w:val="24"/>
          <w:szCs w:val="24"/>
        </w:rPr>
        <w:t xml:space="preserve"> an intense source of controversy</w:t>
      </w:r>
      <w:r w:rsidRPr="009D6A9F">
        <w:rPr>
          <w:sz w:val="24"/>
          <w:szCs w:val="24"/>
        </w:rPr>
        <w:t xml:space="preserve"> and confusion</w:t>
      </w:r>
      <w:r w:rsidR="00E27565">
        <w:rPr>
          <w:sz w:val="24"/>
          <w:szCs w:val="24"/>
        </w:rPr>
        <w:t xml:space="preserve">. </w:t>
      </w:r>
      <w:r w:rsidR="0093690B">
        <w:rPr>
          <w:sz w:val="24"/>
          <w:szCs w:val="24"/>
        </w:rPr>
        <w:t xml:space="preserve">Despite </w:t>
      </w:r>
      <w:r w:rsidR="00E27565">
        <w:rPr>
          <w:sz w:val="24"/>
          <w:szCs w:val="24"/>
        </w:rPr>
        <w:t xml:space="preserve">that by </w:t>
      </w:r>
      <w:r w:rsidR="006C6670" w:rsidRPr="009D6A9F">
        <w:rPr>
          <w:sz w:val="24"/>
          <w:szCs w:val="24"/>
        </w:rPr>
        <w:t>17 December 2010</w:t>
      </w:r>
      <w:r w:rsidRPr="009D6A9F">
        <w:rPr>
          <w:sz w:val="24"/>
          <w:szCs w:val="24"/>
        </w:rPr>
        <w:t>,</w:t>
      </w:r>
      <w:r w:rsidR="006C6670" w:rsidRPr="009D6A9F">
        <w:rPr>
          <w:sz w:val="24"/>
          <w:szCs w:val="24"/>
        </w:rPr>
        <w:t xml:space="preserve"> close to</w:t>
      </w:r>
      <w:r w:rsidR="001D4217" w:rsidRPr="009D6A9F">
        <w:rPr>
          <w:sz w:val="24"/>
          <w:szCs w:val="24"/>
        </w:rPr>
        <w:t xml:space="preserve"> 20,000 </w:t>
      </w:r>
      <w:r w:rsidRPr="009D6A9F">
        <w:rPr>
          <w:sz w:val="24"/>
          <w:szCs w:val="24"/>
        </w:rPr>
        <w:t xml:space="preserve">circumcisions </w:t>
      </w:r>
      <w:r w:rsidR="001D4217" w:rsidRPr="009D6A9F">
        <w:rPr>
          <w:sz w:val="24"/>
          <w:szCs w:val="24"/>
        </w:rPr>
        <w:t>ha</w:t>
      </w:r>
      <w:r w:rsidR="00E27565">
        <w:rPr>
          <w:sz w:val="24"/>
          <w:szCs w:val="24"/>
        </w:rPr>
        <w:t>d</w:t>
      </w:r>
      <w:r w:rsidR="001D4217" w:rsidRPr="009D6A9F">
        <w:rPr>
          <w:sz w:val="24"/>
          <w:szCs w:val="24"/>
        </w:rPr>
        <w:t xml:space="preserve"> been undertaken</w:t>
      </w:r>
      <w:r w:rsidR="0093690B">
        <w:rPr>
          <w:sz w:val="24"/>
          <w:szCs w:val="24"/>
        </w:rPr>
        <w:t xml:space="preserve">  in just under a year from the start of the programme</w:t>
      </w:r>
      <w:r w:rsidRPr="009D6A9F">
        <w:rPr>
          <w:sz w:val="24"/>
          <w:szCs w:val="24"/>
        </w:rPr>
        <w:t>, because of the criticism</w:t>
      </w:r>
      <w:r w:rsidR="0093690B">
        <w:rPr>
          <w:sz w:val="24"/>
          <w:szCs w:val="24"/>
        </w:rPr>
        <w:t>,</w:t>
      </w:r>
      <w:r w:rsidRPr="009D6A9F">
        <w:rPr>
          <w:sz w:val="24"/>
          <w:szCs w:val="24"/>
        </w:rPr>
        <w:t xml:space="preserve"> there is some uncertainty regarding the future</w:t>
      </w:r>
      <w:r w:rsidR="001D4217" w:rsidRPr="009D6A9F">
        <w:rPr>
          <w:sz w:val="24"/>
          <w:szCs w:val="24"/>
        </w:rPr>
        <w:t>.</w:t>
      </w:r>
      <w:r w:rsidR="006C6670" w:rsidRPr="009D6A9F">
        <w:rPr>
          <w:rStyle w:val="EndnoteReference"/>
          <w:sz w:val="24"/>
          <w:szCs w:val="24"/>
        </w:rPr>
        <w:endnoteReference w:id="4"/>
      </w:r>
      <w:r w:rsidR="001D4217" w:rsidRPr="009D6A9F">
        <w:rPr>
          <w:sz w:val="24"/>
          <w:szCs w:val="24"/>
        </w:rPr>
        <w:t xml:space="preserve"> </w:t>
      </w:r>
      <w:r w:rsidR="00F75784">
        <w:rPr>
          <w:sz w:val="24"/>
          <w:szCs w:val="24"/>
        </w:rPr>
        <w:t xml:space="preserve">The KZN Government has indicated repeatedly that the circumcisions are safe. </w:t>
      </w:r>
      <w:r w:rsidR="00470CA1" w:rsidRPr="009D6A9F">
        <w:rPr>
          <w:sz w:val="24"/>
          <w:szCs w:val="24"/>
        </w:rPr>
        <w:t>Some civil society organisations</w:t>
      </w:r>
      <w:r w:rsidR="001D4217" w:rsidRPr="009D6A9F">
        <w:rPr>
          <w:sz w:val="24"/>
          <w:szCs w:val="24"/>
        </w:rPr>
        <w:t xml:space="preserve"> and certain media </w:t>
      </w:r>
      <w:r w:rsidR="00470CA1" w:rsidRPr="009D6A9F">
        <w:rPr>
          <w:sz w:val="24"/>
          <w:szCs w:val="24"/>
        </w:rPr>
        <w:t>have</w:t>
      </w:r>
      <w:r w:rsidR="00F75784">
        <w:rPr>
          <w:sz w:val="24"/>
          <w:szCs w:val="24"/>
        </w:rPr>
        <w:t xml:space="preserve"> </w:t>
      </w:r>
      <w:proofErr w:type="gramStart"/>
      <w:r w:rsidR="00F75784">
        <w:rPr>
          <w:sz w:val="24"/>
          <w:szCs w:val="24"/>
        </w:rPr>
        <w:t>however,</w:t>
      </w:r>
      <w:proofErr w:type="gramEnd"/>
      <w:r w:rsidR="00470CA1" w:rsidRPr="009D6A9F">
        <w:rPr>
          <w:sz w:val="24"/>
          <w:szCs w:val="24"/>
        </w:rPr>
        <w:t xml:space="preserve"> become increasing</w:t>
      </w:r>
      <w:r w:rsidR="00112275">
        <w:rPr>
          <w:sz w:val="24"/>
          <w:szCs w:val="24"/>
        </w:rPr>
        <w:t>ly</w:t>
      </w:r>
      <w:r w:rsidR="00470CA1" w:rsidRPr="009D6A9F">
        <w:rPr>
          <w:sz w:val="24"/>
          <w:szCs w:val="24"/>
        </w:rPr>
        <w:t xml:space="preserve"> strident and vociferous </w:t>
      </w:r>
      <w:r w:rsidR="001D4217" w:rsidRPr="009D6A9F">
        <w:rPr>
          <w:sz w:val="24"/>
          <w:szCs w:val="24"/>
        </w:rPr>
        <w:t xml:space="preserve">regarding the use of the </w:t>
      </w:r>
      <w:r w:rsidR="007E7C19">
        <w:rPr>
          <w:sz w:val="24"/>
          <w:szCs w:val="24"/>
        </w:rPr>
        <w:t>TCD</w:t>
      </w:r>
      <w:r w:rsidR="001D4217" w:rsidRPr="009D6A9F">
        <w:rPr>
          <w:sz w:val="24"/>
          <w:szCs w:val="24"/>
        </w:rPr>
        <w:t>.</w:t>
      </w:r>
      <w:r w:rsidRPr="009D6A9F">
        <w:rPr>
          <w:sz w:val="24"/>
          <w:szCs w:val="24"/>
        </w:rPr>
        <w:t xml:space="preserve"> </w:t>
      </w:r>
      <w:r w:rsidR="005D492F" w:rsidRPr="009D6A9F">
        <w:rPr>
          <w:sz w:val="24"/>
          <w:szCs w:val="24"/>
        </w:rPr>
        <w:t xml:space="preserve"> In an extraordinarily vitriolic report on their website</w:t>
      </w:r>
      <w:r w:rsidR="006602F1" w:rsidRPr="009D6A9F">
        <w:rPr>
          <w:rStyle w:val="EndnoteReference"/>
          <w:sz w:val="24"/>
          <w:szCs w:val="24"/>
        </w:rPr>
        <w:endnoteReference w:id="5"/>
      </w:r>
      <w:r w:rsidR="005D492F" w:rsidRPr="009D6A9F">
        <w:rPr>
          <w:sz w:val="24"/>
          <w:szCs w:val="24"/>
        </w:rPr>
        <w:t xml:space="preserve"> entitled </w:t>
      </w:r>
      <w:r w:rsidR="005D492F" w:rsidRPr="009D6A9F">
        <w:rPr>
          <w:i/>
          <w:sz w:val="24"/>
          <w:szCs w:val="24"/>
        </w:rPr>
        <w:t xml:space="preserve">Money from mutilation: The Tara </w:t>
      </w:r>
      <w:proofErr w:type="spellStart"/>
      <w:r w:rsidR="005D492F" w:rsidRPr="009D6A9F">
        <w:rPr>
          <w:i/>
          <w:sz w:val="24"/>
          <w:szCs w:val="24"/>
        </w:rPr>
        <w:t>KLamp</w:t>
      </w:r>
      <w:proofErr w:type="spellEnd"/>
      <w:r w:rsidR="005D492F" w:rsidRPr="009D6A9F">
        <w:rPr>
          <w:i/>
          <w:sz w:val="24"/>
          <w:szCs w:val="24"/>
        </w:rPr>
        <w:t xml:space="preserve"> Story, </w:t>
      </w:r>
      <w:r w:rsidR="005D492F" w:rsidRPr="009D6A9F">
        <w:rPr>
          <w:sz w:val="24"/>
          <w:szCs w:val="24"/>
        </w:rPr>
        <w:t>the Treatment Action Campaign, widely res</w:t>
      </w:r>
      <w:r w:rsidR="009D6A9F" w:rsidRPr="009D6A9F">
        <w:rPr>
          <w:sz w:val="24"/>
          <w:szCs w:val="24"/>
        </w:rPr>
        <w:t>pected for their advocacy for antiretroviral medication</w:t>
      </w:r>
      <w:r w:rsidR="00D92A8D">
        <w:rPr>
          <w:sz w:val="24"/>
          <w:szCs w:val="24"/>
        </w:rPr>
        <w:t>,</w:t>
      </w:r>
      <w:r w:rsidR="005D492F" w:rsidRPr="009D6A9F">
        <w:rPr>
          <w:sz w:val="24"/>
          <w:szCs w:val="24"/>
        </w:rPr>
        <w:t xml:space="preserve"> </w:t>
      </w:r>
      <w:r w:rsidR="00451F40" w:rsidRPr="009D6A9F">
        <w:rPr>
          <w:sz w:val="24"/>
          <w:szCs w:val="24"/>
        </w:rPr>
        <w:t>vilifies</w:t>
      </w:r>
      <w:r w:rsidR="005D492F" w:rsidRPr="009D6A9F">
        <w:rPr>
          <w:sz w:val="24"/>
          <w:szCs w:val="24"/>
        </w:rPr>
        <w:t xml:space="preserve"> the programme </w:t>
      </w:r>
      <w:r w:rsidR="007F1952" w:rsidRPr="009D6A9F">
        <w:rPr>
          <w:sz w:val="24"/>
          <w:szCs w:val="24"/>
        </w:rPr>
        <w:t>in uncompromising terms: “</w:t>
      </w:r>
      <w:r w:rsidR="005D492F" w:rsidRPr="009D6A9F">
        <w:rPr>
          <w:i/>
          <w:iCs/>
          <w:color w:val="000000"/>
          <w:sz w:val="24"/>
          <w:szCs w:val="24"/>
        </w:rPr>
        <w:t>A massive unethical medical intervention is unfolding in Kwazulu-Natal (KZN). It could harm many men. At the root of it is greed and also cowardice</w:t>
      </w:r>
      <w:r w:rsidR="007F1952" w:rsidRPr="009D6A9F">
        <w:rPr>
          <w:i/>
          <w:iCs/>
          <w:color w:val="000000"/>
          <w:sz w:val="24"/>
          <w:szCs w:val="24"/>
        </w:rPr>
        <w:t>….</w:t>
      </w:r>
      <w:r w:rsidR="005D492F" w:rsidRPr="009D6A9F">
        <w:rPr>
          <w:i/>
          <w:iCs/>
          <w:color w:val="000000"/>
          <w:sz w:val="24"/>
          <w:szCs w:val="24"/>
        </w:rPr>
        <w:t>. The Kwazulu-Natal government is using an</w:t>
      </w:r>
      <w:r w:rsidR="009D6A9F" w:rsidRPr="009D6A9F">
        <w:rPr>
          <w:i/>
          <w:iCs/>
          <w:color w:val="000000"/>
          <w:sz w:val="24"/>
          <w:szCs w:val="24"/>
        </w:rPr>
        <w:t xml:space="preserve"> </w:t>
      </w:r>
      <w:r w:rsidR="005D492F" w:rsidRPr="009D6A9F">
        <w:rPr>
          <w:i/>
          <w:iCs/>
          <w:color w:val="000000"/>
          <w:sz w:val="24"/>
          <w:szCs w:val="24"/>
        </w:rPr>
        <w:t>unsafe circumcision device that will injure thousands of men.</w:t>
      </w:r>
      <w:r w:rsidR="007F1952" w:rsidRPr="009D6A9F">
        <w:rPr>
          <w:i/>
          <w:iCs/>
          <w:color w:val="000000"/>
          <w:sz w:val="24"/>
          <w:szCs w:val="24"/>
        </w:rPr>
        <w:t>”</w:t>
      </w:r>
      <w:r w:rsidR="00470CA1" w:rsidRPr="009D6A9F">
        <w:rPr>
          <w:sz w:val="24"/>
          <w:szCs w:val="24"/>
        </w:rPr>
        <w:t xml:space="preserve"> </w:t>
      </w:r>
      <w:r w:rsidR="009D6A9F" w:rsidRPr="009D6A9F">
        <w:rPr>
          <w:sz w:val="24"/>
          <w:szCs w:val="24"/>
        </w:rPr>
        <w:t>This message has been picked up by the media including several newspapers. For example in an article</w:t>
      </w:r>
      <w:r w:rsidR="009D6A9F">
        <w:rPr>
          <w:sz w:val="24"/>
          <w:szCs w:val="24"/>
        </w:rPr>
        <w:t xml:space="preserve"> </w:t>
      </w:r>
      <w:r w:rsidR="009D6A9F" w:rsidRPr="009D6A9F">
        <w:rPr>
          <w:sz w:val="24"/>
          <w:szCs w:val="24"/>
        </w:rPr>
        <w:t>“</w:t>
      </w:r>
      <w:r w:rsidR="009D6A9F" w:rsidRPr="009D6A9F">
        <w:rPr>
          <w:i/>
          <w:sz w:val="24"/>
          <w:szCs w:val="24"/>
        </w:rPr>
        <w:t xml:space="preserve">Money </w:t>
      </w:r>
      <w:proofErr w:type="gramStart"/>
      <w:r w:rsidR="009D6A9F" w:rsidRPr="009D6A9F">
        <w:rPr>
          <w:i/>
          <w:sz w:val="24"/>
          <w:szCs w:val="24"/>
        </w:rPr>
        <w:t>From</w:t>
      </w:r>
      <w:proofErr w:type="gramEnd"/>
      <w:r w:rsidR="009D6A9F" w:rsidRPr="009D6A9F">
        <w:rPr>
          <w:i/>
          <w:sz w:val="24"/>
          <w:szCs w:val="24"/>
        </w:rPr>
        <w:t xml:space="preserve"> Mutilation</w:t>
      </w:r>
      <w:r w:rsidR="00D92A8D">
        <w:rPr>
          <w:rStyle w:val="EndnoteReference"/>
          <w:i/>
          <w:sz w:val="24"/>
          <w:szCs w:val="24"/>
        </w:rPr>
        <w:endnoteReference w:id="6"/>
      </w:r>
      <w:r w:rsidR="009D6A9F" w:rsidRPr="009D6A9F">
        <w:rPr>
          <w:sz w:val="24"/>
          <w:szCs w:val="24"/>
        </w:rPr>
        <w:t xml:space="preserve">” </w:t>
      </w:r>
      <w:r w:rsidR="0051181A">
        <w:rPr>
          <w:sz w:val="24"/>
          <w:szCs w:val="24"/>
        </w:rPr>
        <w:t>which</w:t>
      </w:r>
      <w:r w:rsidR="009D6A9F" w:rsidRPr="009D6A9F">
        <w:rPr>
          <w:sz w:val="24"/>
          <w:szCs w:val="24"/>
        </w:rPr>
        <w:t xml:space="preserve"> substantially raises the same allegations as the TAC report, The Witness, a respected Pietermar</w:t>
      </w:r>
      <w:r w:rsidR="007B1C6E">
        <w:rPr>
          <w:sz w:val="24"/>
          <w:szCs w:val="24"/>
        </w:rPr>
        <w:t>it</w:t>
      </w:r>
      <w:r w:rsidR="009D6A9F" w:rsidRPr="009D6A9F">
        <w:rPr>
          <w:sz w:val="24"/>
          <w:szCs w:val="24"/>
        </w:rPr>
        <w:t xml:space="preserve">zburg-based newspaper reported </w:t>
      </w:r>
      <w:r w:rsidR="009D6A9F">
        <w:rPr>
          <w:sz w:val="24"/>
          <w:szCs w:val="24"/>
        </w:rPr>
        <w:t>“</w:t>
      </w:r>
      <w:r w:rsidR="009D6A9F" w:rsidRPr="009D6A9F">
        <w:rPr>
          <w:i/>
          <w:sz w:val="24"/>
          <w:szCs w:val="24"/>
        </w:rPr>
        <w:t xml:space="preserve">the provincial government has also rolled out a dangerous plastic circumcision device called the Tara </w:t>
      </w:r>
      <w:proofErr w:type="spellStart"/>
      <w:r w:rsidR="009D6A9F" w:rsidRPr="009D6A9F">
        <w:rPr>
          <w:i/>
          <w:sz w:val="24"/>
          <w:szCs w:val="24"/>
        </w:rPr>
        <w:t>KLamp</w:t>
      </w:r>
      <w:proofErr w:type="spellEnd"/>
      <w:r w:rsidR="009D6A9F" w:rsidRPr="009D6A9F">
        <w:rPr>
          <w:i/>
          <w:sz w:val="24"/>
          <w:szCs w:val="24"/>
        </w:rPr>
        <w:t xml:space="preserve">. It works by clamping shut on the foreskin so that the blood supply to it is cut off. Over a period of seven to 10 days the foreskin is supposed to die and fall off, along with the clamp, but sometimes the clamp must be surgically removed.” </w:t>
      </w:r>
      <w:r w:rsidR="00470CA1" w:rsidRPr="009D6A9F">
        <w:rPr>
          <w:sz w:val="24"/>
          <w:szCs w:val="24"/>
        </w:rPr>
        <w:t>For the above reason, there is considerable urgency in completing this study</w:t>
      </w:r>
      <w:r w:rsidR="007F2418">
        <w:rPr>
          <w:sz w:val="24"/>
          <w:szCs w:val="24"/>
        </w:rPr>
        <w:t>.</w:t>
      </w:r>
    </w:p>
    <w:p w:rsidR="00AE0057" w:rsidRPr="009A23AE" w:rsidRDefault="00AE0057" w:rsidP="00AE0057">
      <w:pPr>
        <w:autoSpaceDE w:val="0"/>
        <w:autoSpaceDN w:val="0"/>
        <w:adjustRightInd w:val="0"/>
        <w:spacing w:before="100" w:beforeAutospacing="1" w:after="100" w:afterAutospacing="1" w:line="360" w:lineRule="auto"/>
        <w:jc w:val="both"/>
      </w:pPr>
      <w:r>
        <w:t xml:space="preserve">While recognizing potential shortfalls of any large mass campaign, advocates for progressive change based on evidence should not become victims of what they accuse others – a failure to consider the facts and allowing personal preferences and vested interests to intervene.  </w:t>
      </w:r>
      <w:r w:rsidRPr="009A23AE">
        <w:t xml:space="preserve">One should not overlook the </w:t>
      </w:r>
      <w:r>
        <w:t xml:space="preserve">complexity and </w:t>
      </w:r>
      <w:r w:rsidRPr="009A23AE">
        <w:t>cost i</w:t>
      </w:r>
      <w:r>
        <w:t xml:space="preserve">mplications that are associated with mass </w:t>
      </w:r>
      <w:r w:rsidR="006611F3">
        <w:t xml:space="preserve">male </w:t>
      </w:r>
      <w:r>
        <w:t xml:space="preserve">circumcision, which explains </w:t>
      </w:r>
      <w:r w:rsidRPr="009A23AE">
        <w:t>why</w:t>
      </w:r>
      <w:r>
        <w:t xml:space="preserve">, </w:t>
      </w:r>
      <w:proofErr w:type="gramStart"/>
      <w:r>
        <w:t>despite  the</w:t>
      </w:r>
      <w:proofErr w:type="gramEnd"/>
      <w:r w:rsidRPr="009A23AE">
        <w:t xml:space="preserve"> growing body of work on cost-effectiveness of male-circumcision procedures</w:t>
      </w:r>
      <w:r>
        <w:t>, there is still uncertainty</w:t>
      </w:r>
      <w:r w:rsidRPr="009A23AE">
        <w:t xml:space="preserve">. Operational research </w:t>
      </w:r>
      <w:r>
        <w:t xml:space="preserve">is important to </w:t>
      </w:r>
      <w:r w:rsidRPr="009A23AE">
        <w:t>help</w:t>
      </w:r>
      <w:r w:rsidR="006611F3">
        <w:t xml:space="preserve"> improve safety</w:t>
      </w:r>
      <w:proofErr w:type="gramStart"/>
      <w:r w:rsidR="006611F3">
        <w:t xml:space="preserve">, </w:t>
      </w:r>
      <w:r w:rsidRPr="009A23AE">
        <w:t xml:space="preserve"> refine</w:t>
      </w:r>
      <w:proofErr w:type="gramEnd"/>
      <w:r w:rsidRPr="009A23AE">
        <w:t xml:space="preserve"> estimates of program</w:t>
      </w:r>
      <w:r>
        <w:t>me</w:t>
      </w:r>
      <w:r w:rsidRPr="009A23AE">
        <w:t xml:space="preserve"> costs, identify strategies for lowering them, and</w:t>
      </w:r>
      <w:r>
        <w:t xml:space="preserve"> making</w:t>
      </w:r>
      <w:r w:rsidRPr="009A23AE">
        <w:t xml:space="preserve"> further improve</w:t>
      </w:r>
      <w:r>
        <w:t xml:space="preserve">ments to </w:t>
      </w:r>
      <w:r w:rsidRPr="009A23AE">
        <w:t>cost-effectiveness through techniques such as “task-s</w:t>
      </w:r>
      <w:r>
        <w:t xml:space="preserve">hifting” of surgical procedures from </w:t>
      </w:r>
      <w:r w:rsidRPr="009A23AE">
        <w:t>medical officers</w:t>
      </w:r>
      <w:r>
        <w:t xml:space="preserve"> and professional nurses to newer cadres such as clinical associates,</w:t>
      </w:r>
      <w:r w:rsidRPr="009A23AE">
        <w:t xml:space="preserve"> a</w:t>
      </w:r>
      <w:r>
        <w:t xml:space="preserve">s well as </w:t>
      </w:r>
      <w:r w:rsidRPr="009A23AE">
        <w:t>negotiation for affordable supplies.</w:t>
      </w:r>
    </w:p>
    <w:p w:rsidR="00AE0057" w:rsidRDefault="007F2418" w:rsidP="007F2418">
      <w:pPr>
        <w:autoSpaceDE w:val="0"/>
        <w:autoSpaceDN w:val="0"/>
        <w:adjustRightInd w:val="0"/>
        <w:spacing w:before="100" w:beforeAutospacing="1" w:after="100" w:afterAutospacing="1" w:line="360" w:lineRule="auto"/>
        <w:jc w:val="both"/>
      </w:pPr>
      <w:r>
        <w:t xml:space="preserve">Given the evidence in </w:t>
      </w:r>
      <w:r w:rsidR="006611F3">
        <w:t>favour of the effectiveness of mass male c</w:t>
      </w:r>
      <w:r>
        <w:t>ircumcision, it</w:t>
      </w:r>
      <w:r w:rsidRPr="009A23AE">
        <w:t xml:space="preserve"> </w:t>
      </w:r>
      <w:r w:rsidR="00020135">
        <w:t>should be extremely</w:t>
      </w:r>
      <w:r>
        <w:t xml:space="preserve"> encouraging</w:t>
      </w:r>
      <w:r w:rsidR="00020135">
        <w:t xml:space="preserve"> to</w:t>
      </w:r>
      <w:r w:rsidR="00AE0057">
        <w:t xml:space="preserve"> male</w:t>
      </w:r>
      <w:r w:rsidR="00020135">
        <w:t xml:space="preserve"> circumcision advocates</w:t>
      </w:r>
      <w:r>
        <w:t xml:space="preserve"> that t</w:t>
      </w:r>
      <w:r w:rsidRPr="009A23AE">
        <w:t xml:space="preserve">he senior leaders of the country </w:t>
      </w:r>
      <w:r w:rsidR="00AE0057">
        <w:t>and KZN Province</w:t>
      </w:r>
      <w:r w:rsidR="006611F3">
        <w:t>, in particular,</w:t>
      </w:r>
      <w:r w:rsidR="00AE0057">
        <w:t xml:space="preserve"> have begun looking beyond traditional</w:t>
      </w:r>
      <w:r w:rsidRPr="009A23AE">
        <w:t xml:space="preserve"> cultural and religious practices</w:t>
      </w:r>
      <w:r w:rsidR="006611F3">
        <w:t xml:space="preserve"> and </w:t>
      </w:r>
      <w:r w:rsidRPr="009A23AE">
        <w:t xml:space="preserve">now view </w:t>
      </w:r>
      <w:r w:rsidR="00AE0057">
        <w:t xml:space="preserve">medical </w:t>
      </w:r>
      <w:r w:rsidRPr="009A23AE">
        <w:t>circumcision as a HIV prevention method</w:t>
      </w:r>
      <w:r>
        <w:t>, there</w:t>
      </w:r>
      <w:r w:rsidR="00AE0057">
        <w:t>by</w:t>
      </w:r>
      <w:r>
        <w:t xml:space="preserve"> providing a </w:t>
      </w:r>
      <w:r w:rsidR="00020135">
        <w:t xml:space="preserve">powerful </w:t>
      </w:r>
      <w:r w:rsidR="00AE0057">
        <w:t xml:space="preserve">additional </w:t>
      </w:r>
      <w:r w:rsidR="00020135">
        <w:t>i</w:t>
      </w:r>
      <w:r w:rsidR="00AE0057">
        <w:t>mpetus</w:t>
      </w:r>
      <w:r>
        <w:t xml:space="preserve"> to </w:t>
      </w:r>
      <w:r w:rsidR="006611F3">
        <w:t xml:space="preserve">efforts </w:t>
      </w:r>
      <w:r>
        <w:t>to physically reduce the HIV transmission</w:t>
      </w:r>
      <w:r w:rsidRPr="009A23AE">
        <w:t>.</w:t>
      </w:r>
      <w:r>
        <w:t xml:space="preserve"> </w:t>
      </w:r>
      <w:r w:rsidR="007D26B1">
        <w:t xml:space="preserve"> It </w:t>
      </w:r>
      <w:r w:rsidRPr="009A23AE">
        <w:t>should be recognized</w:t>
      </w:r>
      <w:r w:rsidR="006611F3">
        <w:t>,</w:t>
      </w:r>
      <w:r w:rsidR="007D26B1">
        <w:t xml:space="preserve"> with considerable concern</w:t>
      </w:r>
      <w:r w:rsidR="006611F3">
        <w:t>,</w:t>
      </w:r>
      <w:r w:rsidRPr="009A23AE">
        <w:t xml:space="preserve"> that there are </w:t>
      </w:r>
      <w:r w:rsidR="006611F3">
        <w:t xml:space="preserve">powerful </w:t>
      </w:r>
      <w:r w:rsidRPr="009A23AE">
        <w:t>constituencies that argue</w:t>
      </w:r>
      <w:r w:rsidR="007D26B1">
        <w:t xml:space="preserve"> forcibly</w:t>
      </w:r>
      <w:r w:rsidRPr="009A23AE">
        <w:t xml:space="preserve"> against </w:t>
      </w:r>
      <w:r w:rsidR="007D26B1">
        <w:t xml:space="preserve">the scientific evidence </w:t>
      </w:r>
      <w:r w:rsidR="006611F3">
        <w:t xml:space="preserve">in favour of circumcision </w:t>
      </w:r>
      <w:r w:rsidRPr="009A23AE">
        <w:t>for a variety of reasons and will likely continue to do so regardless of the data on</w:t>
      </w:r>
      <w:r w:rsidR="006611F3">
        <w:t xml:space="preserve"> its</w:t>
      </w:r>
      <w:r w:rsidRPr="009A23AE">
        <w:t xml:space="preserve"> HIV-</w:t>
      </w:r>
      <w:r w:rsidR="006611F3">
        <w:t xml:space="preserve">and other </w:t>
      </w:r>
      <w:r w:rsidRPr="009A23AE">
        <w:t>prevention benefits.</w:t>
      </w:r>
      <w:r w:rsidR="000609EB">
        <w:rPr>
          <w:rStyle w:val="EndnoteReference"/>
        </w:rPr>
        <w:endnoteReference w:id="7"/>
      </w:r>
      <w:r w:rsidR="002A4429">
        <w:rPr>
          <w:rStyle w:val="EndnoteReference"/>
        </w:rPr>
        <w:endnoteReference w:id="8"/>
      </w:r>
      <w:r w:rsidR="00D73DD5">
        <w:t xml:space="preserve"> This could, if allowed to feature in the current debate</w:t>
      </w:r>
      <w:r w:rsidR="00375F6C">
        <w:t>,</w:t>
      </w:r>
      <w:r w:rsidR="007D26B1">
        <w:t xml:space="preserve"> </w:t>
      </w:r>
      <w:r w:rsidR="00D73DD5">
        <w:t xml:space="preserve">significantly </w:t>
      </w:r>
      <w:r w:rsidR="006611F3">
        <w:t xml:space="preserve">impair </w:t>
      </w:r>
      <w:r w:rsidR="007D26B1">
        <w:t>the broader</w:t>
      </w:r>
      <w:r w:rsidR="00D73DD5">
        <w:t xml:space="preserve"> adoption of </w:t>
      </w:r>
      <w:r w:rsidR="006611F3">
        <w:t xml:space="preserve">male </w:t>
      </w:r>
      <w:r w:rsidR="00D73DD5">
        <w:t xml:space="preserve">circumcision </w:t>
      </w:r>
      <w:r w:rsidR="00375F6C">
        <w:t>as a technique to prevent the spread of HIV</w:t>
      </w:r>
      <w:r w:rsidR="006611F3">
        <w:t>,</w:t>
      </w:r>
      <w:r w:rsidR="00375F6C">
        <w:t xml:space="preserve"> </w:t>
      </w:r>
      <w:r w:rsidR="00D73DD5">
        <w:t xml:space="preserve">much as the </w:t>
      </w:r>
      <w:proofErr w:type="spellStart"/>
      <w:r w:rsidR="00D73DD5">
        <w:t>denialist</w:t>
      </w:r>
      <w:proofErr w:type="spellEnd"/>
      <w:r w:rsidR="00D73DD5">
        <w:t xml:space="preserve"> arguments </w:t>
      </w:r>
      <w:r w:rsidR="00375F6C">
        <w:t>led to resistance to anti-retroviral treatment until late 2003, by which stage 343,000 deaths</w:t>
      </w:r>
      <w:r w:rsidR="00375F6C">
        <w:rPr>
          <w:rStyle w:val="EndnoteReference"/>
        </w:rPr>
        <w:endnoteReference w:id="9"/>
      </w:r>
      <w:r w:rsidR="00375F6C">
        <w:t xml:space="preserve"> were estimated to have resulted. </w:t>
      </w:r>
      <w:r w:rsidRPr="009A23AE">
        <w:t xml:space="preserve"> </w:t>
      </w:r>
    </w:p>
    <w:p w:rsidR="00E369BD" w:rsidRPr="00EE7576" w:rsidRDefault="00E369BD" w:rsidP="00332CF1">
      <w:pPr>
        <w:jc w:val="both"/>
        <w:outlineLvl w:val="0"/>
        <w:rPr>
          <w:lang w:val="en-GB"/>
        </w:rPr>
      </w:pPr>
    </w:p>
    <w:p w:rsidR="008549C8" w:rsidRPr="00EE7576" w:rsidRDefault="00FA7C67" w:rsidP="00492EE4">
      <w:pPr>
        <w:pStyle w:val="Heading1"/>
        <w:spacing w:before="0" w:after="0" w:line="360" w:lineRule="auto"/>
        <w:rPr>
          <w:rFonts w:ascii="Times New Roman" w:hAnsi="Times New Roman" w:cs="Times New Roman"/>
          <w:sz w:val="24"/>
          <w:szCs w:val="24"/>
        </w:rPr>
      </w:pPr>
      <w:bookmarkStart w:id="12" w:name="_Toc281998712"/>
      <w:bookmarkStart w:id="13" w:name="_Toc257267129"/>
      <w:r>
        <w:rPr>
          <w:rFonts w:ascii="Times New Roman" w:hAnsi="Times New Roman" w:cs="Times New Roman"/>
          <w:sz w:val="24"/>
          <w:szCs w:val="24"/>
        </w:rPr>
        <w:t>2.</w:t>
      </w:r>
      <w:r>
        <w:rPr>
          <w:rFonts w:ascii="Times New Roman" w:hAnsi="Times New Roman" w:cs="Times New Roman"/>
          <w:sz w:val="24"/>
          <w:szCs w:val="24"/>
        </w:rPr>
        <w:tab/>
        <w:t xml:space="preserve">PERTINENT ASPECTS OF THE </w:t>
      </w:r>
      <w:r w:rsidR="008549C8" w:rsidRPr="00EE7576">
        <w:rPr>
          <w:rFonts w:ascii="Times New Roman" w:hAnsi="Times New Roman" w:cs="Times New Roman"/>
          <w:sz w:val="24"/>
          <w:szCs w:val="24"/>
        </w:rPr>
        <w:t>LITERATURE</w:t>
      </w:r>
      <w:bookmarkEnd w:id="12"/>
      <w:r w:rsidR="008549C8" w:rsidRPr="00EE7576">
        <w:rPr>
          <w:rFonts w:ascii="Times New Roman" w:hAnsi="Times New Roman" w:cs="Times New Roman"/>
          <w:sz w:val="24"/>
          <w:szCs w:val="24"/>
        </w:rPr>
        <w:t xml:space="preserve"> </w:t>
      </w:r>
    </w:p>
    <w:p w:rsidR="00B650FF" w:rsidRDefault="00B650FF" w:rsidP="00D33E29">
      <w:pPr>
        <w:autoSpaceDE w:val="0"/>
        <w:autoSpaceDN w:val="0"/>
        <w:adjustRightInd w:val="0"/>
        <w:spacing w:line="360" w:lineRule="auto"/>
        <w:jc w:val="both"/>
      </w:pPr>
    </w:p>
    <w:p w:rsidR="00B650FF" w:rsidRDefault="00B650FF" w:rsidP="00B650FF">
      <w:pPr>
        <w:spacing w:after="100" w:afterAutospacing="1" w:line="360" w:lineRule="auto"/>
        <w:jc w:val="both"/>
        <w:rPr>
          <w:color w:val="000000"/>
        </w:rPr>
      </w:pPr>
      <w:r>
        <w:t>Although m</w:t>
      </w:r>
      <w:r w:rsidRPr="009A23AE">
        <w:t>ale circumcision</w:t>
      </w:r>
      <w:r>
        <w:t xml:space="preserve"> is generally defined as </w:t>
      </w:r>
      <w:r w:rsidRPr="00DD2CC6">
        <w:t xml:space="preserve">the removal of </w:t>
      </w:r>
      <w:r>
        <w:t>the fore</w:t>
      </w:r>
      <w:r w:rsidRPr="00DD2CC6">
        <w:t>skin that covers the head</w:t>
      </w:r>
      <w:r>
        <w:t xml:space="preserve"> of the flaccid</w:t>
      </w:r>
      <w:r w:rsidRPr="00DD2CC6">
        <w:t xml:space="preserve"> penis</w:t>
      </w:r>
      <w:r>
        <w:t>,</w:t>
      </w:r>
      <w:r w:rsidRPr="009A23AE">
        <w:t xml:space="preserve"> one of the oldest and most common surgical procedures known</w:t>
      </w:r>
      <w:r>
        <w:t>,</w:t>
      </w:r>
      <w:r w:rsidRPr="004561AD">
        <w:t xml:space="preserve"> </w:t>
      </w:r>
      <w:r w:rsidRPr="008A0CB9">
        <w:t xml:space="preserve">this definition is insufficiently precise </w:t>
      </w:r>
      <w:r w:rsidR="007561E9">
        <w:t xml:space="preserve">for </w:t>
      </w:r>
      <w:r w:rsidRPr="008A0CB9">
        <w:t xml:space="preserve">a </w:t>
      </w:r>
      <w:r w:rsidRPr="008A0CB9">
        <w:rPr>
          <w:color w:val="000000"/>
        </w:rPr>
        <w:t xml:space="preserve">Medical Male Circumcision [MMC] programme aimed at reducing risk of acquiring HIV. </w:t>
      </w:r>
      <w:r>
        <w:rPr>
          <w:color w:val="000000"/>
        </w:rPr>
        <w:t>T</w:t>
      </w:r>
      <w:r w:rsidRPr="009A23AE">
        <w:t>raditionally</w:t>
      </w:r>
      <w:r>
        <w:t>, circumcision was</w:t>
      </w:r>
      <w:r w:rsidRPr="009A23AE">
        <w:t xml:space="preserve"> undertaken as a mark of cultural identity</w:t>
      </w:r>
      <w:r>
        <w:rPr>
          <w:rStyle w:val="EndnoteReference"/>
        </w:rPr>
        <w:endnoteReference w:id="10"/>
      </w:r>
      <w:r>
        <w:t>, for</w:t>
      </w:r>
      <w:r w:rsidRPr="009A23AE">
        <w:t xml:space="preserve"> religious </w:t>
      </w:r>
      <w:proofErr w:type="gramStart"/>
      <w:r w:rsidRPr="008A0CB9">
        <w:t xml:space="preserve">reasons </w:t>
      </w:r>
      <w:proofErr w:type="gramEnd"/>
      <w:r w:rsidRPr="008A0CB9">
        <w:rPr>
          <w:rStyle w:val="EndnoteReference"/>
        </w:rPr>
        <w:endnoteReference w:id="11"/>
      </w:r>
      <w:r w:rsidRPr="008A0CB9">
        <w:t>,</w:t>
      </w:r>
      <w:r w:rsidRPr="008A0CB9">
        <w:rPr>
          <w:rStyle w:val="EndnoteReference"/>
        </w:rPr>
        <w:endnoteReference w:id="12"/>
      </w:r>
      <w:r w:rsidRPr="008A0CB9">
        <w:t xml:space="preserve"> for personal hygiene or to decrease the risk of genital problems or infections</w:t>
      </w:r>
      <w:r w:rsidRPr="008A0CB9">
        <w:rPr>
          <w:rStyle w:val="EndnoteReference"/>
        </w:rPr>
        <w:t xml:space="preserve"> </w:t>
      </w:r>
      <w:r w:rsidRPr="008A0CB9">
        <w:rPr>
          <w:rStyle w:val="EndnoteReference"/>
        </w:rPr>
        <w:endnoteReference w:id="13"/>
      </w:r>
      <w:r w:rsidRPr="008A0CB9">
        <w:t>,</w:t>
      </w:r>
      <w:r w:rsidRPr="008A0CB9">
        <w:rPr>
          <w:rStyle w:val="EndnoteReference"/>
          <w:color w:val="000000"/>
        </w:rPr>
        <w:endnoteReference w:id="14"/>
      </w:r>
      <w:r w:rsidRPr="008A0CB9">
        <w:t xml:space="preserve"> </w:t>
      </w:r>
      <w:r>
        <w:t xml:space="preserve">where it was relatively unimportant to be specific about which part of the foreskin was removed. </w:t>
      </w:r>
      <w:r w:rsidRPr="008A0CB9">
        <w:rPr>
          <w:color w:val="000000"/>
        </w:rPr>
        <w:t>For the purpose of this study</w:t>
      </w:r>
      <w:r>
        <w:rPr>
          <w:color w:val="000000"/>
        </w:rPr>
        <w:t>, however,</w:t>
      </w:r>
      <w:r w:rsidRPr="008A0CB9">
        <w:rPr>
          <w:color w:val="000000"/>
        </w:rPr>
        <w:t xml:space="preserve"> MMC is defined as the surgical removal of </w:t>
      </w:r>
      <w:r>
        <w:rPr>
          <w:color w:val="000000"/>
        </w:rPr>
        <w:t>the major part</w:t>
      </w:r>
      <w:r w:rsidRPr="008A0CB9">
        <w:rPr>
          <w:color w:val="000000"/>
        </w:rPr>
        <w:t xml:space="preserve"> </w:t>
      </w:r>
      <w:r w:rsidR="00DF4A67">
        <w:rPr>
          <w:color w:val="000000"/>
        </w:rPr>
        <w:t xml:space="preserve">or </w:t>
      </w:r>
      <w:proofErr w:type="gramStart"/>
      <w:r w:rsidR="00DF4A67">
        <w:rPr>
          <w:color w:val="000000"/>
        </w:rPr>
        <w:t>all of the</w:t>
      </w:r>
      <w:proofErr w:type="gramEnd"/>
      <w:r w:rsidR="00DF4A67">
        <w:rPr>
          <w:color w:val="000000"/>
        </w:rPr>
        <w:t xml:space="preserve"> </w:t>
      </w:r>
      <w:r>
        <w:rPr>
          <w:color w:val="000000"/>
        </w:rPr>
        <w:t xml:space="preserve">inner </w:t>
      </w:r>
      <w:r w:rsidRPr="008A0CB9">
        <w:rPr>
          <w:color w:val="000000"/>
        </w:rPr>
        <w:t xml:space="preserve">prepuce, also known as </w:t>
      </w:r>
      <w:proofErr w:type="spellStart"/>
      <w:r w:rsidRPr="008A0CB9">
        <w:rPr>
          <w:rStyle w:val="italic"/>
          <w:color w:val="000000"/>
        </w:rPr>
        <w:t>peritomy</w:t>
      </w:r>
      <w:proofErr w:type="spellEnd"/>
      <w:r>
        <w:rPr>
          <w:color w:val="000000"/>
        </w:rPr>
        <w:t>.</w:t>
      </w:r>
      <w:r w:rsidRPr="008A0CB9">
        <w:rPr>
          <w:rStyle w:val="EndnoteReference"/>
          <w:rFonts w:ascii="Verdana" w:hAnsi="Verdana"/>
          <w:color w:val="000000"/>
        </w:rPr>
        <w:endnoteReference w:id="15"/>
      </w:r>
      <w:r w:rsidRPr="008A0CB9">
        <w:rPr>
          <w:color w:val="000000"/>
        </w:rPr>
        <w:t xml:space="preserve"> </w:t>
      </w:r>
      <w:r>
        <w:rPr>
          <w:color w:val="000000"/>
        </w:rPr>
        <w:t>T</w:t>
      </w:r>
      <w:r w:rsidRPr="008A0CB9">
        <w:rPr>
          <w:color w:val="000000"/>
        </w:rPr>
        <w:t xml:space="preserve">his is particularly important because the evidence suggests that the </w:t>
      </w:r>
      <w:proofErr w:type="spellStart"/>
      <w:r w:rsidRPr="008A0CB9">
        <w:rPr>
          <w:color w:val="000000"/>
        </w:rPr>
        <w:t>Langerhans</w:t>
      </w:r>
      <w:proofErr w:type="spellEnd"/>
      <w:r w:rsidRPr="008A0CB9">
        <w:rPr>
          <w:color w:val="000000"/>
        </w:rPr>
        <w:t xml:space="preserve"> glands</w:t>
      </w:r>
      <w:r>
        <w:rPr>
          <w:color w:val="000000"/>
        </w:rPr>
        <w:t>, macrophages</w:t>
      </w:r>
      <w:r w:rsidRPr="008A0CB9">
        <w:rPr>
          <w:color w:val="000000"/>
        </w:rPr>
        <w:t xml:space="preserve"> </w:t>
      </w:r>
      <w:r w:rsidRPr="00DE501E">
        <w:rPr>
          <w:color w:val="000000"/>
        </w:rPr>
        <w:t xml:space="preserve">and </w:t>
      </w:r>
      <w:proofErr w:type="spellStart"/>
      <w:r w:rsidRPr="00DE501E">
        <w:rPr>
          <w:color w:val="000000"/>
        </w:rPr>
        <w:t>dendritic</w:t>
      </w:r>
      <w:proofErr w:type="spellEnd"/>
      <w:r w:rsidRPr="00DE501E">
        <w:rPr>
          <w:color w:val="000000"/>
        </w:rPr>
        <w:t xml:space="preserve"> cells</w:t>
      </w:r>
      <w:r w:rsidRPr="008A0CB9">
        <w:rPr>
          <w:color w:val="000000"/>
        </w:rPr>
        <w:t xml:space="preserve"> concentrated in the epidermis of the inner prepuce</w:t>
      </w:r>
      <w:r>
        <w:rPr>
          <w:color w:val="000000"/>
        </w:rPr>
        <w:t xml:space="preserve"> and </w:t>
      </w:r>
      <w:proofErr w:type="spellStart"/>
      <w:r>
        <w:rPr>
          <w:color w:val="000000"/>
        </w:rPr>
        <w:t>frenulum</w:t>
      </w:r>
      <w:proofErr w:type="spellEnd"/>
      <w:r w:rsidRPr="008A0CB9">
        <w:rPr>
          <w:color w:val="000000"/>
        </w:rPr>
        <w:t xml:space="preserve"> are the most likely portal of entry for the HIV virus</w:t>
      </w:r>
      <w:r w:rsidRPr="00DE501E">
        <w:rPr>
          <w:color w:val="000000"/>
        </w:rPr>
        <w:t xml:space="preserve"> during sexual intercourse </w:t>
      </w:r>
      <w:r>
        <w:rPr>
          <w:color w:val="000000"/>
        </w:rPr>
        <w:t xml:space="preserve">by </w:t>
      </w:r>
      <w:r w:rsidRPr="00DE501E">
        <w:rPr>
          <w:color w:val="000000"/>
        </w:rPr>
        <w:t>binding to the receptors found on “antigen presenting cells” in the genital mucosa.</w:t>
      </w:r>
      <w:r>
        <w:rPr>
          <w:rStyle w:val="EndnoteReference"/>
          <w:color w:val="000000"/>
        </w:rPr>
        <w:endnoteReference w:id="16"/>
      </w:r>
      <w:r w:rsidRPr="00DE501E">
        <w:rPr>
          <w:color w:val="000000"/>
        </w:rPr>
        <w:t xml:space="preserve"> Therefore the optimum style of circumcision, in terms of HIV protection, is likely to be one that removes the greatest proportion of inner foreskin. </w:t>
      </w:r>
      <w:r>
        <w:rPr>
          <w:color w:val="000000"/>
        </w:rPr>
        <w:t xml:space="preserve"> It should be noted that there are several groups opposed to male circumcision on any grounds and regard it is a form of genital mutilation, depriving circumcised males of what they regard as the physiologically important prepuce.</w:t>
      </w:r>
    </w:p>
    <w:p w:rsidR="00B650FF" w:rsidRDefault="00B650FF" w:rsidP="00B650FF">
      <w:pPr>
        <w:pStyle w:val="Caption"/>
        <w:rPr>
          <w:color w:val="000000"/>
        </w:rPr>
      </w:pPr>
      <w:r>
        <w:t xml:space="preserve">Figure </w:t>
      </w:r>
      <w:fldSimple w:instr=" SEQ Figure \* ARABIC ">
        <w:r w:rsidR="0042201F">
          <w:rPr>
            <w:noProof/>
          </w:rPr>
          <w:t>1</w:t>
        </w:r>
      </w:fldSimple>
      <w:r>
        <w:t>: Penile skin and the prepuce</w:t>
      </w:r>
    </w:p>
    <w:p w:rsidR="00B650FF" w:rsidRDefault="00C71EA6" w:rsidP="00B650FF">
      <w:pPr>
        <w:spacing w:after="100" w:afterAutospacing="1" w:line="360" w:lineRule="auto"/>
        <w:jc w:val="both"/>
        <w:rPr>
          <w:rFonts w:ascii="Verdana" w:hAnsi="Verdana"/>
          <w:color w:val="000000"/>
        </w:rPr>
      </w:pPr>
      <w:r>
        <w:rPr>
          <w:noProof/>
          <w:lang w:eastAsia="en-ZA"/>
        </w:rPr>
        <w:drawing>
          <wp:anchor distT="0" distB="0" distL="114300" distR="114300" simplePos="0" relativeHeight="251656192" behindDoc="0" locked="0" layoutInCell="1" allowOverlap="1">
            <wp:simplePos x="0" y="0"/>
            <wp:positionH relativeFrom="column">
              <wp:posOffset>1790700</wp:posOffset>
            </wp:positionH>
            <wp:positionV relativeFrom="paragraph">
              <wp:posOffset>161290</wp:posOffset>
            </wp:positionV>
            <wp:extent cx="2225675" cy="1475740"/>
            <wp:effectExtent l="19050" t="0" r="3175"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9" cstate="print"/>
                    <a:srcRect/>
                    <a:stretch>
                      <a:fillRect/>
                    </a:stretch>
                  </pic:blipFill>
                  <pic:spPr bwMode="auto">
                    <a:xfrm>
                      <a:off x="0" y="0"/>
                      <a:ext cx="2225675" cy="1475740"/>
                    </a:xfrm>
                    <a:prstGeom prst="rect">
                      <a:avLst/>
                    </a:prstGeom>
                    <a:noFill/>
                    <a:ln w="9525">
                      <a:noFill/>
                      <a:miter lim="800000"/>
                      <a:headEnd/>
                      <a:tailEnd/>
                    </a:ln>
                  </pic:spPr>
                </pic:pic>
              </a:graphicData>
            </a:graphic>
          </wp:anchor>
        </w:drawing>
      </w:r>
      <w:r>
        <w:rPr>
          <w:noProof/>
          <w:lang w:eastAsia="en-ZA"/>
        </w:rPr>
        <w:drawing>
          <wp:anchor distT="0" distB="0" distL="114300" distR="114300" simplePos="0" relativeHeight="251655168" behindDoc="0" locked="0" layoutInCell="1" allowOverlap="1">
            <wp:simplePos x="0" y="0"/>
            <wp:positionH relativeFrom="column">
              <wp:posOffset>73660</wp:posOffset>
            </wp:positionH>
            <wp:positionV relativeFrom="paragraph">
              <wp:posOffset>95250</wp:posOffset>
            </wp:positionV>
            <wp:extent cx="1603375" cy="1541780"/>
            <wp:effectExtent l="19050" t="0" r="0" b="0"/>
            <wp:wrapNone/>
            <wp:docPr id="176" name="Picture 176" descr="newborn pe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newborn penis"/>
                    <pic:cNvPicPr>
                      <a:picLocks noChangeAspect="1" noChangeArrowheads="1"/>
                    </pic:cNvPicPr>
                  </pic:nvPicPr>
                  <pic:blipFill>
                    <a:blip r:embed="rId30" r:link="rId31" cstate="print"/>
                    <a:srcRect/>
                    <a:stretch>
                      <a:fillRect/>
                    </a:stretch>
                  </pic:blipFill>
                  <pic:spPr bwMode="auto">
                    <a:xfrm>
                      <a:off x="0" y="0"/>
                      <a:ext cx="1603375" cy="1541780"/>
                    </a:xfrm>
                    <a:prstGeom prst="rect">
                      <a:avLst/>
                    </a:prstGeom>
                    <a:noFill/>
                    <a:ln w="9525">
                      <a:noFill/>
                      <a:miter lim="800000"/>
                      <a:headEnd/>
                      <a:tailEnd/>
                    </a:ln>
                  </pic:spPr>
                </pic:pic>
              </a:graphicData>
            </a:graphic>
          </wp:anchor>
        </w:drawing>
      </w:r>
    </w:p>
    <w:p w:rsidR="00B650FF" w:rsidRDefault="00B650FF" w:rsidP="00B650FF">
      <w:pPr>
        <w:spacing w:after="100" w:afterAutospacing="1" w:line="360" w:lineRule="auto"/>
        <w:jc w:val="both"/>
        <w:rPr>
          <w:rFonts w:ascii="Verdana" w:hAnsi="Verdana"/>
          <w:color w:val="000000"/>
        </w:rPr>
      </w:pPr>
    </w:p>
    <w:p w:rsidR="00B650FF" w:rsidRDefault="00B650FF" w:rsidP="00B650FF">
      <w:pPr>
        <w:spacing w:before="100" w:beforeAutospacing="1" w:after="100" w:afterAutospacing="1" w:line="360" w:lineRule="auto"/>
        <w:jc w:val="both"/>
        <w:rPr>
          <w:color w:val="000000"/>
          <w:lang w:eastAsia="en-ZA"/>
        </w:rPr>
      </w:pPr>
    </w:p>
    <w:p w:rsidR="00B650FF" w:rsidRDefault="00B650FF" w:rsidP="00B650FF">
      <w:pPr>
        <w:spacing w:before="100" w:beforeAutospacing="1" w:after="100" w:afterAutospacing="1" w:line="360" w:lineRule="auto"/>
        <w:jc w:val="both"/>
        <w:rPr>
          <w:color w:val="000000"/>
          <w:lang w:eastAsia="en-ZA"/>
        </w:rPr>
      </w:pPr>
    </w:p>
    <w:p w:rsidR="00B650FF" w:rsidRPr="0083269D" w:rsidRDefault="00B650FF" w:rsidP="00B650FF">
      <w:pPr>
        <w:rPr>
          <w:sz w:val="16"/>
          <w:szCs w:val="16"/>
        </w:rPr>
      </w:pPr>
      <w:r w:rsidRPr="0083269D">
        <w:rPr>
          <w:sz w:val="16"/>
          <w:szCs w:val="16"/>
          <w:lang w:eastAsia="en-ZA"/>
        </w:rPr>
        <w:t xml:space="preserve">Sources: </w:t>
      </w:r>
      <w:r w:rsidRPr="0083269D">
        <w:rPr>
          <w:sz w:val="16"/>
          <w:szCs w:val="16"/>
        </w:rPr>
        <w:t xml:space="preserve"> </w:t>
      </w:r>
      <w:proofErr w:type="spellStart"/>
      <w:r w:rsidRPr="0083269D">
        <w:rPr>
          <w:sz w:val="16"/>
          <w:szCs w:val="16"/>
        </w:rPr>
        <w:t>Denniston</w:t>
      </w:r>
      <w:proofErr w:type="spellEnd"/>
      <w:r w:rsidRPr="0083269D">
        <w:rPr>
          <w:sz w:val="16"/>
          <w:szCs w:val="16"/>
        </w:rPr>
        <w:t>, GC (1996) “Modern" Circumcision: The Escalation of a Ritual, Circumcision</w:t>
      </w:r>
      <w:r w:rsidRPr="0083269D">
        <w:rPr>
          <w:rStyle w:val="EndnoteReference"/>
          <w:b/>
          <w:color w:val="000000"/>
          <w:sz w:val="16"/>
          <w:szCs w:val="16"/>
        </w:rPr>
        <w:endnoteReference w:id="17"/>
      </w:r>
      <w:r w:rsidRPr="0083269D">
        <w:rPr>
          <w:sz w:val="16"/>
          <w:szCs w:val="16"/>
        </w:rPr>
        <w:t>;</w:t>
      </w:r>
    </w:p>
    <w:p w:rsidR="00B650FF" w:rsidRPr="0083269D" w:rsidRDefault="00B650FF" w:rsidP="00B650FF">
      <w:pPr>
        <w:jc w:val="both"/>
        <w:rPr>
          <w:color w:val="000000"/>
          <w:sz w:val="16"/>
          <w:szCs w:val="16"/>
          <w:lang w:eastAsia="en-ZA"/>
        </w:rPr>
      </w:pPr>
      <w:r w:rsidRPr="0083269D">
        <w:rPr>
          <w:color w:val="000000"/>
          <w:sz w:val="16"/>
          <w:szCs w:val="16"/>
          <w:lang w:eastAsia="en-ZA"/>
        </w:rPr>
        <w:t>http://www.circlist.com/glossarymale/m-anatdetail/anatpics.html</w:t>
      </w:r>
    </w:p>
    <w:p w:rsidR="00B650FF" w:rsidRDefault="00B650FF" w:rsidP="00B650FF">
      <w:pPr>
        <w:spacing w:before="100" w:beforeAutospacing="1" w:after="100" w:afterAutospacing="1" w:line="360" w:lineRule="auto"/>
        <w:jc w:val="both"/>
        <w:rPr>
          <w:color w:val="000000"/>
          <w:lang w:eastAsia="en-ZA"/>
        </w:rPr>
      </w:pPr>
      <w:r>
        <w:rPr>
          <w:color w:val="000000"/>
          <w:lang w:eastAsia="en-ZA"/>
        </w:rPr>
        <w:t xml:space="preserve">While it is </w:t>
      </w:r>
      <w:r w:rsidRPr="00F33C9F">
        <w:rPr>
          <w:i/>
          <w:color w:val="000000"/>
          <w:lang w:eastAsia="en-ZA"/>
        </w:rPr>
        <w:t xml:space="preserve">medical </w:t>
      </w:r>
      <w:r>
        <w:rPr>
          <w:color w:val="000000"/>
          <w:lang w:eastAsia="en-ZA"/>
        </w:rPr>
        <w:t xml:space="preserve">circumcision carried out by trained doctors or nurses </w:t>
      </w:r>
      <w:r w:rsidR="004A0CDD">
        <w:rPr>
          <w:color w:val="000000"/>
          <w:lang w:eastAsia="en-ZA"/>
        </w:rPr>
        <w:t xml:space="preserve">which forms the </w:t>
      </w:r>
      <w:r>
        <w:rPr>
          <w:color w:val="000000"/>
          <w:lang w:eastAsia="en-ZA"/>
        </w:rPr>
        <w:t>subject of this Review, it is important to note that i</w:t>
      </w:r>
      <w:r w:rsidRPr="00797C8B">
        <w:rPr>
          <w:color w:val="000000"/>
          <w:lang w:eastAsia="en-ZA"/>
        </w:rPr>
        <w:t xml:space="preserve">n South Africa, </w:t>
      </w:r>
      <w:r w:rsidRPr="00F33C9F">
        <w:rPr>
          <w:i/>
          <w:color w:val="000000"/>
          <w:lang w:eastAsia="en-ZA"/>
        </w:rPr>
        <w:t>traditional</w:t>
      </w:r>
      <w:r w:rsidRPr="00797C8B">
        <w:rPr>
          <w:color w:val="000000"/>
          <w:lang w:eastAsia="en-ZA"/>
        </w:rPr>
        <w:t xml:space="preserve"> </w:t>
      </w:r>
      <w:r>
        <w:rPr>
          <w:color w:val="000000"/>
          <w:lang w:eastAsia="en-ZA"/>
        </w:rPr>
        <w:t xml:space="preserve">male </w:t>
      </w:r>
      <w:r w:rsidRPr="00797C8B">
        <w:rPr>
          <w:color w:val="000000"/>
          <w:lang w:eastAsia="en-ZA"/>
        </w:rPr>
        <w:t xml:space="preserve">circumcision </w:t>
      </w:r>
      <w:r>
        <w:rPr>
          <w:color w:val="000000"/>
          <w:lang w:eastAsia="en-ZA"/>
        </w:rPr>
        <w:t xml:space="preserve">(TMC) </w:t>
      </w:r>
      <w:r w:rsidRPr="00797C8B">
        <w:rPr>
          <w:color w:val="000000"/>
          <w:lang w:eastAsia="en-ZA"/>
        </w:rPr>
        <w:t>is still widely practiced in Xhosa</w:t>
      </w:r>
      <w:r w:rsidR="006B11B9">
        <w:rPr>
          <w:color w:val="000000"/>
          <w:lang w:eastAsia="en-ZA"/>
        </w:rPr>
        <w:t xml:space="preserve">, Tswana and other </w:t>
      </w:r>
      <w:r w:rsidRPr="00797C8B">
        <w:rPr>
          <w:color w:val="000000"/>
          <w:lang w:eastAsia="en-ZA"/>
        </w:rPr>
        <w:t>com</w:t>
      </w:r>
      <w:r>
        <w:rPr>
          <w:color w:val="000000"/>
          <w:lang w:eastAsia="en-ZA"/>
        </w:rPr>
        <w:t xml:space="preserve">munities, where it is part of </w:t>
      </w:r>
      <w:r w:rsidRPr="00797C8B">
        <w:rPr>
          <w:color w:val="000000"/>
          <w:lang w:eastAsia="en-ZA"/>
        </w:rPr>
        <w:t>a rite of passage</w:t>
      </w:r>
      <w:proofErr w:type="gramStart"/>
      <w:r>
        <w:rPr>
          <w:color w:val="000000"/>
          <w:lang w:eastAsia="en-ZA"/>
        </w:rPr>
        <w:t xml:space="preserve">, </w:t>
      </w:r>
      <w:r w:rsidRPr="00797C8B">
        <w:t xml:space="preserve"> marking</w:t>
      </w:r>
      <w:proofErr w:type="gramEnd"/>
      <w:r w:rsidRPr="00797C8B">
        <w:t xml:space="preserve"> the transition from boyhood </w:t>
      </w:r>
      <w:r w:rsidRPr="00797C8B">
        <w:rPr>
          <w:bCs/>
          <w:i/>
        </w:rPr>
        <w:t>(</w:t>
      </w:r>
      <w:proofErr w:type="spellStart"/>
      <w:r w:rsidRPr="00797C8B">
        <w:rPr>
          <w:bCs/>
          <w:i/>
        </w:rPr>
        <w:t>ubukhwenkwe</w:t>
      </w:r>
      <w:proofErr w:type="spellEnd"/>
      <w:r w:rsidRPr="00797C8B">
        <w:rPr>
          <w:bCs/>
          <w:i/>
        </w:rPr>
        <w:t>)</w:t>
      </w:r>
      <w:r w:rsidRPr="00797C8B">
        <w:t xml:space="preserve"> to manhood </w:t>
      </w:r>
      <w:r w:rsidRPr="00797C8B">
        <w:rPr>
          <w:bCs/>
          <w:i/>
        </w:rPr>
        <w:t>(</w:t>
      </w:r>
      <w:proofErr w:type="spellStart"/>
      <w:r w:rsidRPr="00797C8B">
        <w:rPr>
          <w:bCs/>
          <w:i/>
        </w:rPr>
        <w:t>ubudoda</w:t>
      </w:r>
      <w:proofErr w:type="spellEnd"/>
      <w:r w:rsidRPr="00797C8B">
        <w:rPr>
          <w:bCs/>
          <w:i/>
        </w:rPr>
        <w:t>)</w:t>
      </w:r>
      <w:r>
        <w:rPr>
          <w:rStyle w:val="EndnoteReference"/>
          <w:bCs/>
          <w:i/>
        </w:rPr>
        <w:endnoteReference w:id="18"/>
      </w:r>
      <w:r>
        <w:rPr>
          <w:bCs/>
          <w:i/>
        </w:rPr>
        <w:t>,</w:t>
      </w:r>
      <w:r>
        <w:rPr>
          <w:bCs/>
        </w:rPr>
        <w:t xml:space="preserve"> sometimes undertaken by those of dubious competence. T</w:t>
      </w:r>
      <w:r w:rsidRPr="00B91F35">
        <w:rPr>
          <w:bCs/>
        </w:rPr>
        <w:t>his</w:t>
      </w:r>
      <w:r>
        <w:rPr>
          <w:bCs/>
        </w:rPr>
        <w:t xml:space="preserve"> is of concern to public health authorities because of the high rate of adverse events and even deaths among those so circumcised</w:t>
      </w:r>
      <w:r w:rsidR="007561E9">
        <w:rPr>
          <w:bCs/>
        </w:rPr>
        <w:t>. This is o</w:t>
      </w:r>
      <w:r>
        <w:rPr>
          <w:color w:val="000000"/>
          <w:lang w:eastAsia="en-ZA"/>
        </w:rPr>
        <w:t>f particular importance among Zulu communities in KwaZulu Natal, where male circumcision has not been practiced since it was banned b</w:t>
      </w:r>
      <w:r w:rsidRPr="009A23AE">
        <w:rPr>
          <w:color w:val="000000"/>
          <w:lang w:eastAsia="en-ZA"/>
        </w:rPr>
        <w:t>y King Shaka, who believ</w:t>
      </w:r>
      <w:r>
        <w:rPr>
          <w:color w:val="000000"/>
          <w:lang w:eastAsia="en-ZA"/>
        </w:rPr>
        <w:t xml:space="preserve">ed </w:t>
      </w:r>
      <w:r w:rsidR="007561E9">
        <w:rPr>
          <w:color w:val="000000"/>
          <w:lang w:eastAsia="en-ZA"/>
        </w:rPr>
        <w:t xml:space="preserve">that </w:t>
      </w:r>
      <w:r>
        <w:rPr>
          <w:color w:val="000000"/>
          <w:lang w:eastAsia="en-ZA"/>
        </w:rPr>
        <w:t>the time it took to heal, diverted</w:t>
      </w:r>
      <w:r w:rsidRPr="009A23AE">
        <w:rPr>
          <w:color w:val="000000"/>
          <w:lang w:eastAsia="en-ZA"/>
        </w:rPr>
        <w:t xml:space="preserve"> too many young warriors away from their military duties in his army.</w:t>
      </w:r>
      <w:r>
        <w:rPr>
          <w:color w:val="000000"/>
          <w:lang w:eastAsia="en-ZA"/>
        </w:rPr>
        <w:t xml:space="preserve"> Circu</w:t>
      </w:r>
      <w:r w:rsidR="007561E9">
        <w:rPr>
          <w:color w:val="000000"/>
          <w:lang w:eastAsia="en-ZA"/>
        </w:rPr>
        <w:t>mcision has therefore hitherto been unusual among</w:t>
      </w:r>
      <w:r>
        <w:rPr>
          <w:color w:val="000000"/>
          <w:lang w:eastAsia="en-ZA"/>
        </w:rPr>
        <w:t xml:space="preserve"> Zulu men</w:t>
      </w:r>
      <w:r w:rsidRPr="00817B7E">
        <w:rPr>
          <w:lang w:eastAsia="en-ZA"/>
        </w:rPr>
        <w:t>.</w:t>
      </w:r>
      <w:r>
        <w:rPr>
          <w:color w:val="000000"/>
          <w:lang w:eastAsia="en-ZA"/>
        </w:rPr>
        <w:t xml:space="preserve"> </w:t>
      </w:r>
      <w:r w:rsidRPr="009A23AE">
        <w:rPr>
          <w:color w:val="000000"/>
          <w:lang w:eastAsia="en-ZA"/>
        </w:rPr>
        <w:t>Interestingly, as a major shift</w:t>
      </w:r>
      <w:r>
        <w:rPr>
          <w:color w:val="000000"/>
          <w:lang w:eastAsia="en-ZA"/>
        </w:rPr>
        <w:t xml:space="preserve"> in the circumcision paradigm in contemporary</w:t>
      </w:r>
      <w:r w:rsidRPr="009A23AE">
        <w:rPr>
          <w:color w:val="000000"/>
          <w:lang w:eastAsia="en-ZA"/>
        </w:rPr>
        <w:t xml:space="preserve"> Zulu society,</w:t>
      </w:r>
      <w:r>
        <w:rPr>
          <w:color w:val="000000"/>
          <w:lang w:eastAsia="en-ZA"/>
        </w:rPr>
        <w:t xml:space="preserve"> His Majesty,</w:t>
      </w:r>
      <w:r w:rsidRPr="009A23AE">
        <w:rPr>
          <w:color w:val="000000"/>
          <w:lang w:eastAsia="en-ZA"/>
        </w:rPr>
        <w:t xml:space="preserve"> King Zwelithini has been prepared to end nearly two centuries of tradition in the interest of</w:t>
      </w:r>
      <w:r>
        <w:rPr>
          <w:color w:val="000000"/>
          <w:lang w:eastAsia="en-ZA"/>
        </w:rPr>
        <w:t xml:space="preserve"> reducing the risk of young men acquiring HIV,</w:t>
      </w:r>
      <w:r w:rsidRPr="009A23AE">
        <w:rPr>
          <w:color w:val="000000"/>
          <w:lang w:eastAsia="en-ZA"/>
        </w:rPr>
        <w:t xml:space="preserve"> saving lives, and </w:t>
      </w:r>
      <w:r>
        <w:rPr>
          <w:color w:val="000000"/>
          <w:lang w:eastAsia="en-ZA"/>
        </w:rPr>
        <w:t>avoiding unnecessary deaths</w:t>
      </w:r>
      <w:r>
        <w:rPr>
          <w:rStyle w:val="EndnoteReference"/>
          <w:color w:val="000000"/>
          <w:lang w:eastAsia="en-ZA"/>
        </w:rPr>
        <w:endnoteReference w:id="19"/>
      </w:r>
      <w:r>
        <w:rPr>
          <w:color w:val="000000"/>
          <w:lang w:eastAsia="en-ZA"/>
        </w:rPr>
        <w:t xml:space="preserve">. </w:t>
      </w:r>
      <w:r w:rsidR="006B11B9">
        <w:rPr>
          <w:color w:val="000000"/>
          <w:lang w:eastAsia="en-ZA"/>
        </w:rPr>
        <w:t>Without in anyway denigrating the value of cultural traditions, i</w:t>
      </w:r>
      <w:r>
        <w:rPr>
          <w:color w:val="000000"/>
          <w:lang w:eastAsia="en-ZA"/>
        </w:rPr>
        <w:t>n contrast to the TMC approach elsewhere, the</w:t>
      </w:r>
      <w:r w:rsidR="006B11B9">
        <w:rPr>
          <w:color w:val="000000"/>
          <w:lang w:eastAsia="en-ZA"/>
        </w:rPr>
        <w:t xml:space="preserve"> KZN</w:t>
      </w:r>
      <w:r>
        <w:rPr>
          <w:color w:val="000000"/>
          <w:lang w:eastAsia="en-ZA"/>
        </w:rPr>
        <w:t xml:space="preserve"> strategy has adopted an MMC approach aimed at ensuring the practice of safe medical circumcisions by</w:t>
      </w:r>
      <w:r w:rsidRPr="009A23AE">
        <w:rPr>
          <w:color w:val="000000"/>
          <w:lang w:eastAsia="en-ZA"/>
        </w:rPr>
        <w:t xml:space="preserve"> </w:t>
      </w:r>
      <w:r>
        <w:rPr>
          <w:color w:val="000000"/>
          <w:lang w:eastAsia="en-ZA"/>
        </w:rPr>
        <w:t xml:space="preserve">health personnel qualified </w:t>
      </w:r>
      <w:r w:rsidRPr="009A23AE">
        <w:rPr>
          <w:color w:val="000000"/>
          <w:lang w:eastAsia="en-ZA"/>
        </w:rPr>
        <w:t xml:space="preserve">to perform </w:t>
      </w:r>
      <w:r>
        <w:rPr>
          <w:color w:val="000000"/>
          <w:lang w:eastAsia="en-ZA"/>
        </w:rPr>
        <w:t>the procedure</w:t>
      </w:r>
      <w:bookmarkStart w:id="14" w:name="_Ref274049708"/>
      <w:r w:rsidRPr="009A23AE">
        <w:rPr>
          <w:rStyle w:val="EndnoteReference"/>
          <w:color w:val="000000"/>
          <w:lang w:eastAsia="en-ZA"/>
        </w:rPr>
        <w:endnoteReference w:id="20"/>
      </w:r>
      <w:bookmarkEnd w:id="14"/>
      <w:r w:rsidR="007561E9">
        <w:rPr>
          <w:color w:val="000000"/>
          <w:lang w:eastAsia="en-ZA"/>
        </w:rPr>
        <w:t xml:space="preserve"> while acknowledging the value of traditional culture</w:t>
      </w:r>
      <w:r>
        <w:rPr>
          <w:color w:val="000000"/>
          <w:lang w:eastAsia="en-ZA"/>
        </w:rPr>
        <w:t>.</w:t>
      </w:r>
      <w:r w:rsidRPr="009A23AE">
        <w:rPr>
          <w:color w:val="000000"/>
          <w:lang w:eastAsia="en-ZA"/>
        </w:rPr>
        <w:t xml:space="preserve"> </w:t>
      </w:r>
    </w:p>
    <w:p w:rsidR="00412CBE" w:rsidRPr="00D33E29" w:rsidRDefault="005A6F2E" w:rsidP="00D33E29">
      <w:pPr>
        <w:autoSpaceDE w:val="0"/>
        <w:autoSpaceDN w:val="0"/>
        <w:adjustRightInd w:val="0"/>
        <w:spacing w:line="360" w:lineRule="auto"/>
        <w:jc w:val="both"/>
      </w:pPr>
      <w:r w:rsidRPr="00412CBE">
        <w:t xml:space="preserve">Since the 1980s, over 30 observational studies have suggested a protective effect of male </w:t>
      </w:r>
      <w:r w:rsidR="00B650FF">
        <w:t xml:space="preserve">medical </w:t>
      </w:r>
      <w:r w:rsidRPr="00412CBE">
        <w:t>circumcision on HIV acquisition in heterosexual men. In 2002, three randomised controlled trials</w:t>
      </w:r>
      <w:r w:rsidR="005944C4">
        <w:t xml:space="preserve"> </w:t>
      </w:r>
      <w:r w:rsidRPr="00412CBE">
        <w:t xml:space="preserve">to assess the efficacy of male circumcision for preventing HIV acquisition in men commenced in Africa. A Cochrane Review </w:t>
      </w:r>
      <w:r w:rsidRPr="00412CBE">
        <w:rPr>
          <w:rStyle w:val="EndnoteReference"/>
        </w:rPr>
        <w:endnoteReference w:id="21"/>
      </w:r>
      <w:r w:rsidR="00412CBE">
        <w:t xml:space="preserve"> published in September 2008 evaluated</w:t>
      </w:r>
      <w:r w:rsidRPr="00412CBE">
        <w:t xml:space="preserve"> th</w:t>
      </w:r>
      <w:r w:rsidR="00412CBE">
        <w:t>e results of these trials,</w:t>
      </w:r>
      <w:r w:rsidR="005944C4">
        <w:t xml:space="preserve"> </w:t>
      </w:r>
      <w:r w:rsidR="005944C4" w:rsidRPr="005944C4">
        <w:t>ANRS 1265</w:t>
      </w:r>
      <w:r w:rsidR="00B949D8">
        <w:rPr>
          <w:rStyle w:val="EndnoteReference"/>
        </w:rPr>
        <w:endnoteReference w:id="22"/>
      </w:r>
      <w:r w:rsidR="005944C4">
        <w:t xml:space="preserve">, </w:t>
      </w:r>
      <w:r w:rsidR="005944C4" w:rsidRPr="005944C4">
        <w:t>Bailey 2007</w:t>
      </w:r>
      <w:r w:rsidR="009109A2">
        <w:rPr>
          <w:rStyle w:val="EndnoteReference"/>
        </w:rPr>
        <w:endnoteReference w:id="23"/>
      </w:r>
      <w:r w:rsidR="005944C4">
        <w:t xml:space="preserve"> and </w:t>
      </w:r>
      <w:r w:rsidR="005944C4" w:rsidRPr="005944C4">
        <w:t>Gray 2007</w:t>
      </w:r>
      <w:r w:rsidR="009109A2">
        <w:rPr>
          <w:rStyle w:val="EndnoteReference"/>
        </w:rPr>
        <w:endnoteReference w:id="24"/>
      </w:r>
      <w:r w:rsidR="005944C4">
        <w:t xml:space="preserve">. </w:t>
      </w:r>
      <w:r w:rsidR="005944C4" w:rsidRPr="005944C4">
        <w:t xml:space="preserve"> </w:t>
      </w:r>
      <w:r w:rsidR="005944C4">
        <w:t xml:space="preserve">The meta-analysis </w:t>
      </w:r>
      <w:r w:rsidR="00412CBE">
        <w:t>specifically</w:t>
      </w:r>
      <w:r w:rsidR="005944C4">
        <w:t xml:space="preserve"> considered</w:t>
      </w:r>
      <w:r w:rsidR="00412CBE">
        <w:t xml:space="preserve"> the</w:t>
      </w:r>
      <w:r w:rsidRPr="00412CBE">
        <w:t xml:space="preserve"> effectiveness and safety of male circumcision for preventing </w:t>
      </w:r>
      <w:r w:rsidR="00516CFF">
        <w:t xml:space="preserve">the </w:t>
      </w:r>
      <w:r w:rsidRPr="00412CBE">
        <w:t>acquisition of HIV in heterosexual men.</w:t>
      </w:r>
      <w:r w:rsidR="00412CBE" w:rsidRPr="00412CBE">
        <w:t xml:space="preserve"> There was strong evidence that m</w:t>
      </w:r>
      <w:r w:rsidR="00412CBE">
        <w:t>edical male circumcision reduced</w:t>
      </w:r>
      <w:r w:rsidR="00412CBE" w:rsidRPr="00412CBE">
        <w:t xml:space="preserve"> the </w:t>
      </w:r>
      <w:r w:rsidR="00DE44E2">
        <w:t xml:space="preserve">transmission </w:t>
      </w:r>
      <w:r w:rsidR="00412CBE" w:rsidRPr="00412CBE">
        <w:t xml:space="preserve">of HIV </w:t>
      </w:r>
      <w:r w:rsidR="00DE44E2">
        <w:t>to</w:t>
      </w:r>
      <w:r w:rsidR="00412CBE" w:rsidRPr="00412CBE">
        <w:t xml:space="preserve"> heterosexual men by between 38% and 66% over 24 months.</w:t>
      </w:r>
      <w:r w:rsidR="00D33E29" w:rsidRPr="00D33E29">
        <w:rPr>
          <w:rFonts w:ascii="Verdana" w:hAnsi="Verdana" w:cs="Verdana"/>
          <w:sz w:val="16"/>
          <w:szCs w:val="16"/>
        </w:rPr>
        <w:t xml:space="preserve"> </w:t>
      </w:r>
      <w:r w:rsidR="00D33E29" w:rsidRPr="00D33E29">
        <w:t>Circumcision was performed using commonly used surgical techniques</w:t>
      </w:r>
      <w:r w:rsidR="00D33E29">
        <w:t xml:space="preserve">, the forceps-guided technique or sleeve resection under local anaesthesia. </w:t>
      </w:r>
      <w:r w:rsidR="00412CBE" w:rsidRPr="00412CBE">
        <w:t xml:space="preserve"> Incidence of adverse events was very low, indicating that male circumcision, when conducted under these conditions, was a safe procedure. Inclusion of male circumcision into current HIV prevention measures guidelines was therefore warranted. Further research was needed to assess the feasibility, desirability, and cost-effectiveness of implementing the</w:t>
      </w:r>
      <w:r w:rsidR="00D33E29">
        <w:t xml:space="preserve"> </w:t>
      </w:r>
      <w:r w:rsidR="00412CBE" w:rsidRPr="00412CBE">
        <w:t>procedure within local contexts.</w:t>
      </w:r>
      <w:r w:rsidR="00D33E29">
        <w:t xml:space="preserve"> </w:t>
      </w:r>
      <w:r w:rsidR="00D33E29" w:rsidRPr="00D33E29">
        <w:t>M</w:t>
      </w:r>
      <w:r w:rsidR="00412CBE" w:rsidRPr="00D33E29">
        <w:t>eta-analysis of the secondary outcomes measuring sexual behaviour for the Kenyan and Ugandan trials</w:t>
      </w:r>
      <w:r w:rsidR="00D33E29">
        <w:t xml:space="preserve"> </w:t>
      </w:r>
      <w:r w:rsidR="00DE44E2" w:rsidRPr="00D33E29">
        <w:t>between circumcised and uncircumcised men</w:t>
      </w:r>
      <w:r w:rsidR="00DE44E2">
        <w:t xml:space="preserve"> </w:t>
      </w:r>
      <w:r w:rsidR="00412CBE" w:rsidRPr="00D33E29">
        <w:t>found no significant differences. For the South African trial</w:t>
      </w:r>
      <w:r w:rsidR="00C43AF3">
        <w:t>,</w:t>
      </w:r>
      <w:r w:rsidR="00412CBE" w:rsidRPr="00D33E29">
        <w:t xml:space="preserve"> the mean</w:t>
      </w:r>
      <w:r w:rsidR="00D33E29" w:rsidRPr="00D33E29">
        <w:t xml:space="preserve"> </w:t>
      </w:r>
      <w:r w:rsidR="00412CBE" w:rsidRPr="00D33E29">
        <w:t>number of sexual contacts at the 12-month visit was 5.9 in the circumcision group versus 5 in the control group, which was a</w:t>
      </w:r>
      <w:r w:rsidR="00D33E29" w:rsidRPr="00D33E29">
        <w:t xml:space="preserve"> </w:t>
      </w:r>
      <w:r w:rsidR="00412CBE" w:rsidRPr="00D33E29">
        <w:t>statistically significant difference (p &lt; 0.001). This difference remained statistically significant at the 21-month visit (7.5</w:t>
      </w:r>
      <w:r w:rsidR="00D33E29" w:rsidRPr="00D33E29">
        <w:t xml:space="preserve"> </w:t>
      </w:r>
      <w:r w:rsidR="00412CBE" w:rsidRPr="00D33E29">
        <w:t>versus 6.4; p = 0.0015). No other significant differences were observed.</w:t>
      </w:r>
    </w:p>
    <w:p w:rsidR="00D33E29" w:rsidRPr="005944C4" w:rsidRDefault="00D33E29" w:rsidP="005944C4">
      <w:pPr>
        <w:autoSpaceDE w:val="0"/>
        <w:autoSpaceDN w:val="0"/>
        <w:adjustRightInd w:val="0"/>
        <w:spacing w:line="360" w:lineRule="auto"/>
        <w:jc w:val="both"/>
      </w:pPr>
    </w:p>
    <w:p w:rsidR="005944C4" w:rsidRPr="005944C4" w:rsidRDefault="00C43AF3" w:rsidP="005944C4">
      <w:pPr>
        <w:autoSpaceDE w:val="0"/>
        <w:autoSpaceDN w:val="0"/>
        <w:adjustRightInd w:val="0"/>
        <w:spacing w:line="360" w:lineRule="auto"/>
        <w:jc w:val="both"/>
      </w:pPr>
      <w:r>
        <w:t>The i</w:t>
      </w:r>
      <w:r w:rsidR="00412CBE" w:rsidRPr="005944C4">
        <w:t>ncidence of adverse events following the surgical circumcision procedure was low in all three trials.</w:t>
      </w:r>
      <w:r w:rsidR="005944C4" w:rsidRPr="005944C4">
        <w:t xml:space="preserve"> Each trial recorded</w:t>
      </w:r>
      <w:r>
        <w:t xml:space="preserve"> adverse events including those</w:t>
      </w:r>
      <w:r w:rsidR="005944C4" w:rsidRPr="005944C4">
        <w:t xml:space="preserve"> considered related and not related to circumcision. In ANRS 1265, however, only adverse events for the circumcised group were reported. In ANRS 1265, 60 (3.8%) adverse events were recorded during the first month post surgery for the 1</w:t>
      </w:r>
      <w:r w:rsidR="005944C4">
        <w:t>,</w:t>
      </w:r>
      <w:r w:rsidR="005944C4" w:rsidRPr="005944C4">
        <w:t>568 participants who</w:t>
      </w:r>
      <w:r w:rsidR="005944C4">
        <w:t xml:space="preserve"> </w:t>
      </w:r>
      <w:r w:rsidR="005944C4" w:rsidRPr="005944C4">
        <w:t>were circumcised; this included the 73 HIV-positive men who also were circumcised and not included in the final analysis. Adverse events were categorised according to event and not severity. No deaths were recorded and the most common adverse events were pain (31.7%), excessive bleeding (15%), swelling or haematoma (16.7%), and problems with appearance (15%). Other events recorded were infection (5%), damage to the penis (6.7%), insufficient skin removed (6.7%), delayed wound healing (3.3%), and other cause</w:t>
      </w:r>
      <w:r w:rsidR="005944C4">
        <w:t>s</w:t>
      </w:r>
      <w:r w:rsidR="005944C4" w:rsidRPr="005944C4">
        <w:t xml:space="preserve"> not</w:t>
      </w:r>
      <w:r w:rsidR="005944C4">
        <w:t xml:space="preserve"> further</w:t>
      </w:r>
      <w:r w:rsidR="005944C4" w:rsidRPr="005944C4">
        <w:t xml:space="preserve"> defined (8.3%). At 21 months post-circumcision, 11 adverse events were noted in the 1</w:t>
      </w:r>
      <w:r w:rsidR="005944C4">
        <w:t>,</w:t>
      </w:r>
      <w:r w:rsidR="005944C4" w:rsidRPr="005944C4">
        <w:t>131 men returning for their 21-month visit. These included problems with urinating (3/1131), problems with appearance (4/1131), and mild or moderate erectile dysfunction (4/1131).</w:t>
      </w:r>
    </w:p>
    <w:p w:rsidR="005944C4" w:rsidRPr="005944C4" w:rsidRDefault="005944C4" w:rsidP="005944C4">
      <w:pPr>
        <w:autoSpaceDE w:val="0"/>
        <w:autoSpaceDN w:val="0"/>
        <w:adjustRightInd w:val="0"/>
        <w:spacing w:line="360" w:lineRule="auto"/>
        <w:jc w:val="both"/>
      </w:pPr>
    </w:p>
    <w:p w:rsidR="005944C4" w:rsidRPr="005944C4" w:rsidRDefault="005944C4" w:rsidP="005944C4">
      <w:pPr>
        <w:autoSpaceDE w:val="0"/>
        <w:autoSpaceDN w:val="0"/>
        <w:adjustRightInd w:val="0"/>
        <w:spacing w:line="360" w:lineRule="auto"/>
        <w:jc w:val="both"/>
      </w:pPr>
      <w:r w:rsidRPr="005944C4">
        <w:t xml:space="preserve">In Bailey 2007, 24 adverse events were recorded as possibly, probably, or definitely related to circumcision in 23 (1.7%; 95%CI: 1.2 to 2.6) of 1334 participants. None of these events were classified as serious and included post-operative bleeding (5), infections (5), wound disruptions (4), delayed healing (3), swelling at the incision site (2), convulsion following anaesthetic (1), wound at base of penis (1), pubic abscess (1), </w:t>
      </w:r>
      <w:proofErr w:type="spellStart"/>
      <w:r w:rsidRPr="005944C4">
        <w:t>folliculitis</w:t>
      </w:r>
      <w:proofErr w:type="spellEnd"/>
      <w:r w:rsidRPr="005944C4">
        <w:t xml:space="preserve"> (1), and erectile dysfunction (1). All events resolved within hours or days except for the erectile dysfunction—the investigators note that erectile dysfunction post-randomisation</w:t>
      </w:r>
      <w:r>
        <w:t xml:space="preserve"> </w:t>
      </w:r>
      <w:r w:rsidRPr="005944C4">
        <w:t>occurred with an incidence of 1.5% in the circumcised group and at 1.0% in the control group. This was not statistically significant (p = 0.24). A total of 10</w:t>
      </w:r>
      <w:r w:rsidR="00C13267">
        <w:t>,</w:t>
      </w:r>
      <w:r w:rsidRPr="005944C4">
        <w:t xml:space="preserve">154 unrelated adverse events were recorded among 71% of participants. Of those events classified as serious, 17 occurred in 16 men in the intervention group and 15 in 14 men in the control group. Marginally statistically significant differences in abdominal or gastrointestinal conditions were noted in the control group (p = 0.047), and the incidence of </w:t>
      </w:r>
      <w:proofErr w:type="spellStart"/>
      <w:r w:rsidRPr="005944C4">
        <w:t>balanitis</w:t>
      </w:r>
      <w:proofErr w:type="spellEnd"/>
      <w:r w:rsidRPr="005944C4">
        <w:t xml:space="preserve">, </w:t>
      </w:r>
      <w:proofErr w:type="spellStart"/>
      <w:r w:rsidRPr="005944C4">
        <w:t>phimosis</w:t>
      </w:r>
      <w:proofErr w:type="spellEnd"/>
      <w:r w:rsidRPr="005944C4">
        <w:t xml:space="preserve">, and </w:t>
      </w:r>
      <w:proofErr w:type="spellStart"/>
      <w:r w:rsidRPr="005944C4">
        <w:t>paraphimosis</w:t>
      </w:r>
      <w:proofErr w:type="spellEnd"/>
      <w:r w:rsidRPr="005944C4">
        <w:t xml:space="preserve"> was statistically significantly higher in the control group (p &lt; 0.0001).</w:t>
      </w:r>
    </w:p>
    <w:p w:rsidR="005944C4" w:rsidRPr="005944C4" w:rsidRDefault="005944C4" w:rsidP="005944C4">
      <w:pPr>
        <w:autoSpaceDE w:val="0"/>
        <w:autoSpaceDN w:val="0"/>
        <w:adjustRightInd w:val="0"/>
        <w:spacing w:line="360" w:lineRule="auto"/>
        <w:jc w:val="both"/>
      </w:pPr>
    </w:p>
    <w:p w:rsidR="005944C4" w:rsidRPr="005944C4" w:rsidRDefault="005944C4" w:rsidP="005944C4">
      <w:pPr>
        <w:autoSpaceDE w:val="0"/>
        <w:autoSpaceDN w:val="0"/>
        <w:adjustRightInd w:val="0"/>
        <w:spacing w:line="360" w:lineRule="auto"/>
        <w:jc w:val="both"/>
      </w:pPr>
      <w:r w:rsidRPr="005944C4">
        <w:t>In Gray 2007 there were 178 adverse events in the 2</w:t>
      </w:r>
      <w:r>
        <w:t>,</w:t>
      </w:r>
      <w:r w:rsidRPr="005944C4">
        <w:t>328 circumcisions that were carried out, with five events classified as severe, including wound infection (1), haematoma requiring re-exploration and ligation of active bleeding vessels (2), wound disruption (1), and post-operative herpetic ulceration not involving the surgical wound (1). An additional 79 moderate events and 94 mild events related to surgery were recorded. All severe and moderate events were managed and resolved. Overall, the number of all adverse events reported was 1</w:t>
      </w:r>
      <w:r w:rsidR="00CA7010">
        <w:t>,</w:t>
      </w:r>
      <w:r w:rsidRPr="005944C4">
        <w:t>391 in the intervention group and 1</w:t>
      </w:r>
      <w:r w:rsidR="00CA7010">
        <w:t>,</w:t>
      </w:r>
      <w:r w:rsidRPr="005944C4">
        <w:t>320 in the control group (56% versus</w:t>
      </w:r>
    </w:p>
    <w:p w:rsidR="005944C4" w:rsidRPr="005944C4" w:rsidRDefault="005944C4" w:rsidP="005944C4">
      <w:pPr>
        <w:autoSpaceDE w:val="0"/>
        <w:autoSpaceDN w:val="0"/>
        <w:adjustRightInd w:val="0"/>
        <w:spacing w:line="360" w:lineRule="auto"/>
        <w:jc w:val="both"/>
      </w:pPr>
      <w:r w:rsidRPr="005944C4">
        <w:t>52%; p = 0.083). Of the events in the control group, none were considered to be related to the trial; 87% of events in the circumcision group were considered to be related to the trial.</w:t>
      </w:r>
    </w:p>
    <w:p w:rsidR="00FC25C3" w:rsidRDefault="00FC25C3" w:rsidP="00FC25C3">
      <w:pPr>
        <w:pStyle w:val="Caption"/>
      </w:pPr>
    </w:p>
    <w:p w:rsidR="00FC25C3" w:rsidRPr="005944C4" w:rsidRDefault="00FC25C3" w:rsidP="00FC25C3">
      <w:pPr>
        <w:pStyle w:val="Caption"/>
      </w:pPr>
      <w:r>
        <w:t xml:space="preserve">Table </w:t>
      </w:r>
      <w:fldSimple w:instr=" SEQ Table \* ARABIC ">
        <w:r w:rsidR="00922F5D">
          <w:rPr>
            <w:noProof/>
          </w:rPr>
          <w:t>1</w:t>
        </w:r>
      </w:fldSimple>
      <w:r>
        <w:t xml:space="preserve">: </w:t>
      </w:r>
      <w:r w:rsidR="00825533">
        <w:t>Summary of the a</w:t>
      </w:r>
      <w:r>
        <w:t>dverse event rates of MMC in three</w:t>
      </w:r>
      <w:r w:rsidR="00C43AF3">
        <w:t xml:space="preserve"> foundational</w:t>
      </w:r>
      <w:r>
        <w:t xml:space="preserve"> </w:t>
      </w:r>
      <w:r w:rsidR="00C43AF3">
        <w:t xml:space="preserve">MCC </w:t>
      </w:r>
      <w:r>
        <w:t>clinical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409"/>
        <w:gridCol w:w="2835"/>
        <w:gridCol w:w="1950"/>
      </w:tblGrid>
      <w:tr w:rsidR="00FC25C3" w:rsidTr="00BA5A61">
        <w:tc>
          <w:tcPr>
            <w:tcW w:w="1668" w:type="dxa"/>
            <w:shd w:val="clear" w:color="auto" w:fill="DAEEF3"/>
          </w:tcPr>
          <w:p w:rsidR="00FC25C3" w:rsidRPr="00BA5A61" w:rsidRDefault="00585E04" w:rsidP="00BA5A61">
            <w:pPr>
              <w:autoSpaceDE w:val="0"/>
              <w:autoSpaceDN w:val="0"/>
              <w:adjustRightInd w:val="0"/>
              <w:rPr>
                <w:b/>
                <w:sz w:val="16"/>
                <w:szCs w:val="16"/>
              </w:rPr>
            </w:pPr>
            <w:r w:rsidRPr="00BA5A61">
              <w:rPr>
                <w:b/>
                <w:sz w:val="16"/>
                <w:szCs w:val="16"/>
              </w:rPr>
              <w:t>Trial name</w:t>
            </w:r>
          </w:p>
        </w:tc>
        <w:tc>
          <w:tcPr>
            <w:tcW w:w="2409" w:type="dxa"/>
            <w:shd w:val="clear" w:color="auto" w:fill="DAEEF3"/>
          </w:tcPr>
          <w:p w:rsidR="00FC25C3" w:rsidRPr="00BA5A61" w:rsidRDefault="00FC25C3" w:rsidP="00BA5A61">
            <w:pPr>
              <w:autoSpaceDE w:val="0"/>
              <w:autoSpaceDN w:val="0"/>
              <w:adjustRightInd w:val="0"/>
              <w:jc w:val="center"/>
              <w:rPr>
                <w:b/>
                <w:sz w:val="16"/>
                <w:szCs w:val="16"/>
              </w:rPr>
            </w:pPr>
            <w:r w:rsidRPr="00BA5A61">
              <w:rPr>
                <w:b/>
                <w:sz w:val="16"/>
                <w:szCs w:val="16"/>
              </w:rPr>
              <w:t>ANRS 1265</w:t>
            </w:r>
          </w:p>
        </w:tc>
        <w:tc>
          <w:tcPr>
            <w:tcW w:w="2835" w:type="dxa"/>
            <w:shd w:val="clear" w:color="auto" w:fill="DAEEF3"/>
          </w:tcPr>
          <w:p w:rsidR="00FC25C3" w:rsidRPr="00BA5A61" w:rsidRDefault="00FC25C3" w:rsidP="00BA5A61">
            <w:pPr>
              <w:autoSpaceDE w:val="0"/>
              <w:autoSpaceDN w:val="0"/>
              <w:adjustRightInd w:val="0"/>
              <w:jc w:val="center"/>
              <w:rPr>
                <w:b/>
                <w:sz w:val="16"/>
                <w:szCs w:val="16"/>
              </w:rPr>
            </w:pPr>
            <w:r w:rsidRPr="00BA5A61">
              <w:rPr>
                <w:b/>
                <w:sz w:val="16"/>
                <w:szCs w:val="16"/>
              </w:rPr>
              <w:t>Bailey 2007</w:t>
            </w:r>
          </w:p>
        </w:tc>
        <w:tc>
          <w:tcPr>
            <w:tcW w:w="1950" w:type="dxa"/>
            <w:shd w:val="clear" w:color="auto" w:fill="DAEEF3"/>
          </w:tcPr>
          <w:p w:rsidR="00FC25C3" w:rsidRPr="00BA5A61" w:rsidRDefault="00FC25C3" w:rsidP="00BA5A61">
            <w:pPr>
              <w:autoSpaceDE w:val="0"/>
              <w:autoSpaceDN w:val="0"/>
              <w:adjustRightInd w:val="0"/>
              <w:jc w:val="center"/>
              <w:rPr>
                <w:b/>
                <w:sz w:val="16"/>
                <w:szCs w:val="16"/>
              </w:rPr>
            </w:pPr>
            <w:r w:rsidRPr="00BA5A61">
              <w:rPr>
                <w:b/>
                <w:sz w:val="16"/>
                <w:szCs w:val="16"/>
              </w:rPr>
              <w:t>Gray 2007</w:t>
            </w:r>
          </w:p>
        </w:tc>
      </w:tr>
      <w:tr w:rsidR="00585E04" w:rsidTr="00BA5A61">
        <w:tc>
          <w:tcPr>
            <w:tcW w:w="1668" w:type="dxa"/>
          </w:tcPr>
          <w:p w:rsidR="00585E04" w:rsidRPr="00BA5A61" w:rsidRDefault="00585E04" w:rsidP="00BA5A61">
            <w:pPr>
              <w:autoSpaceDE w:val="0"/>
              <w:autoSpaceDN w:val="0"/>
              <w:adjustRightInd w:val="0"/>
              <w:rPr>
                <w:sz w:val="16"/>
                <w:szCs w:val="16"/>
              </w:rPr>
            </w:pPr>
            <w:r w:rsidRPr="00BA5A61">
              <w:rPr>
                <w:sz w:val="16"/>
                <w:szCs w:val="16"/>
              </w:rPr>
              <w:t>Trial site</w:t>
            </w:r>
          </w:p>
        </w:tc>
        <w:tc>
          <w:tcPr>
            <w:tcW w:w="2409" w:type="dxa"/>
          </w:tcPr>
          <w:p w:rsidR="00585E04" w:rsidRPr="00BA5A61" w:rsidRDefault="00585E04" w:rsidP="00BA5A61">
            <w:pPr>
              <w:autoSpaceDE w:val="0"/>
              <w:autoSpaceDN w:val="0"/>
              <w:adjustRightInd w:val="0"/>
              <w:jc w:val="center"/>
              <w:rPr>
                <w:sz w:val="16"/>
                <w:szCs w:val="16"/>
              </w:rPr>
            </w:pPr>
            <w:r w:rsidRPr="00BA5A61">
              <w:rPr>
                <w:sz w:val="16"/>
                <w:szCs w:val="16"/>
              </w:rPr>
              <w:t>Orange Farm, South Africa</w:t>
            </w:r>
          </w:p>
          <w:p w:rsidR="00585E04" w:rsidRPr="00BA5A61" w:rsidRDefault="00585E04" w:rsidP="00BA5A61">
            <w:pPr>
              <w:autoSpaceDE w:val="0"/>
              <w:autoSpaceDN w:val="0"/>
              <w:adjustRightInd w:val="0"/>
              <w:jc w:val="center"/>
              <w:rPr>
                <w:sz w:val="20"/>
                <w:szCs w:val="20"/>
              </w:rPr>
            </w:pPr>
            <w:r w:rsidRPr="00BA5A61">
              <w:rPr>
                <w:sz w:val="16"/>
                <w:szCs w:val="16"/>
              </w:rPr>
              <w:t>(N = 3,274)</w:t>
            </w:r>
          </w:p>
        </w:tc>
        <w:tc>
          <w:tcPr>
            <w:tcW w:w="2835" w:type="dxa"/>
          </w:tcPr>
          <w:p w:rsidR="00585E04" w:rsidRPr="00BA5A61" w:rsidRDefault="00585E04" w:rsidP="00BA5A61">
            <w:pPr>
              <w:autoSpaceDE w:val="0"/>
              <w:autoSpaceDN w:val="0"/>
              <w:adjustRightInd w:val="0"/>
              <w:jc w:val="center"/>
              <w:rPr>
                <w:sz w:val="16"/>
                <w:szCs w:val="16"/>
              </w:rPr>
            </w:pPr>
            <w:proofErr w:type="spellStart"/>
            <w:r w:rsidRPr="00BA5A61">
              <w:rPr>
                <w:sz w:val="16"/>
                <w:szCs w:val="16"/>
              </w:rPr>
              <w:t>Kisumu</w:t>
            </w:r>
            <w:proofErr w:type="spellEnd"/>
            <w:r w:rsidRPr="00BA5A61">
              <w:rPr>
                <w:sz w:val="16"/>
                <w:szCs w:val="16"/>
              </w:rPr>
              <w:t>,</w:t>
            </w:r>
          </w:p>
          <w:p w:rsidR="00585E04" w:rsidRPr="00BA5A61" w:rsidRDefault="00585E04" w:rsidP="00BA5A61">
            <w:pPr>
              <w:autoSpaceDE w:val="0"/>
              <w:autoSpaceDN w:val="0"/>
              <w:adjustRightInd w:val="0"/>
              <w:jc w:val="center"/>
              <w:rPr>
                <w:sz w:val="20"/>
                <w:szCs w:val="20"/>
              </w:rPr>
            </w:pPr>
            <w:r w:rsidRPr="00BA5A61">
              <w:rPr>
                <w:sz w:val="16"/>
                <w:szCs w:val="16"/>
              </w:rPr>
              <w:t>Kenya (N = 2,784).</w:t>
            </w:r>
          </w:p>
        </w:tc>
        <w:tc>
          <w:tcPr>
            <w:tcW w:w="1950" w:type="dxa"/>
          </w:tcPr>
          <w:p w:rsidR="00585E04" w:rsidRPr="00BA5A61" w:rsidRDefault="00585E04" w:rsidP="00BA5A61">
            <w:pPr>
              <w:autoSpaceDE w:val="0"/>
              <w:autoSpaceDN w:val="0"/>
              <w:adjustRightInd w:val="0"/>
              <w:jc w:val="center"/>
              <w:rPr>
                <w:sz w:val="16"/>
                <w:szCs w:val="16"/>
              </w:rPr>
            </w:pPr>
            <w:proofErr w:type="spellStart"/>
            <w:r w:rsidRPr="00BA5A61">
              <w:rPr>
                <w:sz w:val="16"/>
                <w:szCs w:val="16"/>
              </w:rPr>
              <w:t>Rakai</w:t>
            </w:r>
            <w:proofErr w:type="spellEnd"/>
            <w:r w:rsidRPr="00BA5A61">
              <w:rPr>
                <w:sz w:val="16"/>
                <w:szCs w:val="16"/>
              </w:rPr>
              <w:t>, Uganda</w:t>
            </w:r>
          </w:p>
          <w:p w:rsidR="00585E04" w:rsidRPr="00BA5A61" w:rsidRDefault="00585E04" w:rsidP="00BA5A61">
            <w:pPr>
              <w:autoSpaceDE w:val="0"/>
              <w:autoSpaceDN w:val="0"/>
              <w:adjustRightInd w:val="0"/>
              <w:jc w:val="center"/>
              <w:rPr>
                <w:sz w:val="16"/>
                <w:szCs w:val="16"/>
              </w:rPr>
            </w:pPr>
            <w:r w:rsidRPr="00BA5A61">
              <w:rPr>
                <w:sz w:val="16"/>
                <w:szCs w:val="16"/>
              </w:rPr>
              <w:t>(N = 4,996),</w:t>
            </w:r>
          </w:p>
        </w:tc>
      </w:tr>
      <w:tr w:rsidR="00585E04" w:rsidTr="00BA5A61">
        <w:tc>
          <w:tcPr>
            <w:tcW w:w="1668" w:type="dxa"/>
          </w:tcPr>
          <w:p w:rsidR="00585E04" w:rsidRPr="00BA5A61" w:rsidRDefault="00585E04" w:rsidP="00BA5A61">
            <w:pPr>
              <w:autoSpaceDE w:val="0"/>
              <w:autoSpaceDN w:val="0"/>
              <w:adjustRightInd w:val="0"/>
              <w:rPr>
                <w:sz w:val="16"/>
                <w:szCs w:val="16"/>
              </w:rPr>
            </w:pPr>
            <w:r w:rsidRPr="00BA5A61">
              <w:rPr>
                <w:sz w:val="16"/>
                <w:szCs w:val="16"/>
              </w:rPr>
              <w:t>Duration</w:t>
            </w:r>
          </w:p>
        </w:tc>
        <w:tc>
          <w:tcPr>
            <w:tcW w:w="2409" w:type="dxa"/>
          </w:tcPr>
          <w:p w:rsidR="00585E04" w:rsidRPr="00BA5A61" w:rsidRDefault="00585E04" w:rsidP="00BA5A61">
            <w:pPr>
              <w:autoSpaceDE w:val="0"/>
              <w:autoSpaceDN w:val="0"/>
              <w:adjustRightInd w:val="0"/>
              <w:jc w:val="center"/>
              <w:rPr>
                <w:sz w:val="16"/>
                <w:szCs w:val="16"/>
              </w:rPr>
            </w:pPr>
            <w:r w:rsidRPr="00BA5A61">
              <w:rPr>
                <w:sz w:val="16"/>
                <w:szCs w:val="16"/>
              </w:rPr>
              <w:t>2002 – April 2005</w:t>
            </w:r>
          </w:p>
        </w:tc>
        <w:tc>
          <w:tcPr>
            <w:tcW w:w="2835" w:type="dxa"/>
          </w:tcPr>
          <w:p w:rsidR="00585E04" w:rsidRPr="00BA5A61" w:rsidRDefault="00585E04" w:rsidP="00BA5A61">
            <w:pPr>
              <w:autoSpaceDE w:val="0"/>
              <w:autoSpaceDN w:val="0"/>
              <w:adjustRightInd w:val="0"/>
              <w:jc w:val="center"/>
              <w:rPr>
                <w:sz w:val="16"/>
                <w:szCs w:val="16"/>
              </w:rPr>
            </w:pPr>
            <w:r w:rsidRPr="00BA5A61">
              <w:rPr>
                <w:sz w:val="16"/>
                <w:szCs w:val="16"/>
              </w:rPr>
              <w:t>2002 to December 2006</w:t>
            </w:r>
          </w:p>
        </w:tc>
        <w:tc>
          <w:tcPr>
            <w:tcW w:w="1950" w:type="dxa"/>
          </w:tcPr>
          <w:p w:rsidR="00585E04" w:rsidRPr="00BA5A61" w:rsidRDefault="00585E04" w:rsidP="00BA5A61">
            <w:pPr>
              <w:autoSpaceDE w:val="0"/>
              <w:autoSpaceDN w:val="0"/>
              <w:adjustRightInd w:val="0"/>
              <w:jc w:val="center"/>
              <w:rPr>
                <w:sz w:val="16"/>
                <w:szCs w:val="16"/>
              </w:rPr>
            </w:pPr>
            <w:r w:rsidRPr="00BA5A61">
              <w:rPr>
                <w:sz w:val="16"/>
                <w:szCs w:val="16"/>
              </w:rPr>
              <w:t>2002 to December 2006</w:t>
            </w:r>
          </w:p>
        </w:tc>
      </w:tr>
      <w:tr w:rsidR="00862B2B" w:rsidTr="00BA5A61">
        <w:tc>
          <w:tcPr>
            <w:tcW w:w="1668" w:type="dxa"/>
          </w:tcPr>
          <w:p w:rsidR="00862B2B" w:rsidRPr="00BA5A61" w:rsidRDefault="00862B2B" w:rsidP="00BA5A61">
            <w:pPr>
              <w:autoSpaceDE w:val="0"/>
              <w:autoSpaceDN w:val="0"/>
              <w:adjustRightInd w:val="0"/>
              <w:rPr>
                <w:sz w:val="16"/>
                <w:szCs w:val="16"/>
              </w:rPr>
            </w:pPr>
            <w:r w:rsidRPr="00BA5A61">
              <w:rPr>
                <w:sz w:val="16"/>
                <w:szCs w:val="16"/>
              </w:rPr>
              <w:t>Surgical technique</w:t>
            </w:r>
          </w:p>
        </w:tc>
        <w:tc>
          <w:tcPr>
            <w:tcW w:w="2409" w:type="dxa"/>
          </w:tcPr>
          <w:p w:rsidR="00862B2B" w:rsidRPr="00BA5A61" w:rsidRDefault="00862B2B" w:rsidP="00BA5A61">
            <w:pPr>
              <w:autoSpaceDE w:val="0"/>
              <w:autoSpaceDN w:val="0"/>
              <w:adjustRightInd w:val="0"/>
              <w:jc w:val="center"/>
              <w:rPr>
                <w:sz w:val="16"/>
                <w:szCs w:val="16"/>
              </w:rPr>
            </w:pPr>
            <w:r w:rsidRPr="00BA5A61">
              <w:rPr>
                <w:sz w:val="16"/>
                <w:szCs w:val="16"/>
              </w:rPr>
              <w:t>Forceps Guided</w:t>
            </w:r>
          </w:p>
        </w:tc>
        <w:tc>
          <w:tcPr>
            <w:tcW w:w="2835" w:type="dxa"/>
          </w:tcPr>
          <w:p w:rsidR="00862B2B" w:rsidRPr="00BA5A61" w:rsidRDefault="00862B2B" w:rsidP="00BA5A61">
            <w:pPr>
              <w:autoSpaceDE w:val="0"/>
              <w:autoSpaceDN w:val="0"/>
              <w:adjustRightInd w:val="0"/>
              <w:jc w:val="center"/>
              <w:rPr>
                <w:sz w:val="16"/>
                <w:szCs w:val="16"/>
              </w:rPr>
            </w:pPr>
            <w:r w:rsidRPr="00BA5A61">
              <w:rPr>
                <w:sz w:val="16"/>
                <w:szCs w:val="16"/>
              </w:rPr>
              <w:t>Forceps Guided</w:t>
            </w:r>
          </w:p>
        </w:tc>
        <w:tc>
          <w:tcPr>
            <w:tcW w:w="1950" w:type="dxa"/>
          </w:tcPr>
          <w:p w:rsidR="00862B2B" w:rsidRPr="00BA5A61" w:rsidRDefault="00862B2B" w:rsidP="00BA5A61">
            <w:pPr>
              <w:autoSpaceDE w:val="0"/>
              <w:autoSpaceDN w:val="0"/>
              <w:adjustRightInd w:val="0"/>
              <w:jc w:val="center"/>
              <w:rPr>
                <w:sz w:val="16"/>
                <w:szCs w:val="16"/>
              </w:rPr>
            </w:pPr>
            <w:r w:rsidRPr="00BA5A61">
              <w:rPr>
                <w:sz w:val="16"/>
                <w:szCs w:val="16"/>
              </w:rPr>
              <w:t>Sleeve Resection</w:t>
            </w:r>
          </w:p>
        </w:tc>
      </w:tr>
      <w:tr w:rsidR="00FC25C3" w:rsidTr="00BA5A61">
        <w:tc>
          <w:tcPr>
            <w:tcW w:w="1668" w:type="dxa"/>
          </w:tcPr>
          <w:p w:rsidR="00FC25C3" w:rsidRPr="00BA5A61" w:rsidRDefault="00FC25C3" w:rsidP="00BA5A61">
            <w:pPr>
              <w:autoSpaceDE w:val="0"/>
              <w:autoSpaceDN w:val="0"/>
              <w:adjustRightInd w:val="0"/>
              <w:rPr>
                <w:sz w:val="16"/>
                <w:szCs w:val="16"/>
              </w:rPr>
            </w:pPr>
            <w:r w:rsidRPr="00BA5A61">
              <w:rPr>
                <w:sz w:val="16"/>
                <w:szCs w:val="16"/>
              </w:rPr>
              <w:t>Adverse events</w:t>
            </w:r>
          </w:p>
        </w:tc>
        <w:tc>
          <w:tcPr>
            <w:tcW w:w="2409" w:type="dxa"/>
          </w:tcPr>
          <w:p w:rsidR="00FC25C3" w:rsidRPr="00BA5A61" w:rsidRDefault="00FC25C3" w:rsidP="00BA5A61">
            <w:pPr>
              <w:autoSpaceDE w:val="0"/>
              <w:autoSpaceDN w:val="0"/>
              <w:adjustRightInd w:val="0"/>
              <w:jc w:val="center"/>
              <w:rPr>
                <w:sz w:val="16"/>
                <w:szCs w:val="16"/>
              </w:rPr>
            </w:pPr>
            <w:r w:rsidRPr="00BA5A61">
              <w:rPr>
                <w:sz w:val="16"/>
                <w:szCs w:val="16"/>
              </w:rPr>
              <w:t>60</w:t>
            </w:r>
          </w:p>
        </w:tc>
        <w:tc>
          <w:tcPr>
            <w:tcW w:w="2835" w:type="dxa"/>
          </w:tcPr>
          <w:p w:rsidR="00FC25C3" w:rsidRPr="00BA5A61" w:rsidRDefault="00FC25C3" w:rsidP="00BA5A61">
            <w:pPr>
              <w:autoSpaceDE w:val="0"/>
              <w:autoSpaceDN w:val="0"/>
              <w:adjustRightInd w:val="0"/>
              <w:jc w:val="center"/>
              <w:rPr>
                <w:sz w:val="16"/>
                <w:szCs w:val="16"/>
              </w:rPr>
            </w:pPr>
            <w:r w:rsidRPr="00BA5A61">
              <w:rPr>
                <w:sz w:val="16"/>
                <w:szCs w:val="16"/>
              </w:rPr>
              <w:t>24</w:t>
            </w:r>
          </w:p>
        </w:tc>
        <w:tc>
          <w:tcPr>
            <w:tcW w:w="1950" w:type="dxa"/>
          </w:tcPr>
          <w:p w:rsidR="00FC25C3" w:rsidRPr="00BA5A61" w:rsidRDefault="00FC25C3" w:rsidP="00BA5A61">
            <w:pPr>
              <w:autoSpaceDE w:val="0"/>
              <w:autoSpaceDN w:val="0"/>
              <w:adjustRightInd w:val="0"/>
              <w:jc w:val="center"/>
              <w:rPr>
                <w:sz w:val="16"/>
                <w:szCs w:val="16"/>
              </w:rPr>
            </w:pPr>
            <w:r w:rsidRPr="00BA5A61">
              <w:rPr>
                <w:sz w:val="16"/>
                <w:szCs w:val="16"/>
              </w:rPr>
              <w:t>178</w:t>
            </w:r>
          </w:p>
        </w:tc>
      </w:tr>
      <w:tr w:rsidR="00FC25C3" w:rsidTr="00BA5A61">
        <w:tc>
          <w:tcPr>
            <w:tcW w:w="1668" w:type="dxa"/>
            <w:tcBorders>
              <w:bottom w:val="single" w:sz="4" w:space="0" w:color="auto"/>
            </w:tcBorders>
          </w:tcPr>
          <w:p w:rsidR="00FC25C3" w:rsidRPr="00BA5A61" w:rsidRDefault="00FC25C3" w:rsidP="00BA5A61">
            <w:pPr>
              <w:autoSpaceDE w:val="0"/>
              <w:autoSpaceDN w:val="0"/>
              <w:adjustRightInd w:val="0"/>
              <w:rPr>
                <w:sz w:val="16"/>
                <w:szCs w:val="16"/>
              </w:rPr>
            </w:pPr>
            <w:r w:rsidRPr="00BA5A61">
              <w:rPr>
                <w:sz w:val="16"/>
                <w:szCs w:val="16"/>
              </w:rPr>
              <w:t>Total circumcisions</w:t>
            </w:r>
          </w:p>
        </w:tc>
        <w:tc>
          <w:tcPr>
            <w:tcW w:w="2409" w:type="dxa"/>
            <w:tcBorders>
              <w:bottom w:val="single" w:sz="4" w:space="0" w:color="auto"/>
            </w:tcBorders>
          </w:tcPr>
          <w:p w:rsidR="00FC25C3" w:rsidRPr="00BA5A61" w:rsidRDefault="00FC25C3" w:rsidP="00BA5A61">
            <w:pPr>
              <w:autoSpaceDE w:val="0"/>
              <w:autoSpaceDN w:val="0"/>
              <w:adjustRightInd w:val="0"/>
              <w:jc w:val="center"/>
              <w:rPr>
                <w:sz w:val="16"/>
                <w:szCs w:val="16"/>
              </w:rPr>
            </w:pPr>
            <w:r w:rsidRPr="00BA5A61">
              <w:rPr>
                <w:sz w:val="16"/>
                <w:szCs w:val="16"/>
              </w:rPr>
              <w:t>1,568</w:t>
            </w:r>
          </w:p>
        </w:tc>
        <w:tc>
          <w:tcPr>
            <w:tcW w:w="2835" w:type="dxa"/>
            <w:tcBorders>
              <w:bottom w:val="single" w:sz="4" w:space="0" w:color="auto"/>
            </w:tcBorders>
          </w:tcPr>
          <w:p w:rsidR="00FC25C3" w:rsidRPr="00BA5A61" w:rsidRDefault="00FC25C3" w:rsidP="00BA5A61">
            <w:pPr>
              <w:autoSpaceDE w:val="0"/>
              <w:autoSpaceDN w:val="0"/>
              <w:adjustRightInd w:val="0"/>
              <w:jc w:val="center"/>
              <w:rPr>
                <w:sz w:val="16"/>
                <w:szCs w:val="16"/>
              </w:rPr>
            </w:pPr>
            <w:r w:rsidRPr="00BA5A61">
              <w:rPr>
                <w:sz w:val="16"/>
                <w:szCs w:val="16"/>
              </w:rPr>
              <w:t>1334</w:t>
            </w:r>
          </w:p>
        </w:tc>
        <w:tc>
          <w:tcPr>
            <w:tcW w:w="1950" w:type="dxa"/>
            <w:tcBorders>
              <w:bottom w:val="single" w:sz="4" w:space="0" w:color="auto"/>
            </w:tcBorders>
          </w:tcPr>
          <w:p w:rsidR="00FC25C3" w:rsidRPr="00BA5A61" w:rsidRDefault="00FC25C3" w:rsidP="00BA5A61">
            <w:pPr>
              <w:autoSpaceDE w:val="0"/>
              <w:autoSpaceDN w:val="0"/>
              <w:adjustRightInd w:val="0"/>
              <w:jc w:val="center"/>
              <w:rPr>
                <w:sz w:val="16"/>
                <w:szCs w:val="16"/>
              </w:rPr>
            </w:pPr>
            <w:r w:rsidRPr="00BA5A61">
              <w:rPr>
                <w:sz w:val="16"/>
                <w:szCs w:val="16"/>
              </w:rPr>
              <w:t>2,328</w:t>
            </w:r>
          </w:p>
        </w:tc>
      </w:tr>
      <w:tr w:rsidR="00FC25C3" w:rsidTr="00BA5A61">
        <w:tc>
          <w:tcPr>
            <w:tcW w:w="1668" w:type="dxa"/>
            <w:shd w:val="clear" w:color="auto" w:fill="FDE9D9"/>
          </w:tcPr>
          <w:p w:rsidR="00FC25C3" w:rsidRPr="00BA5A61" w:rsidRDefault="00FC25C3" w:rsidP="00BA5A61">
            <w:pPr>
              <w:autoSpaceDE w:val="0"/>
              <w:autoSpaceDN w:val="0"/>
              <w:adjustRightInd w:val="0"/>
              <w:rPr>
                <w:b/>
                <w:sz w:val="16"/>
                <w:szCs w:val="16"/>
              </w:rPr>
            </w:pPr>
            <w:r w:rsidRPr="00BA5A61">
              <w:rPr>
                <w:b/>
                <w:sz w:val="16"/>
                <w:szCs w:val="16"/>
              </w:rPr>
              <w:t>Adverse event rate</w:t>
            </w:r>
          </w:p>
        </w:tc>
        <w:tc>
          <w:tcPr>
            <w:tcW w:w="2409" w:type="dxa"/>
            <w:shd w:val="clear" w:color="auto" w:fill="FDE9D9"/>
          </w:tcPr>
          <w:p w:rsidR="00FC25C3" w:rsidRPr="00BA5A61" w:rsidRDefault="00FC25C3" w:rsidP="00BA5A61">
            <w:pPr>
              <w:autoSpaceDE w:val="0"/>
              <w:autoSpaceDN w:val="0"/>
              <w:adjustRightInd w:val="0"/>
              <w:jc w:val="center"/>
              <w:rPr>
                <w:b/>
                <w:sz w:val="16"/>
                <w:szCs w:val="16"/>
              </w:rPr>
            </w:pPr>
            <w:r w:rsidRPr="00BA5A61">
              <w:rPr>
                <w:b/>
                <w:sz w:val="16"/>
                <w:szCs w:val="16"/>
              </w:rPr>
              <w:t>3.8%</w:t>
            </w:r>
          </w:p>
        </w:tc>
        <w:tc>
          <w:tcPr>
            <w:tcW w:w="2835" w:type="dxa"/>
            <w:shd w:val="clear" w:color="auto" w:fill="FDE9D9"/>
          </w:tcPr>
          <w:p w:rsidR="00FC25C3" w:rsidRPr="00BA5A61" w:rsidRDefault="00FC25C3" w:rsidP="00BA5A61">
            <w:pPr>
              <w:autoSpaceDE w:val="0"/>
              <w:autoSpaceDN w:val="0"/>
              <w:adjustRightInd w:val="0"/>
              <w:jc w:val="center"/>
              <w:rPr>
                <w:b/>
                <w:sz w:val="16"/>
                <w:szCs w:val="16"/>
              </w:rPr>
            </w:pPr>
            <w:r w:rsidRPr="00BA5A61">
              <w:rPr>
                <w:b/>
                <w:sz w:val="16"/>
                <w:szCs w:val="16"/>
              </w:rPr>
              <w:t>1.7%</w:t>
            </w:r>
          </w:p>
        </w:tc>
        <w:tc>
          <w:tcPr>
            <w:tcW w:w="1950" w:type="dxa"/>
            <w:shd w:val="clear" w:color="auto" w:fill="FDE9D9"/>
          </w:tcPr>
          <w:p w:rsidR="00FC25C3" w:rsidRPr="00BA5A61" w:rsidRDefault="00825533" w:rsidP="00BA5A61">
            <w:pPr>
              <w:autoSpaceDE w:val="0"/>
              <w:autoSpaceDN w:val="0"/>
              <w:adjustRightInd w:val="0"/>
              <w:jc w:val="center"/>
              <w:rPr>
                <w:b/>
                <w:sz w:val="16"/>
                <w:szCs w:val="16"/>
              </w:rPr>
            </w:pPr>
            <w:r w:rsidRPr="00BA5A61">
              <w:rPr>
                <w:b/>
                <w:sz w:val="16"/>
                <w:szCs w:val="16"/>
              </w:rPr>
              <w:t>7.65%</w:t>
            </w:r>
          </w:p>
        </w:tc>
      </w:tr>
      <w:tr w:rsidR="00585E04" w:rsidTr="00BA5A61">
        <w:tc>
          <w:tcPr>
            <w:tcW w:w="1668" w:type="dxa"/>
          </w:tcPr>
          <w:p w:rsidR="00585E04" w:rsidRPr="00BA5A61" w:rsidRDefault="002E10FE" w:rsidP="00BA5A61">
            <w:pPr>
              <w:autoSpaceDE w:val="0"/>
              <w:autoSpaceDN w:val="0"/>
              <w:adjustRightInd w:val="0"/>
              <w:rPr>
                <w:sz w:val="16"/>
                <w:szCs w:val="16"/>
              </w:rPr>
            </w:pPr>
            <w:r w:rsidRPr="00BA5A61">
              <w:rPr>
                <w:sz w:val="16"/>
                <w:szCs w:val="16"/>
              </w:rPr>
              <w:t>Maximum f</w:t>
            </w:r>
            <w:r w:rsidR="00585E04" w:rsidRPr="00BA5A61">
              <w:rPr>
                <w:sz w:val="16"/>
                <w:szCs w:val="16"/>
              </w:rPr>
              <w:t>ollow-up</w:t>
            </w:r>
          </w:p>
        </w:tc>
        <w:tc>
          <w:tcPr>
            <w:tcW w:w="2409" w:type="dxa"/>
          </w:tcPr>
          <w:p w:rsidR="00585E04" w:rsidRPr="00BA5A61" w:rsidRDefault="00585E04" w:rsidP="00BA5A61">
            <w:pPr>
              <w:autoSpaceDE w:val="0"/>
              <w:autoSpaceDN w:val="0"/>
              <w:adjustRightInd w:val="0"/>
              <w:jc w:val="center"/>
              <w:rPr>
                <w:sz w:val="16"/>
                <w:szCs w:val="16"/>
              </w:rPr>
            </w:pPr>
            <w:r w:rsidRPr="00BA5A61">
              <w:rPr>
                <w:sz w:val="16"/>
                <w:szCs w:val="16"/>
              </w:rPr>
              <w:t>21 months</w:t>
            </w:r>
          </w:p>
        </w:tc>
        <w:tc>
          <w:tcPr>
            <w:tcW w:w="2835" w:type="dxa"/>
          </w:tcPr>
          <w:p w:rsidR="00585E04" w:rsidRPr="00BA5A61" w:rsidRDefault="00585E04" w:rsidP="00BA5A61">
            <w:pPr>
              <w:autoSpaceDE w:val="0"/>
              <w:autoSpaceDN w:val="0"/>
              <w:adjustRightInd w:val="0"/>
              <w:jc w:val="center"/>
              <w:rPr>
                <w:sz w:val="16"/>
                <w:szCs w:val="16"/>
              </w:rPr>
            </w:pPr>
            <w:r w:rsidRPr="00BA5A61">
              <w:rPr>
                <w:sz w:val="16"/>
                <w:szCs w:val="16"/>
              </w:rPr>
              <w:t>24 months</w:t>
            </w:r>
          </w:p>
        </w:tc>
        <w:tc>
          <w:tcPr>
            <w:tcW w:w="1950" w:type="dxa"/>
          </w:tcPr>
          <w:p w:rsidR="00585E04" w:rsidRPr="00BA5A61" w:rsidRDefault="00585E04" w:rsidP="00BA5A61">
            <w:pPr>
              <w:autoSpaceDE w:val="0"/>
              <w:autoSpaceDN w:val="0"/>
              <w:adjustRightInd w:val="0"/>
              <w:jc w:val="center"/>
              <w:rPr>
                <w:sz w:val="16"/>
                <w:szCs w:val="16"/>
              </w:rPr>
            </w:pPr>
            <w:r w:rsidRPr="00BA5A61">
              <w:rPr>
                <w:sz w:val="16"/>
                <w:szCs w:val="16"/>
              </w:rPr>
              <w:t>24 months</w:t>
            </w:r>
          </w:p>
        </w:tc>
      </w:tr>
      <w:tr w:rsidR="00825533" w:rsidTr="00BA5A61">
        <w:tc>
          <w:tcPr>
            <w:tcW w:w="1668" w:type="dxa"/>
          </w:tcPr>
          <w:p w:rsidR="00825533" w:rsidRPr="00BA5A61" w:rsidRDefault="007B1C6E" w:rsidP="00BA5A61">
            <w:pPr>
              <w:autoSpaceDE w:val="0"/>
              <w:autoSpaceDN w:val="0"/>
              <w:adjustRightInd w:val="0"/>
              <w:rPr>
                <w:sz w:val="16"/>
                <w:szCs w:val="16"/>
              </w:rPr>
            </w:pPr>
            <w:r>
              <w:rPr>
                <w:sz w:val="16"/>
                <w:szCs w:val="16"/>
              </w:rPr>
              <w:t>Occurrence</w:t>
            </w:r>
          </w:p>
        </w:tc>
        <w:tc>
          <w:tcPr>
            <w:tcW w:w="2409" w:type="dxa"/>
          </w:tcPr>
          <w:p w:rsidR="00825533" w:rsidRPr="00BA5A61" w:rsidRDefault="00825533" w:rsidP="00BA5A61">
            <w:pPr>
              <w:autoSpaceDE w:val="0"/>
              <w:autoSpaceDN w:val="0"/>
              <w:adjustRightInd w:val="0"/>
              <w:rPr>
                <w:sz w:val="16"/>
                <w:szCs w:val="16"/>
              </w:rPr>
            </w:pPr>
            <w:r w:rsidRPr="00BA5A61">
              <w:rPr>
                <w:sz w:val="16"/>
                <w:szCs w:val="16"/>
              </w:rPr>
              <w:t>Adverse events in the first month post surgery.</w:t>
            </w:r>
            <w:r w:rsidRPr="00585E04">
              <w:t xml:space="preserve"> </w:t>
            </w:r>
            <w:r w:rsidRPr="00BA5A61">
              <w:rPr>
                <w:sz w:val="16"/>
                <w:szCs w:val="16"/>
              </w:rPr>
              <w:t>At 21 months post-circumcision</w:t>
            </w:r>
            <w:proofErr w:type="gramStart"/>
            <w:r w:rsidRPr="00BA5A61">
              <w:rPr>
                <w:sz w:val="16"/>
                <w:szCs w:val="16"/>
              </w:rPr>
              <w:t>,  A</w:t>
            </w:r>
            <w:proofErr w:type="gramEnd"/>
            <w:r w:rsidRPr="00BA5A61">
              <w:rPr>
                <w:sz w:val="16"/>
                <w:szCs w:val="16"/>
              </w:rPr>
              <w:t xml:space="preserve"> </w:t>
            </w:r>
            <w:proofErr w:type="spellStart"/>
            <w:r w:rsidRPr="00BA5A61">
              <w:rPr>
                <w:sz w:val="16"/>
                <w:szCs w:val="16"/>
              </w:rPr>
              <w:t>futher</w:t>
            </w:r>
            <w:proofErr w:type="spellEnd"/>
            <w:r w:rsidRPr="00BA5A61">
              <w:rPr>
                <w:sz w:val="16"/>
                <w:szCs w:val="16"/>
              </w:rPr>
              <w:t xml:space="preserve"> 11 adverse events were noted in the 1,131 men returning for their 21-month visit.</w:t>
            </w:r>
          </w:p>
        </w:tc>
        <w:tc>
          <w:tcPr>
            <w:tcW w:w="2835" w:type="dxa"/>
          </w:tcPr>
          <w:p w:rsidR="00825533" w:rsidRPr="00BA5A61" w:rsidRDefault="00825533" w:rsidP="00BA5A61">
            <w:pPr>
              <w:autoSpaceDE w:val="0"/>
              <w:autoSpaceDN w:val="0"/>
              <w:adjustRightInd w:val="0"/>
              <w:rPr>
                <w:sz w:val="16"/>
                <w:szCs w:val="16"/>
              </w:rPr>
            </w:pPr>
            <w:r w:rsidRPr="00BA5A61">
              <w:rPr>
                <w:sz w:val="16"/>
                <w:szCs w:val="16"/>
              </w:rPr>
              <w:t>Adverse events were recorded as possibly, probably, or definitely related to circumcision</w:t>
            </w:r>
          </w:p>
        </w:tc>
        <w:tc>
          <w:tcPr>
            <w:tcW w:w="1950" w:type="dxa"/>
          </w:tcPr>
          <w:p w:rsidR="00825533" w:rsidRPr="00BA5A61" w:rsidRDefault="00825533" w:rsidP="00BA5A61">
            <w:pPr>
              <w:autoSpaceDE w:val="0"/>
              <w:autoSpaceDN w:val="0"/>
              <w:adjustRightInd w:val="0"/>
              <w:rPr>
                <w:sz w:val="16"/>
                <w:szCs w:val="16"/>
              </w:rPr>
            </w:pPr>
            <w:r w:rsidRPr="00BA5A61">
              <w:rPr>
                <w:sz w:val="16"/>
                <w:szCs w:val="16"/>
              </w:rPr>
              <w:t>Mild (94), moderate (79) or severe (5) events related to surgery</w:t>
            </w:r>
          </w:p>
        </w:tc>
      </w:tr>
      <w:tr w:rsidR="00825533" w:rsidTr="00BA5A61">
        <w:tc>
          <w:tcPr>
            <w:tcW w:w="1668" w:type="dxa"/>
          </w:tcPr>
          <w:p w:rsidR="00825533" w:rsidRPr="00BA5A61" w:rsidRDefault="00825533" w:rsidP="00BA5A61">
            <w:pPr>
              <w:autoSpaceDE w:val="0"/>
              <w:autoSpaceDN w:val="0"/>
              <w:adjustRightInd w:val="0"/>
              <w:rPr>
                <w:sz w:val="16"/>
                <w:szCs w:val="16"/>
              </w:rPr>
            </w:pPr>
            <w:r w:rsidRPr="00BA5A61">
              <w:rPr>
                <w:sz w:val="16"/>
                <w:szCs w:val="16"/>
              </w:rPr>
              <w:t>Findings</w:t>
            </w:r>
          </w:p>
        </w:tc>
        <w:tc>
          <w:tcPr>
            <w:tcW w:w="2409" w:type="dxa"/>
          </w:tcPr>
          <w:p w:rsidR="00825533" w:rsidRPr="00BA5A61" w:rsidRDefault="00825533" w:rsidP="00BA5A61">
            <w:pPr>
              <w:autoSpaceDE w:val="0"/>
              <w:autoSpaceDN w:val="0"/>
              <w:adjustRightInd w:val="0"/>
              <w:rPr>
                <w:sz w:val="16"/>
                <w:szCs w:val="16"/>
              </w:rPr>
            </w:pPr>
            <w:r w:rsidRPr="00BA5A61">
              <w:rPr>
                <w:sz w:val="16"/>
                <w:szCs w:val="16"/>
              </w:rPr>
              <w:t>Pain (31.7%), excessive bleeding (15%), swelling or haematoma (16.7%), and problems with appearance (15%). Other events recorded were infection (5%), damage to the penis (6.7%), insufficient skin removed (6.7%), delayed wound healing (3.3%), and other causes not further defined (8.3%).</w:t>
            </w:r>
          </w:p>
        </w:tc>
        <w:tc>
          <w:tcPr>
            <w:tcW w:w="2835" w:type="dxa"/>
          </w:tcPr>
          <w:p w:rsidR="00825533" w:rsidRPr="00BA5A61" w:rsidRDefault="0080169D" w:rsidP="00BA5A61">
            <w:pPr>
              <w:autoSpaceDE w:val="0"/>
              <w:autoSpaceDN w:val="0"/>
              <w:adjustRightInd w:val="0"/>
              <w:rPr>
                <w:sz w:val="16"/>
                <w:szCs w:val="16"/>
              </w:rPr>
            </w:pPr>
            <w:r w:rsidRPr="00BA5A61">
              <w:rPr>
                <w:sz w:val="16"/>
                <w:szCs w:val="16"/>
              </w:rPr>
              <w:t xml:space="preserve">None of these events were classified as serious and included post-operative bleeding (5), infections (5), wound disruptions (4), delayed healing (3), swelling at the incision site (2), convulsion following anaesthetic (1), wound at base of penis (1), pubic abscess (1), </w:t>
            </w:r>
            <w:proofErr w:type="spellStart"/>
            <w:r w:rsidRPr="00BA5A61">
              <w:rPr>
                <w:sz w:val="16"/>
                <w:szCs w:val="16"/>
              </w:rPr>
              <w:t>folliculitis</w:t>
            </w:r>
            <w:proofErr w:type="spellEnd"/>
            <w:r w:rsidRPr="00BA5A61">
              <w:rPr>
                <w:sz w:val="16"/>
                <w:szCs w:val="16"/>
              </w:rPr>
              <w:t xml:space="preserve"> (1), and erectile dysfunction (1). </w:t>
            </w:r>
          </w:p>
        </w:tc>
        <w:tc>
          <w:tcPr>
            <w:tcW w:w="1950" w:type="dxa"/>
          </w:tcPr>
          <w:p w:rsidR="00825533" w:rsidRPr="00BA5A61" w:rsidRDefault="0080169D" w:rsidP="00BA5A61">
            <w:pPr>
              <w:autoSpaceDE w:val="0"/>
              <w:autoSpaceDN w:val="0"/>
              <w:adjustRightInd w:val="0"/>
              <w:rPr>
                <w:sz w:val="16"/>
                <w:szCs w:val="16"/>
              </w:rPr>
            </w:pPr>
            <w:r w:rsidRPr="00BA5A61">
              <w:rPr>
                <w:sz w:val="16"/>
                <w:szCs w:val="16"/>
              </w:rPr>
              <w:t>The five events classified as severe, included wound infection (1), haematoma requiring re-exploration and ligation of active bleeding vessels (2), wound disruption (1), and post-operative herpetic ulceration not involving the surgical wound (1)</w:t>
            </w:r>
          </w:p>
        </w:tc>
      </w:tr>
    </w:tbl>
    <w:p w:rsidR="005944C4" w:rsidRPr="005944C4" w:rsidRDefault="005944C4" w:rsidP="005944C4">
      <w:pPr>
        <w:autoSpaceDE w:val="0"/>
        <w:autoSpaceDN w:val="0"/>
        <w:adjustRightInd w:val="0"/>
        <w:spacing w:line="360" w:lineRule="auto"/>
        <w:jc w:val="both"/>
      </w:pPr>
    </w:p>
    <w:p w:rsidR="00A53D44" w:rsidRDefault="00C13267" w:rsidP="00412CBE">
      <w:pPr>
        <w:autoSpaceDE w:val="0"/>
        <w:autoSpaceDN w:val="0"/>
        <w:adjustRightInd w:val="0"/>
        <w:spacing w:line="360" w:lineRule="auto"/>
        <w:jc w:val="both"/>
        <w:rPr>
          <w:lang w:eastAsia="en-ZA"/>
        </w:rPr>
      </w:pPr>
      <w:r>
        <w:t>In summary</w:t>
      </w:r>
      <w:r w:rsidR="000174FF">
        <w:t>,</w:t>
      </w:r>
      <w:r>
        <w:t xml:space="preserve"> since the</w:t>
      </w:r>
      <w:r w:rsidR="00A53D44" w:rsidRPr="00412CBE">
        <w:t xml:space="preserve"> evidence from </w:t>
      </w:r>
      <w:r>
        <w:t xml:space="preserve">the </w:t>
      </w:r>
      <w:r w:rsidR="00A53D44" w:rsidRPr="00412CBE">
        <w:t xml:space="preserve">three clinical trials confirmed </w:t>
      </w:r>
      <w:r w:rsidR="00A53D44" w:rsidRPr="009A23AE">
        <w:t>male circumcision as the first new biomedical HIV-prevention strategy in over a decade</w:t>
      </w:r>
      <w:bookmarkStart w:id="15" w:name="_Ref274052350"/>
      <w:r w:rsidR="00A53D44" w:rsidRPr="009A23AE">
        <w:rPr>
          <w:rStyle w:val="EndnoteReference"/>
        </w:rPr>
        <w:endnoteReference w:id="25"/>
      </w:r>
      <w:bookmarkEnd w:id="15"/>
      <w:r w:rsidR="000174FF">
        <w:t xml:space="preserve"> capable of</w:t>
      </w:r>
      <w:r w:rsidR="00A53D44">
        <w:t xml:space="preserve"> </w:t>
      </w:r>
      <w:r w:rsidR="00A53D44" w:rsidRPr="001E45F4">
        <w:t>reduc</w:t>
      </w:r>
      <w:r w:rsidR="00A53D44">
        <w:t>ing</w:t>
      </w:r>
      <w:r w:rsidR="00A53D44" w:rsidRPr="001E45F4">
        <w:t xml:space="preserve"> men’s risk of </w:t>
      </w:r>
      <w:r w:rsidR="00C43AF3">
        <w:t xml:space="preserve">acquiring </w:t>
      </w:r>
      <w:r w:rsidR="00A53D44" w:rsidRPr="001E45F4">
        <w:t xml:space="preserve">HIV infection during vaginal sex by roughly </w:t>
      </w:r>
      <w:r w:rsidR="00A53D44">
        <w:t>60%</w:t>
      </w:r>
      <w:r w:rsidR="004A53AE">
        <w:t>,</w:t>
      </w:r>
      <w:r w:rsidR="00A53D44">
        <w:t xml:space="preserve"> </w:t>
      </w:r>
      <w:r w:rsidR="000174FF">
        <w:t xml:space="preserve">there has been advocacy for the large scale </w:t>
      </w:r>
      <w:r w:rsidR="00A53D44">
        <w:t>introduction of the intervention, e</w:t>
      </w:r>
      <w:r w:rsidR="00A53D44" w:rsidRPr="001E45F4">
        <w:t>ven though the rates of protection may not be as high outside of the controlled environment of a clinical trial</w:t>
      </w:r>
      <w:r w:rsidR="00A53D44" w:rsidRPr="001E45F4">
        <w:rPr>
          <w:rStyle w:val="EndnoteReference"/>
        </w:rPr>
        <w:endnoteReference w:id="26"/>
      </w:r>
      <w:r w:rsidR="00A53D44" w:rsidRPr="001E45F4">
        <w:t>.</w:t>
      </w:r>
      <w:r w:rsidR="00A53D44" w:rsidRPr="001E45F4">
        <w:rPr>
          <w:lang w:eastAsia="en-ZA"/>
        </w:rPr>
        <w:t xml:space="preserve"> </w:t>
      </w:r>
      <w:r w:rsidR="00B91F35">
        <w:t xml:space="preserve">It has </w:t>
      </w:r>
      <w:r w:rsidR="00B91F35" w:rsidRPr="009A23AE">
        <w:t xml:space="preserve">been argued that </w:t>
      </w:r>
      <w:r w:rsidR="000174FF">
        <w:t xml:space="preserve">adding an </w:t>
      </w:r>
      <w:r w:rsidR="00B91F35" w:rsidRPr="009A23AE">
        <w:t>offer</w:t>
      </w:r>
      <w:r w:rsidR="000174FF">
        <w:t>ing of</w:t>
      </w:r>
      <w:r w:rsidR="00B91F35" w:rsidRPr="009A23AE">
        <w:t xml:space="preserve"> safe, sterile</w:t>
      </w:r>
      <w:r w:rsidR="00B91F35">
        <w:t xml:space="preserve"> mass</w:t>
      </w:r>
      <w:r w:rsidR="00B91F35" w:rsidRPr="009A23AE">
        <w:t xml:space="preserve"> male circumcision to </w:t>
      </w:r>
      <w:r w:rsidR="00B91F35">
        <w:t xml:space="preserve">the </w:t>
      </w:r>
      <w:r w:rsidR="00B91F35" w:rsidRPr="009A23AE">
        <w:t>existing HIV prevention program</w:t>
      </w:r>
      <w:r w:rsidR="00C43AF3">
        <w:t>mes</w:t>
      </w:r>
      <w:r w:rsidR="00B91F35" w:rsidRPr="009A23AE">
        <w:t xml:space="preserve"> could avert many infections and sav</w:t>
      </w:r>
      <w:r w:rsidR="00B91F35">
        <w:t>e many lives</w:t>
      </w:r>
      <w:r w:rsidR="00B91F35">
        <w:rPr>
          <w:rStyle w:val="EndnoteReference"/>
        </w:rPr>
        <w:endnoteReference w:id="27"/>
      </w:r>
      <w:r w:rsidR="00B91F35">
        <w:t xml:space="preserve">. </w:t>
      </w:r>
      <w:r w:rsidR="0093170C">
        <w:t xml:space="preserve">Adverse events in the first post-operative month, as found in the three RCTs should be no higher than about 5%. </w:t>
      </w:r>
      <w:r w:rsidR="00CE08F4">
        <w:t xml:space="preserve">These findings have led </w:t>
      </w:r>
      <w:r w:rsidR="00CE08F4" w:rsidRPr="009A23AE">
        <w:t xml:space="preserve">HIV-prevention advocates </w:t>
      </w:r>
      <w:r w:rsidR="00CE08F4">
        <w:t xml:space="preserve">to strongly lobby for an adult male circumcision programme with the suggestion </w:t>
      </w:r>
      <w:r w:rsidR="00B91F35" w:rsidRPr="009A23AE">
        <w:t xml:space="preserve">that these programs could also provide a new way to reach men and adolescent boys who are frequently under-represented in health clinics and HIV-prevention programs. </w:t>
      </w:r>
      <w:r w:rsidR="00A53D44" w:rsidRPr="001E45F4">
        <w:rPr>
          <w:lang w:eastAsia="en-ZA"/>
        </w:rPr>
        <w:t>The South African</w:t>
      </w:r>
      <w:r w:rsidR="00A53D44">
        <w:rPr>
          <w:lang w:eastAsia="en-ZA"/>
        </w:rPr>
        <w:t xml:space="preserve"> National AIDS Council and the National Department of Health have </w:t>
      </w:r>
      <w:r w:rsidR="004561AD">
        <w:rPr>
          <w:lang w:eastAsia="en-ZA"/>
        </w:rPr>
        <w:t xml:space="preserve">further </w:t>
      </w:r>
      <w:r w:rsidR="00A53D44">
        <w:rPr>
          <w:lang w:eastAsia="en-ZA"/>
        </w:rPr>
        <w:t>been</w:t>
      </w:r>
      <w:r w:rsidR="00A53D44" w:rsidRPr="001E45F4">
        <w:rPr>
          <w:lang w:eastAsia="en-ZA"/>
        </w:rPr>
        <w:t xml:space="preserve"> reported </w:t>
      </w:r>
      <w:r w:rsidR="00A53D44">
        <w:rPr>
          <w:lang w:eastAsia="en-ZA"/>
        </w:rPr>
        <w:t>as being</w:t>
      </w:r>
      <w:r w:rsidR="00A53D44" w:rsidRPr="001E45F4">
        <w:rPr>
          <w:lang w:eastAsia="en-ZA"/>
        </w:rPr>
        <w:t xml:space="preserve"> in the process of finalizing the country’s policy and guidelines on medical male circumcision, which will be added to the HIV prevention basket</w:t>
      </w:r>
      <w:r w:rsidR="00A53D44" w:rsidRPr="001E45F4">
        <w:rPr>
          <w:rStyle w:val="EndnoteReference"/>
          <w:lang w:eastAsia="en-ZA"/>
        </w:rPr>
        <w:endnoteReference w:id="28"/>
      </w:r>
      <w:r w:rsidR="00A53D44" w:rsidRPr="001E45F4">
        <w:rPr>
          <w:lang w:eastAsia="en-ZA"/>
        </w:rPr>
        <w:t xml:space="preserve">. </w:t>
      </w:r>
    </w:p>
    <w:p w:rsidR="00FE6BC0" w:rsidRDefault="00FE6BC0" w:rsidP="00412CBE">
      <w:pPr>
        <w:autoSpaceDE w:val="0"/>
        <w:autoSpaceDN w:val="0"/>
        <w:adjustRightInd w:val="0"/>
        <w:spacing w:line="360" w:lineRule="auto"/>
        <w:jc w:val="both"/>
        <w:rPr>
          <w:lang w:eastAsia="en-ZA"/>
        </w:rPr>
      </w:pPr>
    </w:p>
    <w:p w:rsidR="00FE6BC0" w:rsidRPr="00F7142A" w:rsidRDefault="00F91974" w:rsidP="00FE6BC0">
      <w:pPr>
        <w:autoSpaceDE w:val="0"/>
        <w:autoSpaceDN w:val="0"/>
        <w:adjustRightInd w:val="0"/>
        <w:spacing w:line="360" w:lineRule="auto"/>
        <w:jc w:val="both"/>
        <w:rPr>
          <w:lang w:eastAsia="en-ZA"/>
        </w:rPr>
      </w:pPr>
      <w:r>
        <w:rPr>
          <w:lang w:eastAsia="en-ZA"/>
        </w:rPr>
        <w:t>A model for the</w:t>
      </w:r>
      <w:r w:rsidR="00FE6BC0" w:rsidRPr="00F7142A">
        <w:rPr>
          <w:lang w:eastAsia="en-ZA"/>
        </w:rPr>
        <w:t xml:space="preserve"> roll out of a</w:t>
      </w:r>
      <w:r w:rsidR="00FE6BC0">
        <w:rPr>
          <w:lang w:eastAsia="en-ZA"/>
        </w:rPr>
        <w:t>n</w:t>
      </w:r>
      <w:r w:rsidR="00FE6BC0" w:rsidRPr="00F7142A">
        <w:rPr>
          <w:lang w:eastAsia="en-ZA"/>
        </w:rPr>
        <w:t xml:space="preserve"> Adult Male Circumcision programme in low-cost African settings has </w:t>
      </w:r>
      <w:r w:rsidR="00FE6BC0">
        <w:rPr>
          <w:lang w:eastAsia="en-ZA"/>
        </w:rPr>
        <w:t xml:space="preserve">recently </w:t>
      </w:r>
      <w:r w:rsidR="00FE6BC0" w:rsidRPr="00F7142A">
        <w:rPr>
          <w:lang w:eastAsia="en-ZA"/>
        </w:rPr>
        <w:t xml:space="preserve">been developed by </w:t>
      </w:r>
      <w:proofErr w:type="spellStart"/>
      <w:r w:rsidR="00FE6BC0" w:rsidRPr="00F7142A">
        <w:rPr>
          <w:lang w:eastAsia="en-ZA"/>
        </w:rPr>
        <w:t>Lessouba</w:t>
      </w:r>
      <w:proofErr w:type="spellEnd"/>
      <w:r w:rsidR="00FE6BC0" w:rsidRPr="00F7142A">
        <w:rPr>
          <w:lang w:eastAsia="en-ZA"/>
        </w:rPr>
        <w:t xml:space="preserve"> et al (2010).</w:t>
      </w:r>
      <w:r w:rsidR="00FE6BC0" w:rsidRPr="00F7142A">
        <w:rPr>
          <w:rStyle w:val="EndnoteReference"/>
          <w:lang w:eastAsia="en-ZA"/>
        </w:rPr>
        <w:endnoteReference w:id="29"/>
      </w:r>
      <w:r w:rsidR="00FE6BC0" w:rsidRPr="00F7142A">
        <w:rPr>
          <w:lang w:eastAsia="en-ZA"/>
        </w:rPr>
        <w:t xml:space="preserve">  This study demonstrate</w:t>
      </w:r>
      <w:r w:rsidR="00FE6BC0">
        <w:rPr>
          <w:lang w:eastAsia="en-ZA"/>
        </w:rPr>
        <w:t>d</w:t>
      </w:r>
      <w:r w:rsidR="00FE6BC0" w:rsidRPr="00F7142A">
        <w:rPr>
          <w:lang w:eastAsia="en-ZA"/>
        </w:rPr>
        <w:t xml:space="preserve"> that a quality A</w:t>
      </w:r>
      <w:r w:rsidR="00FE6BC0">
        <w:rPr>
          <w:lang w:eastAsia="en-ZA"/>
        </w:rPr>
        <w:t xml:space="preserve">dult Male Circumcision (AMC) programme </w:t>
      </w:r>
      <w:r w:rsidR="00FE6BC0" w:rsidRPr="00F7142A">
        <w:rPr>
          <w:lang w:eastAsia="en-ZA"/>
        </w:rPr>
        <w:t>adapted to African low-income settings is feasible and can</w:t>
      </w:r>
      <w:r w:rsidR="00FE6BC0">
        <w:rPr>
          <w:lang w:eastAsia="en-ZA"/>
        </w:rPr>
        <w:t xml:space="preserve"> </w:t>
      </w:r>
      <w:r w:rsidR="00FE6BC0" w:rsidRPr="00F7142A">
        <w:rPr>
          <w:lang w:eastAsia="en-ZA"/>
        </w:rPr>
        <w:t>be implemented quickly and safely according to intern</w:t>
      </w:r>
      <w:r w:rsidR="00FE6BC0">
        <w:rPr>
          <w:lang w:eastAsia="en-ZA"/>
        </w:rPr>
        <w:t>ational guidelines. The approach was suitable</w:t>
      </w:r>
      <w:r w:rsidR="00FE6BC0" w:rsidRPr="00F7142A">
        <w:rPr>
          <w:lang w:eastAsia="en-ZA"/>
        </w:rPr>
        <w:t xml:space="preserve"> for the scale-up of</w:t>
      </w:r>
      <w:r w:rsidR="00FE6BC0">
        <w:rPr>
          <w:lang w:eastAsia="en-ZA"/>
        </w:rPr>
        <w:t xml:space="preserve"> </w:t>
      </w:r>
      <w:r w:rsidR="00FE6BC0" w:rsidRPr="00F7142A">
        <w:rPr>
          <w:lang w:eastAsia="en-ZA"/>
        </w:rPr>
        <w:t>c</w:t>
      </w:r>
      <w:r w:rsidR="00FE6BC0">
        <w:rPr>
          <w:lang w:eastAsia="en-ZA"/>
        </w:rPr>
        <w:t>omprehensive AMC services, and</w:t>
      </w:r>
      <w:r w:rsidR="00FE6BC0" w:rsidRPr="00F7142A">
        <w:rPr>
          <w:lang w:eastAsia="en-ZA"/>
        </w:rPr>
        <w:t xml:space="preserve"> could be tailored for other rural and urban communities of high HIV prevalence and</w:t>
      </w:r>
      <w:r w:rsidR="00FE6BC0">
        <w:rPr>
          <w:lang w:eastAsia="en-ZA"/>
        </w:rPr>
        <w:t xml:space="preserve"> could achieve </w:t>
      </w:r>
      <w:r w:rsidR="00FE6BC0" w:rsidRPr="00F7142A">
        <w:rPr>
          <w:lang w:eastAsia="en-ZA"/>
        </w:rPr>
        <w:t xml:space="preserve">low AMC rates in Eastern and </w:t>
      </w:r>
      <w:r w:rsidR="00FE6BC0" w:rsidRPr="003954E4">
        <w:rPr>
          <w:lang w:eastAsia="en-ZA"/>
        </w:rPr>
        <w:t xml:space="preserve">Southern Africa.  The approach demonstrated that by using an innovative surgical organization </w:t>
      </w:r>
      <w:r w:rsidR="00FE6BC0">
        <w:rPr>
          <w:lang w:eastAsia="en-ZA"/>
        </w:rPr>
        <w:t xml:space="preserve">consisting </w:t>
      </w:r>
      <w:proofErr w:type="gramStart"/>
      <w:r w:rsidR="00FE6BC0">
        <w:rPr>
          <w:lang w:eastAsia="en-ZA"/>
        </w:rPr>
        <w:t xml:space="preserve">of </w:t>
      </w:r>
      <w:r w:rsidR="00FE6BC0" w:rsidRPr="00F7142A">
        <w:rPr>
          <w:lang w:eastAsia="en-ZA"/>
        </w:rPr>
        <w:t xml:space="preserve"> three</w:t>
      </w:r>
      <w:proofErr w:type="gramEnd"/>
      <w:r w:rsidR="00FE6BC0" w:rsidRPr="00F7142A">
        <w:rPr>
          <w:lang w:eastAsia="en-ZA"/>
        </w:rPr>
        <w:t xml:space="preserve"> task-sharing teams of one medical circumciser and five nurses, up to 150 AMCs</w:t>
      </w:r>
      <w:r w:rsidR="00FE6BC0">
        <w:rPr>
          <w:lang w:eastAsia="en-ZA"/>
        </w:rPr>
        <w:t xml:space="preserve"> per day</w:t>
      </w:r>
      <w:r w:rsidR="00FE6BC0" w:rsidRPr="00F7142A">
        <w:rPr>
          <w:lang w:eastAsia="en-ZA"/>
        </w:rPr>
        <w:t xml:space="preserve"> </w:t>
      </w:r>
      <w:r w:rsidR="00FE6BC0">
        <w:rPr>
          <w:lang w:eastAsia="en-ZA"/>
        </w:rPr>
        <w:t xml:space="preserve"> could be performed </w:t>
      </w:r>
      <w:r w:rsidR="00FE6BC0" w:rsidRPr="00F7142A">
        <w:rPr>
          <w:lang w:eastAsia="en-ZA"/>
        </w:rPr>
        <w:t xml:space="preserve">under local </w:t>
      </w:r>
      <w:r w:rsidR="00FE6BC0">
        <w:rPr>
          <w:lang w:eastAsia="en-ZA"/>
        </w:rPr>
        <w:t>a</w:t>
      </w:r>
      <w:r w:rsidR="00FE6BC0" w:rsidRPr="00F7142A">
        <w:rPr>
          <w:lang w:eastAsia="en-ZA"/>
        </w:rPr>
        <w:t>n</w:t>
      </w:r>
      <w:r w:rsidR="00FE6BC0">
        <w:rPr>
          <w:lang w:eastAsia="en-ZA"/>
        </w:rPr>
        <w:t>a</w:t>
      </w:r>
      <w:r w:rsidR="00FE6BC0" w:rsidRPr="00F7142A">
        <w:rPr>
          <w:lang w:eastAsia="en-ZA"/>
        </w:rPr>
        <w:t>esthesia, with sterilized circumcision disposable kits and</w:t>
      </w:r>
      <w:r w:rsidR="00FE6BC0">
        <w:rPr>
          <w:lang w:eastAsia="en-ZA"/>
        </w:rPr>
        <w:t xml:space="preserve">  </w:t>
      </w:r>
      <w:proofErr w:type="spellStart"/>
      <w:r w:rsidR="00FE6BC0">
        <w:rPr>
          <w:lang w:eastAsia="en-ZA"/>
        </w:rPr>
        <w:t>electrocautery</w:t>
      </w:r>
      <w:proofErr w:type="spellEnd"/>
      <w:r w:rsidR="00FE6BC0">
        <w:rPr>
          <w:lang w:eastAsia="en-ZA"/>
        </w:rPr>
        <w:t xml:space="preserve">. </w:t>
      </w:r>
      <w:r w:rsidR="00FE6BC0" w:rsidRPr="00F7142A">
        <w:rPr>
          <w:lang w:eastAsia="en-ZA"/>
        </w:rPr>
        <w:t>As of November 2009, 14,011 men had been circumcised, averaging 740 per</w:t>
      </w:r>
      <w:r w:rsidR="00FE6BC0">
        <w:rPr>
          <w:lang w:eastAsia="en-ZA"/>
        </w:rPr>
        <w:t xml:space="preserve"> month over the twelve months of the study.</w:t>
      </w:r>
      <w:r w:rsidR="00FE6BC0" w:rsidRPr="00F7142A">
        <w:rPr>
          <w:lang w:eastAsia="en-ZA"/>
        </w:rPr>
        <w:t xml:space="preserve"> The rate of adverse events, none of</w:t>
      </w:r>
      <w:r w:rsidR="00FE6BC0">
        <w:rPr>
          <w:lang w:eastAsia="en-ZA"/>
        </w:rPr>
        <w:t xml:space="preserve"> </w:t>
      </w:r>
      <w:r w:rsidR="00FE6BC0" w:rsidRPr="00F7142A">
        <w:rPr>
          <w:lang w:eastAsia="en-ZA"/>
        </w:rPr>
        <w:t>which resulted in permanent damage or death, was 1.8%.</w:t>
      </w:r>
      <w:r w:rsidR="00FE6BC0">
        <w:rPr>
          <w:lang w:eastAsia="en-ZA"/>
        </w:rPr>
        <w:t xml:space="preserve"> </w:t>
      </w:r>
      <w:r w:rsidR="00FE6BC0" w:rsidRPr="00F7142A">
        <w:rPr>
          <w:lang w:eastAsia="en-ZA"/>
        </w:rPr>
        <w:t xml:space="preserve"> Most of the men surveyed (92%) rated the services provided</w:t>
      </w:r>
      <w:r w:rsidR="00FE6BC0">
        <w:rPr>
          <w:lang w:eastAsia="en-ZA"/>
        </w:rPr>
        <w:t xml:space="preserve"> </w:t>
      </w:r>
      <w:r w:rsidR="00FE6BC0" w:rsidRPr="00F7142A">
        <w:rPr>
          <w:lang w:eastAsia="en-ZA"/>
        </w:rPr>
        <w:t>positively.</w:t>
      </w:r>
      <w:r w:rsidR="00FE6BC0">
        <w:rPr>
          <w:lang w:eastAsia="en-ZA"/>
        </w:rPr>
        <w:t xml:space="preserve"> </w:t>
      </w:r>
      <w:r w:rsidR="00FE6BC0" w:rsidRPr="00F7142A">
        <w:rPr>
          <w:lang w:eastAsia="en-ZA"/>
        </w:rPr>
        <w:t>Community support for the project was high</w:t>
      </w:r>
      <w:r w:rsidR="00FE6BC0" w:rsidRPr="003954E4">
        <w:rPr>
          <w:lang w:eastAsia="en-ZA"/>
        </w:rPr>
        <w:t xml:space="preserve"> </w:t>
      </w:r>
      <w:r w:rsidR="00FE6BC0" w:rsidRPr="00F7142A">
        <w:rPr>
          <w:lang w:eastAsia="en-ZA"/>
        </w:rPr>
        <w:t>and 27.5% of project participants agreed to be tested for HIV</w:t>
      </w:r>
      <w:r w:rsidR="00FE6BC0">
        <w:rPr>
          <w:lang w:eastAsia="en-ZA"/>
        </w:rPr>
        <w:t>. The rate of 1.8% adverse events in this paper is taken as the benchmark</w:t>
      </w:r>
      <w:r w:rsidR="003C746E">
        <w:rPr>
          <w:lang w:eastAsia="en-ZA"/>
        </w:rPr>
        <w:t xml:space="preserve"> for this R</w:t>
      </w:r>
      <w:r w:rsidR="00FE6BC0">
        <w:rPr>
          <w:lang w:eastAsia="en-ZA"/>
        </w:rPr>
        <w:t>eview.</w:t>
      </w:r>
    </w:p>
    <w:p w:rsidR="00777031" w:rsidRDefault="00183A4A" w:rsidP="00E43936">
      <w:pPr>
        <w:spacing w:before="100" w:beforeAutospacing="1" w:after="100" w:afterAutospacing="1" w:line="360" w:lineRule="auto"/>
        <w:jc w:val="both"/>
        <w:rPr>
          <w:color w:val="000000"/>
          <w:lang w:eastAsia="en-ZA"/>
        </w:rPr>
      </w:pPr>
      <w:r>
        <w:rPr>
          <w:color w:val="000000"/>
          <w:lang w:eastAsia="en-ZA"/>
        </w:rPr>
        <w:t>The KZN MCC programme</w:t>
      </w:r>
      <w:r w:rsidR="00777031">
        <w:rPr>
          <w:color w:val="000000"/>
          <w:lang w:eastAsia="en-ZA"/>
        </w:rPr>
        <w:t xml:space="preserve"> strategy</w:t>
      </w:r>
      <w:r w:rsidR="009A1B8A">
        <w:rPr>
          <w:rStyle w:val="EndnoteReference"/>
          <w:color w:val="000000"/>
          <w:lang w:eastAsia="en-ZA"/>
        </w:rPr>
        <w:endnoteReference w:id="30"/>
      </w:r>
      <w:r>
        <w:rPr>
          <w:color w:val="000000"/>
          <w:lang w:eastAsia="en-ZA"/>
        </w:rPr>
        <w:t xml:space="preserve"> estimated the number of males in the Province in early 2010 </w:t>
      </w:r>
      <w:r w:rsidR="00777031">
        <w:rPr>
          <w:color w:val="000000"/>
          <w:lang w:eastAsia="en-ZA"/>
        </w:rPr>
        <w:t>at 4,321,830,</w:t>
      </w:r>
      <w:r>
        <w:rPr>
          <w:color w:val="000000"/>
          <w:lang w:eastAsia="en-ZA"/>
        </w:rPr>
        <w:t xml:space="preserve"> of whom about 54% were in the 15-49 year age group. </w:t>
      </w:r>
      <w:r w:rsidR="002C2A87">
        <w:rPr>
          <w:color w:val="000000"/>
          <w:lang w:eastAsia="en-ZA"/>
        </w:rPr>
        <w:t xml:space="preserve"> This implied that</w:t>
      </w:r>
      <w:r w:rsidR="00777031">
        <w:rPr>
          <w:color w:val="000000"/>
          <w:lang w:eastAsia="en-ZA"/>
        </w:rPr>
        <w:t xml:space="preserve"> the goal for the MCC Programme should be</w:t>
      </w:r>
      <w:r w:rsidR="002C2A87">
        <w:rPr>
          <w:color w:val="000000"/>
          <w:lang w:eastAsia="en-ZA"/>
        </w:rPr>
        <w:t xml:space="preserve"> approximately 1.8 million adult males </w:t>
      </w:r>
      <w:r w:rsidR="00777031">
        <w:rPr>
          <w:color w:val="000000"/>
          <w:lang w:eastAsia="en-ZA"/>
        </w:rPr>
        <w:t>for immediate</w:t>
      </w:r>
      <w:r w:rsidR="002C2A87">
        <w:rPr>
          <w:color w:val="000000"/>
          <w:lang w:eastAsia="en-ZA"/>
        </w:rPr>
        <w:t xml:space="preserve"> circumcision</w:t>
      </w:r>
      <w:r w:rsidR="00777031">
        <w:rPr>
          <w:color w:val="000000"/>
          <w:lang w:eastAsia="en-ZA"/>
        </w:rPr>
        <w:t xml:space="preserve"> as part of a </w:t>
      </w:r>
      <w:r w:rsidR="002C2A87">
        <w:rPr>
          <w:color w:val="000000"/>
          <w:lang w:eastAsia="en-ZA"/>
        </w:rPr>
        <w:t xml:space="preserve"> “catch</w:t>
      </w:r>
      <w:r w:rsidR="00777031">
        <w:rPr>
          <w:color w:val="000000"/>
          <w:lang w:eastAsia="en-ZA"/>
        </w:rPr>
        <w:t>-</w:t>
      </w:r>
      <w:r w:rsidR="002C2A87">
        <w:rPr>
          <w:color w:val="000000"/>
          <w:lang w:eastAsia="en-ZA"/>
        </w:rPr>
        <w:t>up</w:t>
      </w:r>
      <w:r w:rsidR="00777031">
        <w:rPr>
          <w:color w:val="000000"/>
          <w:lang w:eastAsia="en-ZA"/>
        </w:rPr>
        <w:t>” programme</w:t>
      </w:r>
      <w:r w:rsidR="002C2A87">
        <w:rPr>
          <w:color w:val="000000"/>
          <w:lang w:eastAsia="en-ZA"/>
        </w:rPr>
        <w:t xml:space="preserve"> and a further 95,000 inf</w:t>
      </w:r>
      <w:r w:rsidR="00777031">
        <w:rPr>
          <w:color w:val="000000"/>
          <w:lang w:eastAsia="en-ZA"/>
        </w:rPr>
        <w:t xml:space="preserve">ants </w:t>
      </w:r>
      <w:r w:rsidR="002C2A87">
        <w:rPr>
          <w:color w:val="000000"/>
          <w:lang w:eastAsia="en-ZA"/>
        </w:rPr>
        <w:t>each year thereafter</w:t>
      </w:r>
      <w:r w:rsidR="00777031">
        <w:rPr>
          <w:color w:val="000000"/>
          <w:lang w:eastAsia="en-ZA"/>
        </w:rPr>
        <w:t xml:space="preserve"> as part of an “ongoing” circumcision programme</w:t>
      </w:r>
      <w:r w:rsidR="002C2A87">
        <w:rPr>
          <w:color w:val="000000"/>
          <w:lang w:eastAsia="en-ZA"/>
        </w:rPr>
        <w:t>. The target for neonatal circumcision was set at 47,055 for 2010.</w:t>
      </w:r>
      <w:r w:rsidR="0038445D">
        <w:rPr>
          <w:color w:val="000000"/>
          <w:lang w:eastAsia="en-ZA"/>
        </w:rPr>
        <w:t xml:space="preserve"> </w:t>
      </w:r>
    </w:p>
    <w:p w:rsidR="008F2487" w:rsidRDefault="0038445D" w:rsidP="00E43936">
      <w:pPr>
        <w:spacing w:before="100" w:beforeAutospacing="1" w:after="100" w:afterAutospacing="1" w:line="360" w:lineRule="auto"/>
        <w:jc w:val="both"/>
        <w:rPr>
          <w:color w:val="000000"/>
          <w:lang w:eastAsia="en-ZA"/>
        </w:rPr>
      </w:pPr>
      <w:r>
        <w:rPr>
          <w:color w:val="000000"/>
          <w:lang w:eastAsia="en-ZA"/>
        </w:rPr>
        <w:t xml:space="preserve">Partners in the </w:t>
      </w:r>
      <w:r w:rsidR="00777031">
        <w:rPr>
          <w:color w:val="000000"/>
          <w:lang w:eastAsia="en-ZA"/>
        </w:rPr>
        <w:t xml:space="preserve">KZN MMC </w:t>
      </w:r>
      <w:r>
        <w:rPr>
          <w:color w:val="000000"/>
          <w:lang w:eastAsia="en-ZA"/>
        </w:rPr>
        <w:t>programme were initially envisaged as (1) Government:  Departments of Health; Social Development; Arts,</w:t>
      </w:r>
      <w:r w:rsidR="00777031">
        <w:rPr>
          <w:color w:val="000000"/>
          <w:lang w:eastAsia="en-ZA"/>
        </w:rPr>
        <w:t xml:space="preserve"> Cul</w:t>
      </w:r>
      <w:r>
        <w:rPr>
          <w:color w:val="000000"/>
          <w:lang w:eastAsia="en-ZA"/>
        </w:rPr>
        <w:t>t</w:t>
      </w:r>
      <w:r w:rsidR="00777031">
        <w:rPr>
          <w:color w:val="000000"/>
          <w:lang w:eastAsia="en-ZA"/>
        </w:rPr>
        <w:t>u</w:t>
      </w:r>
      <w:r>
        <w:rPr>
          <w:color w:val="000000"/>
          <w:lang w:eastAsia="en-ZA"/>
        </w:rPr>
        <w:t xml:space="preserve">re, Sport and Recreation; Education; Cooperative Government and Traditional Affairs; Defence (2) Donors and NGOs: HSRC,  </w:t>
      </w:r>
      <w:proofErr w:type="spellStart"/>
      <w:r>
        <w:rPr>
          <w:color w:val="000000"/>
          <w:lang w:eastAsia="en-ZA"/>
        </w:rPr>
        <w:t>MAtCH</w:t>
      </w:r>
      <w:proofErr w:type="spellEnd"/>
      <w:r>
        <w:rPr>
          <w:color w:val="000000"/>
          <w:lang w:eastAsia="en-ZA"/>
        </w:rPr>
        <w:t xml:space="preserve">, CAPRISA, </w:t>
      </w:r>
      <w:proofErr w:type="spellStart"/>
      <w:r>
        <w:rPr>
          <w:color w:val="000000"/>
          <w:lang w:eastAsia="en-ZA"/>
        </w:rPr>
        <w:t>McCords</w:t>
      </w:r>
      <w:proofErr w:type="spellEnd"/>
      <w:r>
        <w:rPr>
          <w:color w:val="000000"/>
          <w:lang w:eastAsia="en-ZA"/>
        </w:rPr>
        <w:t xml:space="preserve"> Hospital, St Mary’s Hospital, </w:t>
      </w:r>
      <w:proofErr w:type="spellStart"/>
      <w:r>
        <w:rPr>
          <w:color w:val="000000"/>
          <w:lang w:eastAsia="en-ZA"/>
        </w:rPr>
        <w:t>Broadreach</w:t>
      </w:r>
      <w:proofErr w:type="spellEnd"/>
      <w:r>
        <w:rPr>
          <w:color w:val="000000"/>
          <w:lang w:eastAsia="en-ZA"/>
        </w:rPr>
        <w:t xml:space="preserve"> Healthcare, </w:t>
      </w:r>
      <w:proofErr w:type="spellStart"/>
      <w:r>
        <w:rPr>
          <w:color w:val="000000"/>
          <w:lang w:eastAsia="en-ZA"/>
        </w:rPr>
        <w:t>Kethimpilo</w:t>
      </w:r>
      <w:proofErr w:type="spellEnd"/>
      <w:r>
        <w:rPr>
          <w:color w:val="000000"/>
          <w:lang w:eastAsia="en-ZA"/>
        </w:rPr>
        <w:t xml:space="preserve"> and Africa Centre (3) Volu</w:t>
      </w:r>
      <w:r w:rsidR="008F2487">
        <w:rPr>
          <w:color w:val="000000"/>
          <w:lang w:eastAsia="en-ZA"/>
        </w:rPr>
        <w:t>n</w:t>
      </w:r>
      <w:r>
        <w:rPr>
          <w:color w:val="000000"/>
          <w:lang w:eastAsia="en-ZA"/>
        </w:rPr>
        <w:t>teer doctor groups and initiatives: The Jewish Medical Association, The KZN Managed Care Association; Khanya Africa; Muslim Doctors Group, Ramakrishna Doctors Group and Operation Abraham Initiative (OAC)</w:t>
      </w:r>
      <w:r w:rsidR="00BD674F">
        <w:rPr>
          <w:color w:val="000000"/>
          <w:lang w:eastAsia="en-ZA"/>
        </w:rPr>
        <w:t>.</w:t>
      </w:r>
      <w:r w:rsidR="00F32157">
        <w:rPr>
          <w:color w:val="000000"/>
          <w:lang w:eastAsia="en-ZA"/>
        </w:rPr>
        <w:t xml:space="preserve"> </w:t>
      </w:r>
    </w:p>
    <w:p w:rsidR="00E43936" w:rsidRDefault="00F32157" w:rsidP="00E43936">
      <w:pPr>
        <w:spacing w:before="100" w:beforeAutospacing="1" w:after="100" w:afterAutospacing="1" w:line="360" w:lineRule="auto"/>
        <w:jc w:val="both"/>
        <w:rPr>
          <w:color w:val="000000"/>
          <w:lang w:eastAsia="en-ZA"/>
        </w:rPr>
      </w:pPr>
      <w:r>
        <w:rPr>
          <w:color w:val="000000"/>
          <w:lang w:eastAsia="en-ZA"/>
        </w:rPr>
        <w:t xml:space="preserve">Since the success of the medical circumcision procedure, like any other surgical technique, depends on the competence of the practitioner, the KZN MCC programme envisaged a 3 day </w:t>
      </w:r>
      <w:r w:rsidR="00E43936">
        <w:rPr>
          <w:color w:val="000000"/>
          <w:lang w:eastAsia="en-ZA"/>
        </w:rPr>
        <w:t xml:space="preserve">WHO approved training programme performed by an experienced group of surgeons within facilities. The intention was that doctors who were trained would then be in the position to go back to the training facilities to cascade the training. </w:t>
      </w:r>
      <w:proofErr w:type="spellStart"/>
      <w:r w:rsidR="00E43936">
        <w:rPr>
          <w:color w:val="000000"/>
          <w:lang w:eastAsia="en-ZA"/>
        </w:rPr>
        <w:t>MAtCH</w:t>
      </w:r>
      <w:proofErr w:type="spellEnd"/>
      <w:r w:rsidR="00E43936">
        <w:rPr>
          <w:color w:val="000000"/>
          <w:lang w:eastAsia="en-ZA"/>
        </w:rPr>
        <w:t xml:space="preserve"> was to fund all the training activities and Operation Abraham was also to assist with the facility-based training and mentorship. </w:t>
      </w:r>
    </w:p>
    <w:p w:rsidR="00C705E3" w:rsidRPr="00A14C06" w:rsidRDefault="00C705E3" w:rsidP="00E43936">
      <w:pPr>
        <w:spacing w:before="100" w:beforeAutospacing="1" w:after="100" w:afterAutospacing="1" w:line="360" w:lineRule="auto"/>
        <w:jc w:val="both"/>
        <w:rPr>
          <w:color w:val="000000"/>
          <w:lang w:eastAsia="en-ZA"/>
        </w:rPr>
      </w:pPr>
      <w:r>
        <w:t xml:space="preserve">There are two methods currently being used in the mass male medical circumcision programme (MMC) in KwaZulu-Natal, namely the forceps-guided method [FG] and the Tara </w:t>
      </w:r>
      <w:proofErr w:type="spellStart"/>
      <w:r>
        <w:t>KLamp</w:t>
      </w:r>
      <w:proofErr w:type="spellEnd"/>
      <w:r>
        <w:t>™ Circumcision Device [TCD]</w:t>
      </w:r>
      <w:r w:rsidR="001A3E08">
        <w:t>.</w:t>
      </w:r>
      <w:r>
        <w:t xml:space="preserve"> The standard FG method is usually done under local anaesthetic [LA] in a hospital or clinic, but has also been done in other aseptic community-based settings where it has been reported that the complication rate is low</w:t>
      </w:r>
      <w:r>
        <w:rPr>
          <w:rStyle w:val="EndnoteReference"/>
        </w:rPr>
        <w:endnoteReference w:id="31"/>
      </w:r>
      <w:r>
        <w:t xml:space="preserve">. </w:t>
      </w:r>
      <w:r w:rsidR="00A14C06">
        <w:t xml:space="preserve">At the start of the </w:t>
      </w:r>
      <w:r w:rsidR="00EF0BCF">
        <w:t xml:space="preserve">MCC </w:t>
      </w:r>
      <w:r w:rsidR="00A14C06">
        <w:t xml:space="preserve">programme in KZN the Province made the decision that it would also use, in addition to the conventional circumcision techniques, </w:t>
      </w:r>
      <w:r>
        <w:t xml:space="preserve">The Tara </w:t>
      </w:r>
      <w:proofErr w:type="spellStart"/>
      <w:r>
        <w:t>KLamp</w:t>
      </w:r>
      <w:proofErr w:type="spellEnd"/>
      <w:r>
        <w:t>™</w:t>
      </w:r>
      <w:r w:rsidR="00651824">
        <w:t xml:space="preserve"> Circumcision Devic</w:t>
      </w:r>
      <w:r w:rsidR="00A14C06">
        <w:t xml:space="preserve">e </w:t>
      </w:r>
      <w:r w:rsidR="00A14C06" w:rsidRPr="00651824">
        <w:t>(TCD).</w:t>
      </w:r>
      <w:r w:rsidR="00A14C06" w:rsidRPr="00A14C06">
        <w:rPr>
          <w:sz w:val="22"/>
          <w:szCs w:val="22"/>
        </w:rPr>
        <w:t xml:space="preserve"> </w:t>
      </w:r>
      <w:r w:rsidRPr="00A14C06">
        <w:rPr>
          <w:sz w:val="22"/>
          <w:szCs w:val="22"/>
        </w:rPr>
        <w:t xml:space="preserve"> </w:t>
      </w:r>
      <w:r w:rsidR="00A14C06" w:rsidRPr="00A14C06">
        <w:rPr>
          <w:color w:val="000000"/>
        </w:rPr>
        <w:t xml:space="preserve">This is a Malaysian invention, developed by Dr. </w:t>
      </w:r>
      <w:proofErr w:type="spellStart"/>
      <w:r w:rsidR="00A14C06" w:rsidRPr="00A14C06">
        <w:rPr>
          <w:color w:val="000000"/>
        </w:rPr>
        <w:t>Gurcharan</w:t>
      </w:r>
      <w:proofErr w:type="spellEnd"/>
      <w:r w:rsidR="00A14C06" w:rsidRPr="00A14C06">
        <w:rPr>
          <w:color w:val="000000"/>
        </w:rPr>
        <w:t xml:space="preserve"> Singh Tara Singh during the 1980s and early 1990s, and </w:t>
      </w:r>
      <w:r w:rsidR="00651824">
        <w:rPr>
          <w:color w:val="000000"/>
        </w:rPr>
        <w:t xml:space="preserve">was </w:t>
      </w:r>
      <w:r w:rsidR="00A14C06" w:rsidRPr="00A14C06">
        <w:rPr>
          <w:color w:val="000000"/>
        </w:rPr>
        <w:t xml:space="preserve">first marketed in 1995. The TCD is highly regarded in SE Asia and is </w:t>
      </w:r>
      <w:r w:rsidR="001361C0">
        <w:rPr>
          <w:color w:val="000000"/>
        </w:rPr>
        <w:t xml:space="preserve">also </w:t>
      </w:r>
      <w:r w:rsidR="00A14C06" w:rsidRPr="00A14C06">
        <w:rPr>
          <w:color w:val="000000"/>
        </w:rPr>
        <w:t xml:space="preserve">making inroads into the sub-Saharan </w:t>
      </w:r>
      <w:r w:rsidR="001361C0">
        <w:rPr>
          <w:color w:val="000000"/>
        </w:rPr>
        <w:t xml:space="preserve">African </w:t>
      </w:r>
      <w:r w:rsidR="00A14C06" w:rsidRPr="00A14C06">
        <w:rPr>
          <w:color w:val="000000"/>
        </w:rPr>
        <w:t>market. In June 2009, Dr. Singh’s work promoting safe circumcision earned him the Malaysian Medical Association’s Outstanding Public and Healthcare Services Award, a rare honour equivalent to a Lifetime Achievement Award.</w:t>
      </w:r>
      <w:r w:rsidR="00651824">
        <w:rPr>
          <w:rStyle w:val="EndnoteReference"/>
          <w:color w:val="000000"/>
        </w:rPr>
        <w:endnoteReference w:id="32"/>
      </w:r>
      <w:r w:rsidR="00A14C06" w:rsidRPr="00A14C06">
        <w:rPr>
          <w:color w:val="000000"/>
        </w:rPr>
        <w:t xml:space="preserve"> The TCD </w:t>
      </w:r>
      <w:r w:rsidRPr="00A14C06">
        <w:t xml:space="preserve">is a relatively new device and although it is being promoted as safe, as far as we are aware, published evaluation studies </w:t>
      </w:r>
      <w:r w:rsidR="00EF0BCF">
        <w:t xml:space="preserve">unequivocally demonstrating its safety </w:t>
      </w:r>
      <w:r w:rsidRPr="00A14C06">
        <w:t xml:space="preserve">have been conducted among young children only </w:t>
      </w:r>
      <w:r w:rsidRPr="00A14C06">
        <w:rPr>
          <w:rStyle w:val="EndnoteReference"/>
        </w:rPr>
        <w:endnoteReference w:id="33"/>
      </w:r>
      <w:r w:rsidRPr="00A14C06">
        <w:t>.</w:t>
      </w:r>
    </w:p>
    <w:p w:rsidR="001361C0" w:rsidRPr="001361C0" w:rsidRDefault="001361C0" w:rsidP="001361C0">
      <w:pPr>
        <w:spacing w:line="360" w:lineRule="auto"/>
        <w:jc w:val="both"/>
        <w:rPr>
          <w:color w:val="000000"/>
        </w:rPr>
      </w:pPr>
      <w:r w:rsidRPr="001361C0">
        <w:rPr>
          <w:color w:val="000000"/>
        </w:rPr>
        <w:t>The principl</w:t>
      </w:r>
      <w:r w:rsidR="00562712">
        <w:rPr>
          <w:color w:val="000000"/>
        </w:rPr>
        <w:t>e of operation of the TCD</w:t>
      </w:r>
      <w:r w:rsidRPr="001361C0">
        <w:rPr>
          <w:color w:val="000000"/>
        </w:rPr>
        <w:t xml:space="preserve"> is illustrated by the following diagrams, based upon the manufacturer’s original publicity material dating from the 1990s:</w:t>
      </w:r>
    </w:p>
    <w:p w:rsidR="001361C0" w:rsidRDefault="001361C0" w:rsidP="001361C0">
      <w:pPr>
        <w:pStyle w:val="Caption"/>
        <w:spacing w:line="360" w:lineRule="auto"/>
      </w:pPr>
    </w:p>
    <w:p w:rsidR="001361C0" w:rsidRPr="001361C0" w:rsidRDefault="002A3B71" w:rsidP="001361C0">
      <w:pPr>
        <w:pStyle w:val="Caption"/>
        <w:spacing w:line="360" w:lineRule="auto"/>
        <w:rPr>
          <w:color w:val="000000"/>
          <w:sz w:val="28"/>
          <w:szCs w:val="28"/>
        </w:rPr>
      </w:pPr>
      <w:r>
        <w:br w:type="page"/>
      </w:r>
      <w:r w:rsidR="001361C0">
        <w:t xml:space="preserve">Figure </w:t>
      </w:r>
      <w:fldSimple w:instr=" SEQ Figure \* ARABIC ">
        <w:r w:rsidR="0042201F">
          <w:rPr>
            <w:noProof/>
          </w:rPr>
          <w:t>2</w:t>
        </w:r>
      </w:fldSimple>
      <w:r w:rsidR="001361C0">
        <w:t xml:space="preserve">: Circumcision using the </w:t>
      </w:r>
      <w:proofErr w:type="spellStart"/>
      <w:r w:rsidR="001361C0">
        <w:t>TaraKlamp</w:t>
      </w:r>
      <w:proofErr w:type="spellEnd"/>
      <w:r w:rsidR="001361C0">
        <w:t xml:space="preserve"> Circumcision Device</w:t>
      </w:r>
    </w:p>
    <w:p w:rsidR="001361C0" w:rsidRPr="001361C0" w:rsidRDefault="001361C0" w:rsidP="001361C0">
      <w:pPr>
        <w:spacing w:line="360" w:lineRule="auto"/>
      </w:pPr>
    </w:p>
    <w:tbl>
      <w:tblPr>
        <w:tblW w:w="0" w:type="auto"/>
        <w:jc w:val="center"/>
        <w:tblCellSpacing w:w="0" w:type="dxa"/>
        <w:tblCellMar>
          <w:top w:w="300" w:type="dxa"/>
          <w:left w:w="300" w:type="dxa"/>
          <w:bottom w:w="300" w:type="dxa"/>
          <w:right w:w="300" w:type="dxa"/>
        </w:tblCellMar>
        <w:tblLook w:val="04A0"/>
      </w:tblPr>
      <w:tblGrid>
        <w:gridCol w:w="1680"/>
        <w:gridCol w:w="1650"/>
        <w:gridCol w:w="1693"/>
        <w:gridCol w:w="1723"/>
        <w:gridCol w:w="1747"/>
      </w:tblGrid>
      <w:tr w:rsidR="001361C0" w:rsidRPr="001361C0" w:rsidTr="00D37AF7">
        <w:trPr>
          <w:trHeight w:val="1640"/>
          <w:tblCellSpacing w:w="0" w:type="dxa"/>
          <w:jc w:val="center"/>
        </w:trPr>
        <w:tc>
          <w:tcPr>
            <w:tcW w:w="0" w:type="auto"/>
            <w:vAlign w:val="center"/>
            <w:hideMark/>
          </w:tcPr>
          <w:p w:rsidR="001361C0" w:rsidRPr="001361C0" w:rsidRDefault="00C71EA6" w:rsidP="001361C0">
            <w:pPr>
              <w:spacing w:line="360" w:lineRule="auto"/>
            </w:pPr>
            <w:r>
              <w:rPr>
                <w:noProof/>
                <w:lang w:eastAsia="en-ZA"/>
              </w:rPr>
              <w:drawing>
                <wp:inline distT="0" distB="0" distL="0" distR="0">
                  <wp:extent cx="664845" cy="733425"/>
                  <wp:effectExtent l="19050" t="0" r="1905" b="0"/>
                  <wp:docPr id="3" name="Picture 3" descr="tarasequence-1 (30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asequence-1 (3065 bytes)"/>
                          <pic:cNvPicPr>
                            <a:picLocks noChangeAspect="1" noChangeArrowheads="1"/>
                          </pic:cNvPicPr>
                        </pic:nvPicPr>
                        <pic:blipFill>
                          <a:blip r:embed="rId32" cstate="print"/>
                          <a:srcRect/>
                          <a:stretch>
                            <a:fillRect/>
                          </a:stretch>
                        </pic:blipFill>
                        <pic:spPr bwMode="auto">
                          <a:xfrm>
                            <a:off x="0" y="0"/>
                            <a:ext cx="664845" cy="733425"/>
                          </a:xfrm>
                          <a:prstGeom prst="rect">
                            <a:avLst/>
                          </a:prstGeom>
                          <a:noFill/>
                          <a:ln w="9525">
                            <a:noFill/>
                            <a:miter lim="800000"/>
                            <a:headEnd/>
                            <a:tailEnd/>
                          </a:ln>
                        </pic:spPr>
                      </pic:pic>
                    </a:graphicData>
                  </a:graphic>
                </wp:inline>
              </w:drawing>
            </w:r>
          </w:p>
        </w:tc>
        <w:tc>
          <w:tcPr>
            <w:tcW w:w="0" w:type="auto"/>
            <w:vAlign w:val="center"/>
            <w:hideMark/>
          </w:tcPr>
          <w:p w:rsidR="001361C0" w:rsidRPr="001361C0" w:rsidRDefault="00C71EA6" w:rsidP="001361C0">
            <w:pPr>
              <w:spacing w:line="360" w:lineRule="auto"/>
            </w:pPr>
            <w:r>
              <w:rPr>
                <w:noProof/>
                <w:lang w:eastAsia="en-ZA"/>
              </w:rPr>
              <w:drawing>
                <wp:inline distT="0" distB="0" distL="0" distR="0">
                  <wp:extent cx="640715" cy="704215"/>
                  <wp:effectExtent l="19050" t="0" r="6985" b="0"/>
                  <wp:docPr id="4" name="Picture 4" descr="tarasequence-2 (205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rasequence-2 (2056 bytes)"/>
                          <pic:cNvPicPr>
                            <a:picLocks noChangeAspect="1" noChangeArrowheads="1"/>
                          </pic:cNvPicPr>
                        </pic:nvPicPr>
                        <pic:blipFill>
                          <a:blip r:embed="rId33" cstate="print"/>
                          <a:srcRect/>
                          <a:stretch>
                            <a:fillRect/>
                          </a:stretch>
                        </pic:blipFill>
                        <pic:spPr bwMode="auto">
                          <a:xfrm>
                            <a:off x="0" y="0"/>
                            <a:ext cx="640715" cy="704215"/>
                          </a:xfrm>
                          <a:prstGeom prst="rect">
                            <a:avLst/>
                          </a:prstGeom>
                          <a:noFill/>
                          <a:ln w="9525">
                            <a:noFill/>
                            <a:miter lim="800000"/>
                            <a:headEnd/>
                            <a:tailEnd/>
                          </a:ln>
                        </pic:spPr>
                      </pic:pic>
                    </a:graphicData>
                  </a:graphic>
                </wp:inline>
              </w:drawing>
            </w:r>
          </w:p>
        </w:tc>
        <w:tc>
          <w:tcPr>
            <w:tcW w:w="0" w:type="auto"/>
            <w:vAlign w:val="center"/>
            <w:hideMark/>
          </w:tcPr>
          <w:p w:rsidR="001361C0" w:rsidRPr="001361C0" w:rsidRDefault="00C71EA6" w:rsidP="001361C0">
            <w:pPr>
              <w:spacing w:line="360" w:lineRule="auto"/>
            </w:pPr>
            <w:r>
              <w:rPr>
                <w:noProof/>
                <w:lang w:eastAsia="en-ZA"/>
              </w:rPr>
              <w:drawing>
                <wp:inline distT="0" distB="0" distL="0" distR="0">
                  <wp:extent cx="675005" cy="742950"/>
                  <wp:effectExtent l="19050" t="0" r="0" b="0"/>
                  <wp:docPr id="5" name="Picture 5" descr="tarasequence-3 (19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asequence-3 (1927 bytes)"/>
                          <pic:cNvPicPr>
                            <a:picLocks noChangeAspect="1" noChangeArrowheads="1"/>
                          </pic:cNvPicPr>
                        </pic:nvPicPr>
                        <pic:blipFill>
                          <a:blip r:embed="rId34" cstate="print"/>
                          <a:srcRect/>
                          <a:stretch>
                            <a:fillRect/>
                          </a:stretch>
                        </pic:blipFill>
                        <pic:spPr bwMode="auto">
                          <a:xfrm>
                            <a:off x="0" y="0"/>
                            <a:ext cx="675005" cy="742950"/>
                          </a:xfrm>
                          <a:prstGeom prst="rect">
                            <a:avLst/>
                          </a:prstGeom>
                          <a:noFill/>
                          <a:ln w="9525">
                            <a:noFill/>
                            <a:miter lim="800000"/>
                            <a:headEnd/>
                            <a:tailEnd/>
                          </a:ln>
                        </pic:spPr>
                      </pic:pic>
                    </a:graphicData>
                  </a:graphic>
                </wp:inline>
              </w:drawing>
            </w:r>
          </w:p>
        </w:tc>
        <w:tc>
          <w:tcPr>
            <w:tcW w:w="0" w:type="auto"/>
            <w:vAlign w:val="center"/>
            <w:hideMark/>
          </w:tcPr>
          <w:p w:rsidR="001361C0" w:rsidRPr="001361C0" w:rsidRDefault="00C71EA6" w:rsidP="001361C0">
            <w:pPr>
              <w:spacing w:line="360" w:lineRule="auto"/>
            </w:pPr>
            <w:r>
              <w:rPr>
                <w:noProof/>
                <w:lang w:eastAsia="en-ZA"/>
              </w:rPr>
              <w:drawing>
                <wp:inline distT="0" distB="0" distL="0" distR="0">
                  <wp:extent cx="694055" cy="767715"/>
                  <wp:effectExtent l="19050" t="0" r="0" b="0"/>
                  <wp:docPr id="6" name="Picture 6" descr="tarasequence-4 (288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rasequence-4 (2886 bytes)"/>
                          <pic:cNvPicPr>
                            <a:picLocks noChangeAspect="1" noChangeArrowheads="1"/>
                          </pic:cNvPicPr>
                        </pic:nvPicPr>
                        <pic:blipFill>
                          <a:blip r:embed="rId35" cstate="print"/>
                          <a:srcRect/>
                          <a:stretch>
                            <a:fillRect/>
                          </a:stretch>
                        </pic:blipFill>
                        <pic:spPr bwMode="auto">
                          <a:xfrm>
                            <a:off x="0" y="0"/>
                            <a:ext cx="694055" cy="767715"/>
                          </a:xfrm>
                          <a:prstGeom prst="rect">
                            <a:avLst/>
                          </a:prstGeom>
                          <a:noFill/>
                          <a:ln w="9525">
                            <a:noFill/>
                            <a:miter lim="800000"/>
                            <a:headEnd/>
                            <a:tailEnd/>
                          </a:ln>
                        </pic:spPr>
                      </pic:pic>
                    </a:graphicData>
                  </a:graphic>
                </wp:inline>
              </w:drawing>
            </w:r>
          </w:p>
        </w:tc>
        <w:tc>
          <w:tcPr>
            <w:tcW w:w="0" w:type="auto"/>
            <w:vAlign w:val="center"/>
            <w:hideMark/>
          </w:tcPr>
          <w:p w:rsidR="001361C0" w:rsidRPr="001361C0" w:rsidRDefault="00C71EA6" w:rsidP="001361C0">
            <w:pPr>
              <w:spacing w:line="360" w:lineRule="auto"/>
            </w:pPr>
            <w:r>
              <w:rPr>
                <w:noProof/>
                <w:lang w:eastAsia="en-ZA"/>
              </w:rPr>
              <w:drawing>
                <wp:inline distT="0" distB="0" distL="0" distR="0">
                  <wp:extent cx="709295" cy="777240"/>
                  <wp:effectExtent l="19050" t="0" r="0" b="0"/>
                  <wp:docPr id="7" name="Picture 7" descr="tarasequence-5 (29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rasequence-5 (2923 bytes)"/>
                          <pic:cNvPicPr>
                            <a:picLocks noChangeAspect="1" noChangeArrowheads="1"/>
                          </pic:cNvPicPr>
                        </pic:nvPicPr>
                        <pic:blipFill>
                          <a:blip r:embed="rId36" cstate="print"/>
                          <a:srcRect/>
                          <a:stretch>
                            <a:fillRect/>
                          </a:stretch>
                        </pic:blipFill>
                        <pic:spPr bwMode="auto">
                          <a:xfrm>
                            <a:off x="0" y="0"/>
                            <a:ext cx="709295" cy="777240"/>
                          </a:xfrm>
                          <a:prstGeom prst="rect">
                            <a:avLst/>
                          </a:prstGeom>
                          <a:noFill/>
                          <a:ln w="9525">
                            <a:noFill/>
                            <a:miter lim="800000"/>
                            <a:headEnd/>
                            <a:tailEnd/>
                          </a:ln>
                        </pic:spPr>
                      </pic:pic>
                    </a:graphicData>
                  </a:graphic>
                </wp:inline>
              </w:drawing>
            </w:r>
          </w:p>
        </w:tc>
      </w:tr>
    </w:tbl>
    <w:p w:rsidR="001361C0" w:rsidRPr="001361C0" w:rsidRDefault="001361C0" w:rsidP="001361C0">
      <w:pPr>
        <w:spacing w:line="360" w:lineRule="auto"/>
        <w:rPr>
          <w:sz w:val="16"/>
          <w:szCs w:val="16"/>
        </w:rPr>
      </w:pPr>
      <w:r w:rsidRPr="001361C0">
        <w:rPr>
          <w:sz w:val="16"/>
          <w:szCs w:val="16"/>
        </w:rPr>
        <w:t>Source: http://www.circlist.com/instrstechs/taraklamp.html</w:t>
      </w:r>
    </w:p>
    <w:p w:rsidR="001361C0" w:rsidRPr="001361C0" w:rsidRDefault="001361C0" w:rsidP="001361C0">
      <w:pPr>
        <w:spacing w:line="360" w:lineRule="auto"/>
      </w:pPr>
    </w:p>
    <w:p w:rsidR="009A7928" w:rsidRPr="009A7928" w:rsidRDefault="002A3B71" w:rsidP="008D404A">
      <w:pPr>
        <w:spacing w:line="360" w:lineRule="auto"/>
        <w:jc w:val="both"/>
        <w:rPr>
          <w:color w:val="000000"/>
          <w:sz w:val="16"/>
          <w:szCs w:val="16"/>
        </w:rPr>
      </w:pPr>
      <w:r>
        <w:rPr>
          <w:color w:val="000000"/>
        </w:rPr>
        <w:t>The TCD</w:t>
      </w:r>
      <w:r w:rsidR="001361C0">
        <w:rPr>
          <w:color w:val="000000"/>
        </w:rPr>
        <w:t xml:space="preserve"> consists of an inner funnel-shaped tube to protect the </w:t>
      </w:r>
      <w:proofErr w:type="spellStart"/>
      <w:r w:rsidR="001361C0">
        <w:rPr>
          <w:color w:val="000000"/>
        </w:rPr>
        <w:t>glans</w:t>
      </w:r>
      <w:proofErr w:type="spellEnd"/>
      <w:r w:rsidR="001361C0">
        <w:rPr>
          <w:color w:val="000000"/>
        </w:rPr>
        <w:t xml:space="preserve"> and an outer ring joined by a ratcheted clamp. T</w:t>
      </w:r>
      <w:r w:rsidR="00D37AF7">
        <w:rPr>
          <w:color w:val="000000"/>
        </w:rPr>
        <w:t>he prepuce</w:t>
      </w:r>
      <w:r w:rsidR="001361C0">
        <w:rPr>
          <w:color w:val="000000"/>
        </w:rPr>
        <w:t xml:space="preserve"> is drawn between the funnel and outer ring</w:t>
      </w:r>
      <w:r w:rsidR="00D37AF7">
        <w:rPr>
          <w:color w:val="000000"/>
        </w:rPr>
        <w:t xml:space="preserve"> to the correct position.</w:t>
      </w:r>
      <w:r w:rsidR="001361C0">
        <w:rPr>
          <w:color w:val="000000"/>
        </w:rPr>
        <w:t xml:space="preserve">  </w:t>
      </w:r>
      <w:r w:rsidR="001361C0" w:rsidRPr="001361C0">
        <w:rPr>
          <w:color w:val="000000"/>
        </w:rPr>
        <w:t>Once the clamp is closed, the fate of the foreskin is sealed. There’s no going back; the powerful crushing action</w:t>
      </w:r>
      <w:r w:rsidR="00D37AF7">
        <w:rPr>
          <w:color w:val="000000"/>
        </w:rPr>
        <w:t xml:space="preserve"> causes necrosis of distal portion of the prepuce</w:t>
      </w:r>
      <w:r w:rsidR="001361C0" w:rsidRPr="001361C0">
        <w:rPr>
          <w:color w:val="000000"/>
        </w:rPr>
        <w:t xml:space="preserve">. In theory an option exists not to cut with a scalpel, instead leaving the condemned part of the foreskin in place to </w:t>
      </w:r>
      <w:r w:rsidR="002A163A" w:rsidRPr="001361C0">
        <w:rPr>
          <w:color w:val="000000"/>
        </w:rPr>
        <w:t>necrotize</w:t>
      </w:r>
      <w:r w:rsidR="001361C0" w:rsidRPr="001361C0">
        <w:rPr>
          <w:color w:val="000000"/>
        </w:rPr>
        <w:t xml:space="preserve"> - the clamping action having totally cut off the blood supply. However, this approach is not recommended due to the possibility of the considerable quantity of dead tissue harbouring infection during the week or so until the clamp drops off naturally. Normally, a scalpel </w:t>
      </w:r>
      <w:r w:rsidR="00D37AF7">
        <w:rPr>
          <w:color w:val="000000"/>
        </w:rPr>
        <w:t xml:space="preserve">is </w:t>
      </w:r>
      <w:r w:rsidR="001361C0" w:rsidRPr="001361C0">
        <w:rPr>
          <w:color w:val="000000"/>
        </w:rPr>
        <w:t>used to sever the</w:t>
      </w:r>
      <w:r w:rsidR="00D37AF7">
        <w:rPr>
          <w:color w:val="000000"/>
        </w:rPr>
        <w:t xml:space="preserve"> foreskin immediately </w:t>
      </w:r>
      <w:r w:rsidR="001361C0" w:rsidRPr="001361C0">
        <w:rPr>
          <w:color w:val="000000"/>
        </w:rPr>
        <w:t>after the clamp is applied. The correct position of the cut is 2mm to 3mm clear of the distal face of the clamping ring</w:t>
      </w:r>
      <w:r w:rsidR="00D37AF7">
        <w:rPr>
          <w:color w:val="000000"/>
        </w:rPr>
        <w:t xml:space="preserve"> to avoid the cut end of the prepuce retracting past the tightening ring</w:t>
      </w:r>
      <w:r w:rsidR="001361C0" w:rsidRPr="001361C0">
        <w:rPr>
          <w:color w:val="000000"/>
        </w:rPr>
        <w:t>. When marking out a circumcision using one of these clamps, it is vital to realise that the eventual scar line will form at the position of the proximal face of the clamping ring, not at the position of the scalpel cut.</w:t>
      </w:r>
      <w:r w:rsidR="00D37AF7">
        <w:rPr>
          <w:color w:val="000000"/>
        </w:rPr>
        <w:t xml:space="preserve"> Careful selection of cases is importan</w:t>
      </w:r>
      <w:r w:rsidR="001A3E08">
        <w:rPr>
          <w:color w:val="000000"/>
        </w:rPr>
        <w:t xml:space="preserve">t and surgical techniques </w:t>
      </w:r>
      <w:r w:rsidR="00D37AF7">
        <w:rPr>
          <w:color w:val="000000"/>
        </w:rPr>
        <w:t xml:space="preserve">need modification with pre-existing anomalies such as </w:t>
      </w:r>
      <w:proofErr w:type="spellStart"/>
      <w:r w:rsidR="002A163A">
        <w:rPr>
          <w:color w:val="000000"/>
        </w:rPr>
        <w:t>hypospadias</w:t>
      </w:r>
      <w:proofErr w:type="spellEnd"/>
      <w:r w:rsidR="00D37AF7">
        <w:rPr>
          <w:color w:val="000000"/>
        </w:rPr>
        <w:t xml:space="preserve"> and </w:t>
      </w:r>
      <w:proofErr w:type="spellStart"/>
      <w:r w:rsidR="00D37AF7">
        <w:rPr>
          <w:color w:val="000000"/>
        </w:rPr>
        <w:t>phimosis</w:t>
      </w:r>
      <w:proofErr w:type="spellEnd"/>
      <w:r w:rsidR="00D37AF7">
        <w:rPr>
          <w:color w:val="000000"/>
        </w:rPr>
        <w:t>.</w:t>
      </w:r>
      <w:r w:rsidR="00CA42C6">
        <w:rPr>
          <w:color w:val="000000"/>
        </w:rPr>
        <w:t xml:space="preserve"> </w:t>
      </w:r>
    </w:p>
    <w:p w:rsidR="006D73E3" w:rsidRDefault="006D73E3" w:rsidP="0043439E">
      <w:pPr>
        <w:spacing w:line="360" w:lineRule="auto"/>
        <w:jc w:val="both"/>
        <w:rPr>
          <w:color w:val="000000"/>
        </w:rPr>
      </w:pPr>
    </w:p>
    <w:p w:rsidR="00E8346C" w:rsidRDefault="00E8346C" w:rsidP="0043439E">
      <w:pPr>
        <w:spacing w:line="360" w:lineRule="auto"/>
        <w:jc w:val="both"/>
        <w:rPr>
          <w:color w:val="000000"/>
        </w:rPr>
      </w:pPr>
      <w:r w:rsidRPr="00E8346C">
        <w:rPr>
          <w:color w:val="000000"/>
        </w:rPr>
        <w:t>The inventor, manufact</w:t>
      </w:r>
      <w:r w:rsidR="00720372">
        <w:rPr>
          <w:color w:val="000000"/>
        </w:rPr>
        <w:t>ur</w:t>
      </w:r>
      <w:r w:rsidRPr="00E8346C">
        <w:rPr>
          <w:color w:val="000000"/>
        </w:rPr>
        <w:t>ers and distributors</w:t>
      </w:r>
      <w:r w:rsidR="00720372">
        <w:rPr>
          <w:color w:val="000000"/>
        </w:rPr>
        <w:t xml:space="preserve"> </w:t>
      </w:r>
      <w:r w:rsidR="00681340">
        <w:rPr>
          <w:color w:val="000000"/>
        </w:rPr>
        <w:t xml:space="preserve">of the TCD </w:t>
      </w:r>
      <w:r w:rsidR="00720372">
        <w:rPr>
          <w:color w:val="000000"/>
        </w:rPr>
        <w:t>claim</w:t>
      </w:r>
      <w:r w:rsidRPr="00E8346C">
        <w:rPr>
          <w:color w:val="000000"/>
        </w:rPr>
        <w:t xml:space="preserve"> the following benefits </w:t>
      </w:r>
      <w:proofErr w:type="spellStart"/>
      <w:r w:rsidRPr="00E8346C">
        <w:rPr>
          <w:color w:val="000000"/>
        </w:rPr>
        <w:t>viz</w:t>
      </w:r>
      <w:proofErr w:type="spellEnd"/>
      <w:r w:rsidRPr="00E8346C">
        <w:rPr>
          <w:color w:val="000000"/>
        </w:rPr>
        <w:t>-a-</w:t>
      </w:r>
      <w:proofErr w:type="spellStart"/>
      <w:r w:rsidRPr="00E8346C">
        <w:rPr>
          <w:color w:val="000000"/>
        </w:rPr>
        <w:t>viz</w:t>
      </w:r>
      <w:proofErr w:type="spellEnd"/>
      <w:r w:rsidRPr="00E8346C">
        <w:rPr>
          <w:color w:val="000000"/>
        </w:rPr>
        <w:t xml:space="preserve"> conventional circumcision surgery: </w:t>
      </w:r>
    </w:p>
    <w:p w:rsidR="00E8346C" w:rsidRDefault="00E8346C" w:rsidP="00324875">
      <w:pPr>
        <w:numPr>
          <w:ilvl w:val="0"/>
          <w:numId w:val="24"/>
        </w:numPr>
        <w:spacing w:line="360" w:lineRule="auto"/>
        <w:ind w:left="714" w:hanging="357"/>
        <w:jc w:val="both"/>
        <w:rPr>
          <w:color w:val="000000"/>
        </w:rPr>
      </w:pPr>
      <w:r w:rsidRPr="00E8346C">
        <w:rPr>
          <w:color w:val="000000"/>
        </w:rPr>
        <w:t>The device is delivered pre-sterilised.</w:t>
      </w:r>
      <w:r>
        <w:rPr>
          <w:color w:val="000000"/>
        </w:rPr>
        <w:t xml:space="preserve"> </w:t>
      </w:r>
      <w:r w:rsidRPr="00E8346C">
        <w:rPr>
          <w:color w:val="000000"/>
        </w:rPr>
        <w:t>The latching mechanism is designed to ensure single use only, thus guarding against cross-infections (hepatitis, HIV)</w:t>
      </w:r>
      <w:r>
        <w:rPr>
          <w:color w:val="000000"/>
        </w:rPr>
        <w:t>;</w:t>
      </w:r>
    </w:p>
    <w:p w:rsidR="00324875" w:rsidRDefault="00720372" w:rsidP="00324875">
      <w:pPr>
        <w:numPr>
          <w:ilvl w:val="0"/>
          <w:numId w:val="24"/>
        </w:numPr>
        <w:spacing w:line="360" w:lineRule="auto"/>
        <w:ind w:left="714" w:hanging="357"/>
        <w:jc w:val="both"/>
        <w:rPr>
          <w:color w:val="000000"/>
        </w:rPr>
      </w:pPr>
      <w:r w:rsidRPr="00324875">
        <w:rPr>
          <w:color w:val="000000"/>
        </w:rPr>
        <w:t>A sterile environment is not required. The device can be used in homes, schools, at religious sites and other non-medical places.</w:t>
      </w:r>
    </w:p>
    <w:p w:rsidR="00E8346C" w:rsidRPr="00324875" w:rsidRDefault="00E8346C" w:rsidP="00324875">
      <w:pPr>
        <w:numPr>
          <w:ilvl w:val="0"/>
          <w:numId w:val="24"/>
        </w:numPr>
        <w:spacing w:line="360" w:lineRule="auto"/>
        <w:ind w:left="714" w:hanging="357"/>
        <w:jc w:val="both"/>
        <w:rPr>
          <w:color w:val="000000"/>
        </w:rPr>
      </w:pPr>
      <w:r w:rsidRPr="00324875">
        <w:rPr>
          <w:color w:val="000000"/>
        </w:rPr>
        <w:t xml:space="preserve">The device totally shields the </w:t>
      </w:r>
      <w:proofErr w:type="spellStart"/>
      <w:r w:rsidRPr="00324875">
        <w:rPr>
          <w:color w:val="000000"/>
        </w:rPr>
        <w:t>glans</w:t>
      </w:r>
      <w:proofErr w:type="spellEnd"/>
      <w:r w:rsidRPr="00324875">
        <w:rPr>
          <w:color w:val="000000"/>
        </w:rPr>
        <w:t xml:space="preserve"> from the scalpel, making the procedure very safe.</w:t>
      </w:r>
      <w:r w:rsidRPr="00E8346C">
        <w:rPr>
          <w:lang w:eastAsia="en-ZA"/>
        </w:rPr>
        <w:t xml:space="preserve"> It protect</w:t>
      </w:r>
      <w:r>
        <w:rPr>
          <w:lang w:eastAsia="en-ZA"/>
        </w:rPr>
        <w:t xml:space="preserve">s </w:t>
      </w:r>
      <w:r w:rsidRPr="00E8346C">
        <w:rPr>
          <w:lang w:eastAsia="en-ZA"/>
        </w:rPr>
        <w:t xml:space="preserve">against accidental amputation and other injuries </w:t>
      </w:r>
      <w:r>
        <w:rPr>
          <w:lang w:eastAsia="en-ZA"/>
        </w:rPr>
        <w:t xml:space="preserve">caused </w:t>
      </w:r>
      <w:r w:rsidRPr="00E8346C">
        <w:rPr>
          <w:lang w:eastAsia="en-ZA"/>
        </w:rPr>
        <w:t>by experienced circumcisers;</w:t>
      </w:r>
    </w:p>
    <w:p w:rsidR="00324875" w:rsidRPr="00324875" w:rsidRDefault="00E8346C" w:rsidP="00324875">
      <w:pPr>
        <w:numPr>
          <w:ilvl w:val="0"/>
          <w:numId w:val="21"/>
        </w:numPr>
        <w:spacing w:line="360" w:lineRule="auto"/>
        <w:ind w:left="714" w:hanging="357"/>
        <w:jc w:val="both"/>
        <w:rPr>
          <w:lang w:eastAsia="en-ZA"/>
        </w:rPr>
      </w:pPr>
      <w:r w:rsidRPr="00324875">
        <w:rPr>
          <w:color w:val="000000"/>
        </w:rPr>
        <w:t>The method is non-invasive; no sutures, ligatures or dressings are required</w:t>
      </w:r>
      <w:r w:rsidR="00324875">
        <w:rPr>
          <w:color w:val="000000"/>
        </w:rPr>
        <w:t>;</w:t>
      </w:r>
      <w:r w:rsidR="00324875" w:rsidRPr="00324875">
        <w:rPr>
          <w:color w:val="000000"/>
        </w:rPr>
        <w:t xml:space="preserve"> </w:t>
      </w:r>
    </w:p>
    <w:p w:rsidR="00681340" w:rsidRPr="00681340" w:rsidRDefault="00E8346C" w:rsidP="00324875">
      <w:pPr>
        <w:numPr>
          <w:ilvl w:val="0"/>
          <w:numId w:val="21"/>
        </w:numPr>
        <w:spacing w:line="360" w:lineRule="auto"/>
        <w:ind w:left="714" w:hanging="357"/>
        <w:jc w:val="both"/>
        <w:rPr>
          <w:lang w:eastAsia="en-ZA"/>
        </w:rPr>
      </w:pPr>
      <w:r w:rsidRPr="00324875">
        <w:rPr>
          <w:color w:val="000000"/>
        </w:rPr>
        <w:t>Haemostasis is maintained during surgery.</w:t>
      </w:r>
      <w:r w:rsidRPr="00E8346C">
        <w:rPr>
          <w:lang w:eastAsia="en-ZA"/>
        </w:rPr>
        <w:t xml:space="preserve"> </w:t>
      </w:r>
      <w:r>
        <w:rPr>
          <w:lang w:eastAsia="en-ZA"/>
        </w:rPr>
        <w:t>Th</w:t>
      </w:r>
      <w:r w:rsidRPr="00E8346C">
        <w:rPr>
          <w:lang w:eastAsia="en-ZA"/>
        </w:rPr>
        <w:t xml:space="preserve">ere </w:t>
      </w:r>
      <w:r>
        <w:rPr>
          <w:lang w:eastAsia="en-ZA"/>
        </w:rPr>
        <w:t>is</w:t>
      </w:r>
      <w:r w:rsidRPr="00E8346C">
        <w:rPr>
          <w:lang w:eastAsia="en-ZA"/>
        </w:rPr>
        <w:t xml:space="preserve"> no or very limited bleeding during or after the procedure and </w:t>
      </w:r>
      <w:r>
        <w:rPr>
          <w:lang w:eastAsia="en-ZA"/>
        </w:rPr>
        <w:t xml:space="preserve">its does </w:t>
      </w:r>
      <w:r w:rsidRPr="00E8346C">
        <w:rPr>
          <w:lang w:eastAsia="en-ZA"/>
        </w:rPr>
        <w:t xml:space="preserve">not require either </w:t>
      </w:r>
      <w:proofErr w:type="spellStart"/>
      <w:r w:rsidRPr="00E8346C">
        <w:rPr>
          <w:lang w:eastAsia="en-ZA"/>
        </w:rPr>
        <w:t>cautery</w:t>
      </w:r>
      <w:proofErr w:type="spellEnd"/>
      <w:r w:rsidRPr="00E8346C">
        <w:rPr>
          <w:lang w:eastAsia="en-ZA"/>
        </w:rPr>
        <w:t>, sutures, ligatures or bandages;</w:t>
      </w:r>
      <w:r w:rsidR="00720372" w:rsidRPr="00324875">
        <w:rPr>
          <w:color w:val="000000"/>
        </w:rPr>
        <w:t xml:space="preserve"> </w:t>
      </w:r>
    </w:p>
    <w:p w:rsidR="00263CEF" w:rsidRPr="00263CEF" w:rsidRDefault="00720372" w:rsidP="00324875">
      <w:pPr>
        <w:numPr>
          <w:ilvl w:val="0"/>
          <w:numId w:val="21"/>
        </w:numPr>
        <w:spacing w:line="360" w:lineRule="auto"/>
        <w:ind w:left="714" w:hanging="357"/>
        <w:jc w:val="both"/>
        <w:rPr>
          <w:lang w:eastAsia="en-ZA"/>
        </w:rPr>
      </w:pPr>
      <w:r w:rsidRPr="00E8346C">
        <w:rPr>
          <w:color w:val="000000"/>
        </w:rPr>
        <w:t xml:space="preserve">There is no post-surgical bleeding or oozing. The patient can resume </w:t>
      </w:r>
      <w:r w:rsidR="00263CEF" w:rsidRPr="00681340">
        <w:rPr>
          <w:color w:val="000000"/>
        </w:rPr>
        <w:t>normal activities straight away;</w:t>
      </w:r>
    </w:p>
    <w:p w:rsidR="00263CEF" w:rsidRPr="00263CEF" w:rsidRDefault="00E8346C" w:rsidP="00324875">
      <w:pPr>
        <w:numPr>
          <w:ilvl w:val="0"/>
          <w:numId w:val="21"/>
        </w:numPr>
        <w:spacing w:line="360" w:lineRule="auto"/>
        <w:ind w:left="714" w:hanging="357"/>
        <w:jc w:val="both"/>
        <w:rPr>
          <w:lang w:eastAsia="en-ZA"/>
        </w:rPr>
      </w:pPr>
      <w:r w:rsidRPr="00E8346C">
        <w:rPr>
          <w:color w:val="000000"/>
        </w:rPr>
        <w:t>Results are predictably neat and even acros</w:t>
      </w:r>
      <w:r w:rsidR="00263CEF" w:rsidRPr="00263CEF">
        <w:rPr>
          <w:color w:val="000000"/>
        </w:rPr>
        <w:t>s a wide range of style choices;</w:t>
      </w:r>
    </w:p>
    <w:p w:rsidR="00263CEF" w:rsidRDefault="00E43936" w:rsidP="00324875">
      <w:pPr>
        <w:numPr>
          <w:ilvl w:val="0"/>
          <w:numId w:val="21"/>
        </w:numPr>
        <w:spacing w:line="360" w:lineRule="auto"/>
        <w:ind w:left="714" w:hanging="357"/>
        <w:jc w:val="both"/>
        <w:rPr>
          <w:lang w:eastAsia="en-ZA"/>
        </w:rPr>
      </w:pPr>
      <w:r w:rsidRPr="00E8346C">
        <w:rPr>
          <w:lang w:eastAsia="en-ZA"/>
        </w:rPr>
        <w:t>Easy to implement because it required minimal training;</w:t>
      </w:r>
    </w:p>
    <w:p w:rsidR="00263CEF" w:rsidRDefault="00324875" w:rsidP="00324875">
      <w:pPr>
        <w:numPr>
          <w:ilvl w:val="0"/>
          <w:numId w:val="21"/>
        </w:numPr>
        <w:spacing w:line="360" w:lineRule="auto"/>
        <w:ind w:left="714" w:hanging="357"/>
        <w:jc w:val="both"/>
        <w:rPr>
          <w:lang w:eastAsia="en-ZA"/>
        </w:rPr>
      </w:pPr>
      <w:r>
        <w:rPr>
          <w:lang w:eastAsia="en-ZA"/>
        </w:rPr>
        <w:t>F</w:t>
      </w:r>
      <w:r w:rsidR="00E43936" w:rsidRPr="00E8346C">
        <w:rPr>
          <w:lang w:eastAsia="en-ZA"/>
        </w:rPr>
        <w:t>aster than conventional methods;</w:t>
      </w:r>
    </w:p>
    <w:p w:rsidR="00263CEF" w:rsidRDefault="002A3D65" w:rsidP="00324875">
      <w:pPr>
        <w:numPr>
          <w:ilvl w:val="0"/>
          <w:numId w:val="21"/>
        </w:numPr>
        <w:spacing w:line="360" w:lineRule="auto"/>
        <w:ind w:left="714" w:hanging="357"/>
        <w:jc w:val="both"/>
        <w:rPr>
          <w:lang w:eastAsia="en-ZA"/>
        </w:rPr>
      </w:pPr>
      <w:r w:rsidRPr="00E8346C">
        <w:rPr>
          <w:lang w:eastAsia="en-ZA"/>
        </w:rPr>
        <w:t>Applicable to all age groups from infants to adults;</w:t>
      </w:r>
    </w:p>
    <w:p w:rsidR="00E8346C" w:rsidRDefault="00484115" w:rsidP="00324875">
      <w:pPr>
        <w:numPr>
          <w:ilvl w:val="0"/>
          <w:numId w:val="21"/>
        </w:numPr>
        <w:spacing w:line="360" w:lineRule="auto"/>
        <w:ind w:left="714" w:hanging="357"/>
        <w:jc w:val="both"/>
        <w:rPr>
          <w:lang w:eastAsia="en-ZA"/>
        </w:rPr>
      </w:pPr>
      <w:r w:rsidRPr="00E8346C">
        <w:rPr>
          <w:lang w:eastAsia="en-ZA"/>
        </w:rPr>
        <w:t>Less restrictive in that it allowed an immediate return to routine, no bathing restrictions</w:t>
      </w:r>
    </w:p>
    <w:p w:rsidR="00D35531" w:rsidRPr="00E8346C" w:rsidRDefault="00D35531" w:rsidP="00324875">
      <w:pPr>
        <w:numPr>
          <w:ilvl w:val="0"/>
          <w:numId w:val="21"/>
        </w:numPr>
        <w:spacing w:line="360" w:lineRule="auto"/>
        <w:ind w:left="714" w:hanging="357"/>
        <w:jc w:val="both"/>
        <w:rPr>
          <w:lang w:eastAsia="en-ZA"/>
        </w:rPr>
      </w:pPr>
      <w:r w:rsidRPr="00E8346C">
        <w:rPr>
          <w:lang w:eastAsia="en-ZA"/>
        </w:rPr>
        <w:t>Cheaper both from a programmatic as well as individual point of view;</w:t>
      </w:r>
    </w:p>
    <w:p w:rsidR="00D35531" w:rsidRPr="00E8346C" w:rsidRDefault="00D35531" w:rsidP="00324875">
      <w:pPr>
        <w:numPr>
          <w:ilvl w:val="0"/>
          <w:numId w:val="21"/>
        </w:numPr>
        <w:spacing w:line="360" w:lineRule="auto"/>
        <w:ind w:left="714" w:hanging="357"/>
        <w:jc w:val="both"/>
        <w:rPr>
          <w:lang w:eastAsia="en-ZA"/>
        </w:rPr>
      </w:pPr>
      <w:r w:rsidRPr="00E8346C">
        <w:rPr>
          <w:lang w:eastAsia="en-ZA"/>
        </w:rPr>
        <w:t xml:space="preserve">Able to achieve </w:t>
      </w:r>
      <w:r w:rsidR="00F93654" w:rsidRPr="00E8346C">
        <w:rPr>
          <w:lang w:eastAsia="en-ZA"/>
        </w:rPr>
        <w:t xml:space="preserve">a </w:t>
      </w:r>
      <w:r w:rsidR="001E79F2" w:rsidRPr="00E8346C">
        <w:rPr>
          <w:lang w:eastAsia="en-ZA"/>
        </w:rPr>
        <w:t xml:space="preserve">circumcision showing a uniform and even cut </w:t>
      </w:r>
      <w:r w:rsidR="00F93654" w:rsidRPr="00E8346C">
        <w:rPr>
          <w:lang w:eastAsia="en-ZA"/>
        </w:rPr>
        <w:t>with a</w:t>
      </w:r>
      <w:r w:rsidRPr="00E8346C">
        <w:rPr>
          <w:lang w:eastAsia="en-ZA"/>
        </w:rPr>
        <w:t xml:space="preserve"> good cosmetic result when healed</w:t>
      </w:r>
      <w:r w:rsidR="00F93654" w:rsidRPr="00E8346C">
        <w:rPr>
          <w:lang w:eastAsia="en-ZA"/>
        </w:rPr>
        <w:t>.</w:t>
      </w:r>
    </w:p>
    <w:p w:rsidR="006A0C66" w:rsidRDefault="00030D1B" w:rsidP="00F93654">
      <w:pPr>
        <w:spacing w:before="100" w:beforeAutospacing="1" w:after="100" w:afterAutospacing="1" w:line="360" w:lineRule="auto"/>
        <w:jc w:val="both"/>
        <w:rPr>
          <w:lang w:eastAsia="en-ZA"/>
        </w:rPr>
      </w:pPr>
      <w:r>
        <w:rPr>
          <w:lang w:eastAsia="en-ZA"/>
        </w:rPr>
        <w:t xml:space="preserve">Evidence cited by </w:t>
      </w:r>
      <w:proofErr w:type="spellStart"/>
      <w:r w:rsidR="006A0C66">
        <w:rPr>
          <w:lang w:eastAsia="en-ZA"/>
        </w:rPr>
        <w:t>Taramedic</w:t>
      </w:r>
      <w:proofErr w:type="spellEnd"/>
      <w:r w:rsidR="006A0C66">
        <w:rPr>
          <w:lang w:eastAsia="en-ZA"/>
        </w:rPr>
        <w:t xml:space="preserve">, </w:t>
      </w:r>
      <w:r>
        <w:rPr>
          <w:lang w:eastAsia="en-ZA"/>
        </w:rPr>
        <w:t xml:space="preserve">the manufacturers of </w:t>
      </w:r>
      <w:r w:rsidR="00263CEF">
        <w:rPr>
          <w:lang w:eastAsia="en-ZA"/>
        </w:rPr>
        <w:t xml:space="preserve">the </w:t>
      </w:r>
      <w:r w:rsidR="007E7C19">
        <w:rPr>
          <w:lang w:eastAsia="en-ZA"/>
        </w:rPr>
        <w:t>TCD</w:t>
      </w:r>
      <w:r>
        <w:rPr>
          <w:lang w:eastAsia="en-ZA"/>
        </w:rPr>
        <w:t xml:space="preserve"> include at least two papers published in peer reviewed journals</w:t>
      </w:r>
      <w:r w:rsidR="00CF5BD1">
        <w:rPr>
          <w:lang w:eastAsia="en-ZA"/>
        </w:rPr>
        <w:t xml:space="preserve">, the first </w:t>
      </w:r>
      <w:r w:rsidR="006A0C66">
        <w:rPr>
          <w:lang w:eastAsia="en-ZA"/>
        </w:rPr>
        <w:t xml:space="preserve">in the </w:t>
      </w:r>
      <w:r w:rsidR="006A0C66" w:rsidRPr="006A0C66">
        <w:rPr>
          <w:i/>
          <w:lang w:eastAsia="en-ZA"/>
        </w:rPr>
        <w:t>British Journal of Urology International</w:t>
      </w:r>
      <w:r w:rsidR="006A0C66">
        <w:rPr>
          <w:lang w:eastAsia="en-ZA"/>
        </w:rPr>
        <w:t xml:space="preserve"> in June 2001</w:t>
      </w:r>
      <w:r w:rsidR="00CF5BD1">
        <w:rPr>
          <w:lang w:eastAsia="en-ZA"/>
        </w:rPr>
        <w:t xml:space="preserve"> </w:t>
      </w:r>
      <w:r w:rsidR="006A0C66">
        <w:rPr>
          <w:lang w:eastAsia="en-ZA"/>
        </w:rPr>
        <w:t xml:space="preserve">and the second, a month later in the </w:t>
      </w:r>
      <w:r w:rsidR="006A0C66" w:rsidRPr="006A0C66">
        <w:rPr>
          <w:i/>
          <w:lang w:eastAsia="en-ZA"/>
        </w:rPr>
        <w:t>Tropical Doctor</w:t>
      </w:r>
      <w:r w:rsidR="006A0C66">
        <w:rPr>
          <w:lang w:eastAsia="en-ZA"/>
        </w:rPr>
        <w:t xml:space="preserve"> during</w:t>
      </w:r>
      <w:r w:rsidR="00CF5BD1">
        <w:rPr>
          <w:lang w:eastAsia="en-ZA"/>
        </w:rPr>
        <w:t xml:space="preserve"> July 2001</w:t>
      </w:r>
      <w:r>
        <w:rPr>
          <w:lang w:eastAsia="en-ZA"/>
        </w:rPr>
        <w:t xml:space="preserve">. </w:t>
      </w:r>
    </w:p>
    <w:p w:rsidR="0035133E" w:rsidRDefault="006E0F7F" w:rsidP="00F93654">
      <w:pPr>
        <w:spacing w:before="100" w:beforeAutospacing="1" w:after="100" w:afterAutospacing="1" w:line="360" w:lineRule="auto"/>
        <w:jc w:val="both"/>
        <w:rPr>
          <w:lang w:eastAsia="en-ZA"/>
        </w:rPr>
      </w:pPr>
      <w:r>
        <w:rPr>
          <w:lang w:eastAsia="en-ZA"/>
        </w:rPr>
        <w:t>The first paper</w:t>
      </w:r>
      <w:r w:rsidR="00EF0BCF" w:rsidRPr="00A14C06">
        <w:rPr>
          <w:rStyle w:val="EndnoteReference"/>
        </w:rPr>
        <w:endnoteReference w:id="34"/>
      </w:r>
      <w:r>
        <w:rPr>
          <w:lang w:eastAsia="en-ZA"/>
        </w:rPr>
        <w:t xml:space="preserve"> entailed a </w:t>
      </w:r>
      <w:r w:rsidR="0035133E">
        <w:rPr>
          <w:lang w:eastAsia="en-ZA"/>
        </w:rPr>
        <w:t xml:space="preserve">prospective </w:t>
      </w:r>
      <w:r>
        <w:rPr>
          <w:lang w:eastAsia="en-ZA"/>
        </w:rPr>
        <w:t xml:space="preserve">comparison of two methods of </w:t>
      </w:r>
      <w:r w:rsidR="0035133E">
        <w:rPr>
          <w:lang w:eastAsia="en-ZA"/>
        </w:rPr>
        <w:t xml:space="preserve">religious </w:t>
      </w:r>
      <w:r>
        <w:rPr>
          <w:lang w:eastAsia="en-ZA"/>
        </w:rPr>
        <w:t xml:space="preserve">circumcision that </w:t>
      </w:r>
      <w:r w:rsidR="0035133E">
        <w:rPr>
          <w:lang w:eastAsia="en-ZA"/>
        </w:rPr>
        <w:t>were being used by the Islamic community in the Netherlands since 1998, the conventional dissection technique (CDT) and the TCD.</w:t>
      </w:r>
      <w:r w:rsidR="00ED1D93">
        <w:rPr>
          <w:lang w:eastAsia="en-ZA"/>
        </w:rPr>
        <w:t xml:space="preserve"> Surgery was carried out in outpatient clinics by residents and GPs, supervised by a surgeon. The ethics committee of the University Medical Centre of Utrecht approved the study. </w:t>
      </w:r>
      <w:r w:rsidR="0035133E">
        <w:rPr>
          <w:lang w:eastAsia="en-ZA"/>
        </w:rPr>
        <w:t xml:space="preserve">Inter alia, the authors considered the duration of the procedure, complications, postoperative pain and degree to which parents were satisfied with the cosmetic result. 275 boys were included in the study with a median age of 3 years (range 2-5 years). 15 parents chose the CDT instead of the TCD. Thirteen boys were lost to follow-up, mostly because they had moved to an unknown address. </w:t>
      </w:r>
      <w:r w:rsidR="002B29E3">
        <w:rPr>
          <w:lang w:eastAsia="en-ZA"/>
        </w:rPr>
        <w:t>The median operative duration was 8 minutes longer for the CDT (15 minutes versus 7 minutes p&lt;0.0001)</w:t>
      </w:r>
      <w:r w:rsidR="00324875">
        <w:rPr>
          <w:lang w:eastAsia="en-ZA"/>
        </w:rPr>
        <w:t xml:space="preserve">. </w:t>
      </w:r>
      <w:r w:rsidR="002B29E3">
        <w:rPr>
          <w:lang w:eastAsia="en-ZA"/>
        </w:rPr>
        <w:t xml:space="preserve"> In</w:t>
      </w:r>
      <w:r w:rsidR="00324875">
        <w:rPr>
          <w:lang w:eastAsia="en-ZA"/>
        </w:rPr>
        <w:t xml:space="preserve"> </w:t>
      </w:r>
      <w:r w:rsidR="002B29E3">
        <w:rPr>
          <w:lang w:eastAsia="en-ZA"/>
        </w:rPr>
        <w:t>t</w:t>
      </w:r>
      <w:r w:rsidR="00681340">
        <w:rPr>
          <w:lang w:eastAsia="en-ZA"/>
        </w:rPr>
        <w:t>w</w:t>
      </w:r>
      <w:r w:rsidR="002B29E3">
        <w:rPr>
          <w:lang w:eastAsia="en-ZA"/>
        </w:rPr>
        <w:t>o TCD procedures it was necessary to convert to the CDT, once because the device disconnected spontaneously during the procedure and once because the clasp slipped directly after cutting the foreskin. There was no bleeding in the TCD group when the clamp was in situ but in t</w:t>
      </w:r>
      <w:r w:rsidR="00645D84">
        <w:rPr>
          <w:lang w:eastAsia="en-ZA"/>
        </w:rPr>
        <w:t>w</w:t>
      </w:r>
      <w:r w:rsidR="002B29E3">
        <w:rPr>
          <w:lang w:eastAsia="en-ZA"/>
        </w:rPr>
        <w:t>o cases bleeding had to be controlled with a suture after the clamp was removed on the fourth day. No clamp was removed earlier than intended and most of the inner tubes fell off on the day when the clamp was disconnected. Postoperative pain was comparable in both groups, but the boys in the TCD group had more disturbed nights and more analgesics. However, they recovered earlier to normal daily activity.</w:t>
      </w:r>
      <w:r w:rsidR="00ED1D93">
        <w:rPr>
          <w:lang w:eastAsia="en-ZA"/>
        </w:rPr>
        <w:t xml:space="preserve"> There was no difference in complication rate</w:t>
      </w:r>
      <w:r w:rsidR="00EF6596">
        <w:rPr>
          <w:lang w:eastAsia="en-ZA"/>
        </w:rPr>
        <w:t xml:space="preserve"> between the TCD and CDT</w:t>
      </w:r>
      <w:r w:rsidR="00ED1D93">
        <w:rPr>
          <w:lang w:eastAsia="en-ZA"/>
        </w:rPr>
        <w:t xml:space="preserve"> (</w:t>
      </w:r>
      <w:r w:rsidR="00EF6596">
        <w:rPr>
          <w:lang w:eastAsia="en-ZA"/>
        </w:rPr>
        <w:t>Bleeding: one vs</w:t>
      </w:r>
      <w:r w:rsidR="002A163A">
        <w:rPr>
          <w:lang w:eastAsia="en-ZA"/>
        </w:rPr>
        <w:t>.</w:t>
      </w:r>
      <w:r w:rsidR="00EF6596">
        <w:rPr>
          <w:lang w:eastAsia="en-ZA"/>
        </w:rPr>
        <w:t xml:space="preserve"> two. </w:t>
      </w:r>
      <w:proofErr w:type="gramStart"/>
      <w:r w:rsidR="00EF6596">
        <w:rPr>
          <w:lang w:eastAsia="en-ZA"/>
        </w:rPr>
        <w:t>Infection two vs</w:t>
      </w:r>
      <w:r w:rsidR="002A163A">
        <w:rPr>
          <w:lang w:eastAsia="en-ZA"/>
        </w:rPr>
        <w:t>.</w:t>
      </w:r>
      <w:r w:rsidR="00EF6596">
        <w:rPr>
          <w:lang w:eastAsia="en-ZA"/>
        </w:rPr>
        <w:t xml:space="preserve"> three).</w:t>
      </w:r>
      <w:proofErr w:type="gramEnd"/>
      <w:r w:rsidR="00ED1D93">
        <w:rPr>
          <w:lang w:eastAsia="en-ZA"/>
        </w:rPr>
        <w:t xml:space="preserve"> </w:t>
      </w:r>
      <w:r w:rsidR="00FE69D5">
        <w:rPr>
          <w:lang w:eastAsia="en-ZA"/>
        </w:rPr>
        <w:t xml:space="preserve"> The cosmetic results were</w:t>
      </w:r>
      <w:r w:rsidR="00ED1D93">
        <w:rPr>
          <w:lang w:eastAsia="en-ZA"/>
        </w:rPr>
        <w:t xml:space="preserve"> significantly</w:t>
      </w:r>
      <w:r w:rsidR="00FE69D5">
        <w:rPr>
          <w:lang w:eastAsia="en-ZA"/>
        </w:rPr>
        <w:t xml:space="preserve"> better in the TCD group</w:t>
      </w:r>
      <w:r w:rsidR="00EF6596">
        <w:rPr>
          <w:lang w:eastAsia="en-ZA"/>
        </w:rPr>
        <w:t xml:space="preserve"> (P&lt;</w:t>
      </w:r>
      <w:r w:rsidR="00ED1D93">
        <w:rPr>
          <w:lang w:eastAsia="en-ZA"/>
        </w:rPr>
        <w:t>0.001)</w:t>
      </w:r>
      <w:r w:rsidR="00FE69D5">
        <w:rPr>
          <w:lang w:eastAsia="en-ZA"/>
        </w:rPr>
        <w:t>, where the parents</w:t>
      </w:r>
      <w:r w:rsidR="009B17A7">
        <w:rPr>
          <w:lang w:eastAsia="en-ZA"/>
        </w:rPr>
        <w:t>’</w:t>
      </w:r>
      <w:r w:rsidR="00FE69D5">
        <w:rPr>
          <w:lang w:eastAsia="en-ZA"/>
        </w:rPr>
        <w:t xml:space="preserve"> satisfaction score for the procedure, including the return for the removal of the clamp was the same in both groups.</w:t>
      </w:r>
      <w:r w:rsidR="00CB18F0">
        <w:rPr>
          <w:lang w:eastAsia="en-ZA"/>
        </w:rPr>
        <w:t xml:space="preserve"> The author’</w:t>
      </w:r>
      <w:r w:rsidR="00AB6093">
        <w:rPr>
          <w:lang w:eastAsia="en-ZA"/>
        </w:rPr>
        <w:t xml:space="preserve">s conclusion was the </w:t>
      </w:r>
      <w:r w:rsidR="00CB18F0">
        <w:rPr>
          <w:lang w:eastAsia="en-ZA"/>
        </w:rPr>
        <w:t xml:space="preserve">TCD is quicker and leads </w:t>
      </w:r>
      <w:r w:rsidR="00AB6093">
        <w:rPr>
          <w:lang w:eastAsia="en-ZA"/>
        </w:rPr>
        <w:t>to a better cosmetic result tha</w:t>
      </w:r>
      <w:r w:rsidR="00CB18F0">
        <w:rPr>
          <w:lang w:eastAsia="en-ZA"/>
        </w:rPr>
        <w:t>t the CDT, without increasing morbidity.</w:t>
      </w:r>
    </w:p>
    <w:p w:rsidR="000521AF" w:rsidRDefault="0035133E" w:rsidP="00F93654">
      <w:pPr>
        <w:spacing w:before="100" w:beforeAutospacing="1" w:after="100" w:afterAutospacing="1" w:line="360" w:lineRule="auto"/>
        <w:jc w:val="both"/>
        <w:rPr>
          <w:lang w:eastAsia="en-ZA"/>
        </w:rPr>
      </w:pPr>
      <w:r>
        <w:rPr>
          <w:lang w:eastAsia="en-ZA"/>
        </w:rPr>
        <w:t xml:space="preserve"> </w:t>
      </w:r>
      <w:r w:rsidR="006A0C66">
        <w:rPr>
          <w:lang w:eastAsia="en-ZA"/>
        </w:rPr>
        <w:t>The second</w:t>
      </w:r>
      <w:r w:rsidR="00030D1B">
        <w:rPr>
          <w:lang w:eastAsia="en-ZA"/>
        </w:rPr>
        <w:t xml:space="preserve"> study</w:t>
      </w:r>
      <w:r w:rsidR="00EF0BCF">
        <w:rPr>
          <w:rStyle w:val="EndnoteReference"/>
          <w:lang w:eastAsia="en-ZA"/>
        </w:rPr>
        <w:endnoteReference w:id="35"/>
      </w:r>
      <w:r w:rsidR="000521AF">
        <w:rPr>
          <w:lang w:eastAsia="en-ZA"/>
        </w:rPr>
        <w:t xml:space="preserve">, examined the results of the use of the (TCD) </w:t>
      </w:r>
      <w:r w:rsidR="00030D1B">
        <w:rPr>
          <w:lang w:eastAsia="en-ZA"/>
        </w:rPr>
        <w:t xml:space="preserve">among 64 Muslim boys ranging in age from 7 to 12 years (median age: 10 years) </w:t>
      </w:r>
      <w:r w:rsidR="000521AF">
        <w:rPr>
          <w:lang w:eastAsia="en-ZA"/>
        </w:rPr>
        <w:t xml:space="preserve">operated on by Medical Assistants supervised by Medical Doctors in a hall in Kuala Lumpur, </w:t>
      </w:r>
      <w:r w:rsidR="002A163A">
        <w:rPr>
          <w:lang w:eastAsia="en-ZA"/>
        </w:rPr>
        <w:t>Malaysia</w:t>
      </w:r>
      <w:r w:rsidR="000521AF">
        <w:rPr>
          <w:lang w:eastAsia="en-ZA"/>
        </w:rPr>
        <w:t xml:space="preserve"> during December 1998. The median operating time was 10 minutes (range: 5-25</w:t>
      </w:r>
      <w:r w:rsidR="00FE69D5">
        <w:rPr>
          <w:lang w:eastAsia="en-ZA"/>
        </w:rPr>
        <w:t xml:space="preserve"> minutes</w:t>
      </w:r>
      <w:r w:rsidR="000521AF">
        <w:rPr>
          <w:lang w:eastAsia="en-ZA"/>
        </w:rPr>
        <w:t>)</w:t>
      </w:r>
      <w:r w:rsidR="00CF5BD1">
        <w:rPr>
          <w:lang w:eastAsia="en-ZA"/>
        </w:rPr>
        <w:t>.</w:t>
      </w:r>
      <w:r w:rsidR="000521AF">
        <w:rPr>
          <w:lang w:eastAsia="en-ZA"/>
        </w:rPr>
        <w:t xml:space="preserve"> Apart from mild postoperative pain, no major complications occurred, apart from two intra-operative incidents</w:t>
      </w:r>
      <w:r w:rsidR="00893C8E">
        <w:rPr>
          <w:lang w:eastAsia="en-ZA"/>
        </w:rPr>
        <w:t>,</w:t>
      </w:r>
      <w:r w:rsidR="000521AF">
        <w:rPr>
          <w:lang w:eastAsia="en-ZA"/>
        </w:rPr>
        <w:t xml:space="preserve"> where there was reversion to the conventional dissection technique, once because there was a roll-up of the inner mucosal layer of the foreskin and once because the device slipped directly after cutting the foreskin.</w:t>
      </w:r>
      <w:r w:rsidR="00F9217A">
        <w:rPr>
          <w:lang w:eastAsia="en-ZA"/>
        </w:rPr>
        <w:t xml:space="preserve"> The authors reported that there </w:t>
      </w:r>
      <w:proofErr w:type="gramStart"/>
      <w:r w:rsidR="00F9217A">
        <w:rPr>
          <w:lang w:eastAsia="en-ZA"/>
        </w:rPr>
        <w:t>was mostly good cosmetic results</w:t>
      </w:r>
      <w:proofErr w:type="gramEnd"/>
      <w:r w:rsidR="00F9217A">
        <w:rPr>
          <w:lang w:eastAsia="en-ZA"/>
        </w:rPr>
        <w:t xml:space="preserve"> and that 90% of parents would recommend this new clamp to others. They concluded that the TCD was safe although proper patient selection and adequate training is using the device was mandatory.</w:t>
      </w:r>
    </w:p>
    <w:p w:rsidR="00C705E3" w:rsidRDefault="000521AF" w:rsidP="00426827">
      <w:pPr>
        <w:autoSpaceDE w:val="0"/>
        <w:autoSpaceDN w:val="0"/>
        <w:adjustRightInd w:val="0"/>
        <w:spacing w:before="100" w:beforeAutospacing="1" w:after="100" w:afterAutospacing="1" w:line="360" w:lineRule="auto"/>
        <w:jc w:val="both"/>
      </w:pPr>
      <w:r>
        <w:rPr>
          <w:lang w:eastAsia="en-ZA"/>
        </w:rPr>
        <w:t xml:space="preserve"> </w:t>
      </w:r>
      <w:r w:rsidR="00C705E3">
        <w:t>To our knowledge, there has been one study</w:t>
      </w:r>
      <w:r w:rsidR="00F71785">
        <w:t>, a Randomised Controlled Trial</w:t>
      </w:r>
      <w:r w:rsidR="00C705E3">
        <w:t xml:space="preserve"> in young adult men to evaluate the </w:t>
      </w:r>
      <w:r w:rsidR="00426827">
        <w:t xml:space="preserve">safety and </w:t>
      </w:r>
      <w:r w:rsidR="00C705E3">
        <w:t>complications associated with the use of the TCD in MC in South Africa</w:t>
      </w:r>
      <w:r w:rsidR="005B2AFF">
        <w:t>, the study by Legarde E, et al</w:t>
      </w:r>
      <w:r w:rsidR="00C705E3">
        <w:t xml:space="preserve"> mentioned above</w:t>
      </w:r>
      <w:r w:rsidR="00C705E3">
        <w:rPr>
          <w:rStyle w:val="EndnoteReference"/>
        </w:rPr>
        <w:endnoteReference w:id="36"/>
      </w:r>
      <w:r w:rsidR="00C705E3">
        <w:t xml:space="preserve">. </w:t>
      </w:r>
      <w:r w:rsidR="00426827" w:rsidRPr="00932247">
        <w:t>This</w:t>
      </w:r>
      <w:r w:rsidR="00426827" w:rsidRPr="00932247">
        <w:rPr>
          <w:lang w:eastAsia="en-ZA"/>
        </w:rPr>
        <w:t xml:space="preserve"> trial </w:t>
      </w:r>
      <w:r w:rsidR="00426827">
        <w:rPr>
          <w:lang w:eastAsia="en-ZA"/>
        </w:rPr>
        <w:t>compared circumcisions using the</w:t>
      </w:r>
      <w:r w:rsidR="00426827" w:rsidRPr="00932247">
        <w:rPr>
          <w:lang w:eastAsia="en-ZA"/>
        </w:rPr>
        <w:t xml:space="preserve"> </w:t>
      </w:r>
      <w:r w:rsidR="00426827">
        <w:rPr>
          <w:lang w:eastAsia="en-ZA"/>
        </w:rPr>
        <w:t>TCD versus the FG</w:t>
      </w:r>
      <w:r w:rsidR="00426827" w:rsidRPr="00932247">
        <w:rPr>
          <w:lang w:eastAsia="en-ZA"/>
        </w:rPr>
        <w:t xml:space="preserve"> method</w:t>
      </w:r>
      <w:r w:rsidR="00426827">
        <w:rPr>
          <w:lang w:eastAsia="en-ZA"/>
        </w:rPr>
        <w:t>s</w:t>
      </w:r>
      <w:r w:rsidR="00426827" w:rsidRPr="00932247">
        <w:rPr>
          <w:lang w:eastAsia="en-ZA"/>
        </w:rPr>
        <w:t xml:space="preserve"> </w:t>
      </w:r>
      <w:r w:rsidR="00426827">
        <w:rPr>
          <w:lang w:eastAsia="en-ZA"/>
        </w:rPr>
        <w:t xml:space="preserve">and </w:t>
      </w:r>
      <w:r w:rsidR="00426827" w:rsidRPr="00932247">
        <w:rPr>
          <w:lang w:eastAsia="en-ZA"/>
        </w:rPr>
        <w:t xml:space="preserve">found adverse events in 37% versus 3%, respectively, thus providing </w:t>
      </w:r>
      <w:r w:rsidR="00426827">
        <w:rPr>
          <w:lang w:eastAsia="en-ZA"/>
        </w:rPr>
        <w:t xml:space="preserve">suggestive </w:t>
      </w:r>
      <w:r w:rsidR="00426827" w:rsidRPr="00932247">
        <w:rPr>
          <w:lang w:eastAsia="en-ZA"/>
        </w:rPr>
        <w:t>evidence that caution</w:t>
      </w:r>
      <w:r w:rsidR="00426827">
        <w:rPr>
          <w:lang w:eastAsia="en-ZA"/>
        </w:rPr>
        <w:t xml:space="preserve"> should be exercised in the use of the</w:t>
      </w:r>
      <w:r w:rsidR="00426827" w:rsidRPr="00932247">
        <w:rPr>
          <w:lang w:eastAsia="en-ZA"/>
        </w:rPr>
        <w:t xml:space="preserve"> </w:t>
      </w:r>
      <w:r w:rsidR="00426827">
        <w:rPr>
          <w:lang w:eastAsia="en-ZA"/>
        </w:rPr>
        <w:t>TCD.</w:t>
      </w:r>
      <w:r w:rsidR="00426827">
        <w:rPr>
          <w:rStyle w:val="EndnoteReference"/>
          <w:lang w:eastAsia="en-ZA"/>
        </w:rPr>
        <w:endnoteReference w:id="37"/>
      </w:r>
      <w:r w:rsidR="00426827">
        <w:rPr>
          <w:lang w:eastAsia="en-ZA"/>
        </w:rPr>
        <w:t xml:space="preserve"> The authors found that</w:t>
      </w:r>
      <w:r w:rsidR="00C705E3">
        <w:t xml:space="preserve"> the TCD method compared unfavourably with the FG method when used for MMC among young adults and the unacceptably high complication rate resulted in early interruption of the study.</w:t>
      </w:r>
      <w:r w:rsidR="00C705E3">
        <w:rPr>
          <w:rStyle w:val="EndnoteReference"/>
        </w:rPr>
        <w:endnoteReference w:id="38"/>
      </w:r>
      <w:r w:rsidR="00C705E3">
        <w:t xml:space="preserve">  </w:t>
      </w:r>
      <w:r w:rsidR="00F71785">
        <w:t>T</w:t>
      </w:r>
      <w:r w:rsidR="00C705E3">
        <w:t xml:space="preserve">he numbers were small </w:t>
      </w:r>
      <w:r w:rsidR="00EF0BCF">
        <w:t>(35 in TCD arm</w:t>
      </w:r>
      <w:r w:rsidR="00F71785">
        <w:t xml:space="preserve"> and 35 in FG arm) </w:t>
      </w:r>
      <w:r w:rsidR="00C705E3">
        <w:t xml:space="preserve">and in terms of their own description in their paper, the GPs </w:t>
      </w:r>
      <w:r w:rsidR="00426827">
        <w:t xml:space="preserve">performing the circumcisions </w:t>
      </w:r>
      <w:r w:rsidR="00C705E3">
        <w:t>using the TCD</w:t>
      </w:r>
      <w:r w:rsidR="00F71785">
        <w:t xml:space="preserve"> had limited experience with the technique.</w:t>
      </w:r>
      <w:r w:rsidR="00C705E3">
        <w:t xml:space="preserve"> </w:t>
      </w:r>
      <w:r w:rsidR="00426827">
        <w:t>As a result there has been very high profile adverse publicity about the TCD</w:t>
      </w:r>
      <w:r w:rsidR="00426827" w:rsidRPr="00426827">
        <w:t xml:space="preserve"> </w:t>
      </w:r>
      <w:r w:rsidR="00426827">
        <w:t>with groups such as the Treatment Action Campaign (TAC), a non-governmental organization (NGO) objecting to the use of the device because it is considered unsafe for use on either adult or adolescent males</w:t>
      </w:r>
      <w:r w:rsidR="00426827">
        <w:rPr>
          <w:rStyle w:val="EndnoteReference"/>
        </w:rPr>
        <w:endnoteReference w:id="39"/>
      </w:r>
      <w:r w:rsidR="00426827">
        <w:t xml:space="preserve">. </w:t>
      </w:r>
      <w:r w:rsidR="00C705E3">
        <w:t>A representative of the marketing company of the TCD defended the use of this device stating that complications arose because of the way they were used. (Radio interview of the TCD representative: 17 July 2010). The Department of Health in KZN has also defended the use of the TCD for MMC, arguing that complications are un</w:t>
      </w:r>
      <w:r w:rsidR="00426827">
        <w:t>usual.</w:t>
      </w:r>
    </w:p>
    <w:p w:rsidR="008D404A" w:rsidRDefault="00FB2855" w:rsidP="008D404A">
      <w:pPr>
        <w:spacing w:line="360" w:lineRule="auto"/>
        <w:jc w:val="both"/>
        <w:rPr>
          <w:color w:val="000000"/>
        </w:rPr>
      </w:pPr>
      <w:r>
        <w:rPr>
          <w:color w:val="000000"/>
        </w:rPr>
        <w:t>In the KZN Programme</w:t>
      </w:r>
      <w:r w:rsidR="00324875">
        <w:rPr>
          <w:color w:val="000000"/>
        </w:rPr>
        <w:t>,</w:t>
      </w:r>
      <w:r>
        <w:rPr>
          <w:color w:val="000000"/>
        </w:rPr>
        <w:t xml:space="preserve"> the TCD</w:t>
      </w:r>
      <w:r w:rsidR="008D404A">
        <w:rPr>
          <w:color w:val="000000"/>
        </w:rPr>
        <w:t xml:space="preserve"> technique </w:t>
      </w:r>
      <w:r>
        <w:rPr>
          <w:color w:val="000000"/>
        </w:rPr>
        <w:t xml:space="preserve">described above </w:t>
      </w:r>
      <w:r w:rsidR="008D404A">
        <w:rPr>
          <w:color w:val="000000"/>
        </w:rPr>
        <w:t>has undergone an important modification to circumvent many of the potential complications of the previous</w:t>
      </w:r>
      <w:r>
        <w:rPr>
          <w:color w:val="000000"/>
        </w:rPr>
        <w:t xml:space="preserve"> approach</w:t>
      </w:r>
      <w:r w:rsidR="008D404A">
        <w:rPr>
          <w:color w:val="000000"/>
        </w:rPr>
        <w:t>.</w:t>
      </w:r>
      <w:r w:rsidR="008D404A">
        <w:rPr>
          <w:rStyle w:val="EndnoteReference"/>
          <w:color w:val="000000"/>
        </w:rPr>
        <w:endnoteReference w:id="40"/>
      </w:r>
      <w:r w:rsidR="008D404A">
        <w:rPr>
          <w:color w:val="000000"/>
        </w:rPr>
        <w:t xml:space="preserve"> In this modified technique, care is taken to ensure that the complete inner prepuce is removed. First, the junction between the </w:t>
      </w:r>
      <w:proofErr w:type="spellStart"/>
      <w:r w:rsidR="002A163A">
        <w:rPr>
          <w:color w:val="000000"/>
        </w:rPr>
        <w:t>preputial</w:t>
      </w:r>
      <w:proofErr w:type="spellEnd"/>
      <w:r w:rsidR="008D404A">
        <w:rPr>
          <w:color w:val="000000"/>
        </w:rPr>
        <w:t xml:space="preserve"> and shaft skin is identified and marked prior to the placement of the TCD. Then normal skin from the shaft of the penis is retracted back through the ring prior to clamping. This ensures that only the mucosa from the inner prepuce, the region through which it is believe HIV predominantly gains access to the body, is excised. Only 3-5mm of </w:t>
      </w:r>
      <w:proofErr w:type="spellStart"/>
      <w:r w:rsidR="002A163A">
        <w:rPr>
          <w:color w:val="000000"/>
        </w:rPr>
        <w:t>preputial</w:t>
      </w:r>
      <w:proofErr w:type="spellEnd"/>
      <w:r w:rsidR="008D404A">
        <w:rPr>
          <w:color w:val="000000"/>
        </w:rPr>
        <w:t xml:space="preserve"> skin in the vicinity of the </w:t>
      </w:r>
      <w:proofErr w:type="spellStart"/>
      <w:r w:rsidR="008D404A">
        <w:rPr>
          <w:color w:val="000000"/>
        </w:rPr>
        <w:t>sulcus</w:t>
      </w:r>
      <w:proofErr w:type="spellEnd"/>
      <w:r w:rsidR="008D404A">
        <w:rPr>
          <w:color w:val="000000"/>
        </w:rPr>
        <w:t xml:space="preserve"> of the </w:t>
      </w:r>
      <w:proofErr w:type="spellStart"/>
      <w:r w:rsidR="008D404A">
        <w:rPr>
          <w:color w:val="000000"/>
        </w:rPr>
        <w:t>glans</w:t>
      </w:r>
      <w:proofErr w:type="spellEnd"/>
      <w:r w:rsidR="008D404A">
        <w:rPr>
          <w:color w:val="000000"/>
        </w:rPr>
        <w:t xml:space="preserve"> remains. This surgical approach ensures that there is sufficient skin from the shaft of the penis left </w:t>
      </w:r>
      <w:r w:rsidR="00324875">
        <w:rPr>
          <w:color w:val="000000"/>
        </w:rPr>
        <w:t xml:space="preserve">over </w:t>
      </w:r>
      <w:r w:rsidR="008D404A">
        <w:rPr>
          <w:color w:val="000000"/>
        </w:rPr>
        <w:t>to prevent wound dehiscence and allow f</w:t>
      </w:r>
      <w:r w:rsidR="00324875">
        <w:rPr>
          <w:color w:val="000000"/>
        </w:rPr>
        <w:t xml:space="preserve">or ample expansion during erection </w:t>
      </w:r>
      <w:r w:rsidR="008D404A">
        <w:rPr>
          <w:color w:val="000000"/>
        </w:rPr>
        <w:t>and sexual activity.</w:t>
      </w:r>
    </w:p>
    <w:p w:rsidR="008D404A" w:rsidRDefault="008D404A" w:rsidP="008D404A">
      <w:pPr>
        <w:pStyle w:val="Caption"/>
      </w:pPr>
    </w:p>
    <w:p w:rsidR="008D404A" w:rsidRDefault="008D404A" w:rsidP="008D404A">
      <w:pPr>
        <w:pStyle w:val="Caption"/>
      </w:pPr>
    </w:p>
    <w:p w:rsidR="008D404A" w:rsidRPr="001361C0" w:rsidRDefault="008D404A" w:rsidP="008D404A">
      <w:pPr>
        <w:pStyle w:val="Caption"/>
        <w:rPr>
          <w:color w:val="000000"/>
        </w:rPr>
      </w:pPr>
      <w:r>
        <w:t xml:space="preserve">Figure </w:t>
      </w:r>
      <w:fldSimple w:instr=" SEQ Figure \* ARABIC ">
        <w:r w:rsidR="0042201F">
          <w:rPr>
            <w:noProof/>
          </w:rPr>
          <w:t>3</w:t>
        </w:r>
      </w:fldSimple>
      <w:r>
        <w:t xml:space="preserve">: Modified KZN technique to excise only inner </w:t>
      </w:r>
      <w:proofErr w:type="spellStart"/>
      <w:r>
        <w:t>prepucial</w:t>
      </w:r>
      <w:proofErr w:type="spellEnd"/>
      <w:r>
        <w:t xml:space="preserve"> mucosa during TCD procedure</w:t>
      </w:r>
    </w:p>
    <w:p w:rsidR="008D404A" w:rsidRDefault="00C71EA6" w:rsidP="008D404A">
      <w:pPr>
        <w:spacing w:line="360" w:lineRule="auto"/>
        <w:jc w:val="both"/>
        <w:rPr>
          <w:color w:val="000000"/>
        </w:rPr>
      </w:pPr>
      <w:r>
        <w:rPr>
          <w:noProof/>
          <w:color w:val="000000"/>
          <w:lang w:eastAsia="en-ZA"/>
        </w:rPr>
        <w:drawing>
          <wp:anchor distT="0" distB="0" distL="114300" distR="114300" simplePos="0" relativeHeight="251658240" behindDoc="1" locked="0" layoutInCell="1" allowOverlap="1">
            <wp:simplePos x="0" y="0"/>
            <wp:positionH relativeFrom="column">
              <wp:posOffset>3754120</wp:posOffset>
            </wp:positionH>
            <wp:positionV relativeFrom="paragraph">
              <wp:posOffset>247650</wp:posOffset>
            </wp:positionV>
            <wp:extent cx="1755775" cy="1316990"/>
            <wp:effectExtent l="19050" t="0" r="0" b="0"/>
            <wp:wrapTight wrapText="bothSides">
              <wp:wrapPolygon edited="0">
                <wp:start x="-234" y="0"/>
                <wp:lineTo x="-234" y="21246"/>
                <wp:lineTo x="21561" y="21246"/>
                <wp:lineTo x="21561" y="0"/>
                <wp:lineTo x="-234" y="0"/>
              </wp:wrapPolygon>
            </wp:wrapTight>
            <wp:docPr id="183" name="Picture 183" descr="Retraction of normal shaft skin during application of TCD 2010-11-18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Retraction of normal shaft skin during application of TCD 2010-11-18 11"/>
                    <pic:cNvPicPr>
                      <a:picLocks noChangeAspect="1" noChangeArrowheads="1"/>
                    </pic:cNvPicPr>
                  </pic:nvPicPr>
                  <pic:blipFill>
                    <a:blip r:embed="rId37" cstate="print"/>
                    <a:srcRect/>
                    <a:stretch>
                      <a:fillRect/>
                    </a:stretch>
                  </pic:blipFill>
                  <pic:spPr bwMode="auto">
                    <a:xfrm>
                      <a:off x="0" y="0"/>
                      <a:ext cx="1755775" cy="1316990"/>
                    </a:xfrm>
                    <a:prstGeom prst="rect">
                      <a:avLst/>
                    </a:prstGeom>
                    <a:noFill/>
                    <a:ln w="9525">
                      <a:noFill/>
                      <a:miter lim="800000"/>
                      <a:headEnd/>
                      <a:tailEnd/>
                    </a:ln>
                  </pic:spPr>
                </pic:pic>
              </a:graphicData>
            </a:graphic>
          </wp:anchor>
        </w:drawing>
      </w:r>
      <w:r>
        <w:rPr>
          <w:noProof/>
          <w:lang w:eastAsia="en-ZA"/>
        </w:rPr>
        <w:drawing>
          <wp:anchor distT="0" distB="0" distL="114300" distR="114300" simplePos="0" relativeHeight="251657216" behindDoc="0" locked="0" layoutInCell="1" allowOverlap="1">
            <wp:simplePos x="0" y="0"/>
            <wp:positionH relativeFrom="column">
              <wp:posOffset>1912620</wp:posOffset>
            </wp:positionH>
            <wp:positionV relativeFrom="paragraph">
              <wp:posOffset>245110</wp:posOffset>
            </wp:positionV>
            <wp:extent cx="1773555" cy="1330960"/>
            <wp:effectExtent l="19050" t="0" r="0" b="0"/>
            <wp:wrapSquare wrapText="bothSides"/>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8" cstate="print"/>
                    <a:srcRect/>
                    <a:stretch>
                      <a:fillRect/>
                    </a:stretch>
                  </pic:blipFill>
                  <pic:spPr bwMode="auto">
                    <a:xfrm>
                      <a:off x="0" y="0"/>
                      <a:ext cx="1773555" cy="1330960"/>
                    </a:xfrm>
                    <a:prstGeom prst="rect">
                      <a:avLst/>
                    </a:prstGeom>
                    <a:noFill/>
                    <a:ln w="9525">
                      <a:noFill/>
                      <a:miter lim="800000"/>
                      <a:headEnd/>
                      <a:tailEnd/>
                    </a:ln>
                  </pic:spPr>
                </pic:pic>
              </a:graphicData>
            </a:graphic>
          </wp:anchor>
        </w:drawing>
      </w:r>
      <w:r>
        <w:rPr>
          <w:noProof/>
          <w:lang w:eastAsia="en-ZA"/>
        </w:rPr>
        <w:drawing>
          <wp:anchor distT="0" distB="0" distL="114300" distR="114300" simplePos="0" relativeHeight="251659264" behindDoc="1" locked="0" layoutInCell="1" allowOverlap="1">
            <wp:simplePos x="0" y="0"/>
            <wp:positionH relativeFrom="column">
              <wp:posOffset>72390</wp:posOffset>
            </wp:positionH>
            <wp:positionV relativeFrom="paragraph">
              <wp:posOffset>241300</wp:posOffset>
            </wp:positionV>
            <wp:extent cx="1778000" cy="1334770"/>
            <wp:effectExtent l="19050" t="0" r="0" b="0"/>
            <wp:wrapTight wrapText="bothSides">
              <wp:wrapPolygon edited="0">
                <wp:start x="-231" y="0"/>
                <wp:lineTo x="-231" y="21271"/>
                <wp:lineTo x="21523" y="21271"/>
                <wp:lineTo x="21523" y="0"/>
                <wp:lineTo x="-231" y="0"/>
              </wp:wrapPolygon>
            </wp:wrapTight>
            <wp:docPr id="184" name="Picture 184" descr="Junction of inner prepuce and shaft skin 2010-11-26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Junction of inner prepuce and shaft skin 2010-11-26 12"/>
                    <pic:cNvPicPr>
                      <a:picLocks noChangeAspect="1" noChangeArrowheads="1"/>
                    </pic:cNvPicPr>
                  </pic:nvPicPr>
                  <pic:blipFill>
                    <a:blip r:embed="rId39" cstate="print"/>
                    <a:srcRect/>
                    <a:stretch>
                      <a:fillRect/>
                    </a:stretch>
                  </pic:blipFill>
                  <pic:spPr bwMode="auto">
                    <a:xfrm>
                      <a:off x="0" y="0"/>
                      <a:ext cx="1778000" cy="1334770"/>
                    </a:xfrm>
                    <a:prstGeom prst="rect">
                      <a:avLst/>
                    </a:prstGeom>
                    <a:noFill/>
                    <a:ln w="9525">
                      <a:noFill/>
                      <a:miter lim="800000"/>
                      <a:headEnd/>
                      <a:tailEnd/>
                    </a:ln>
                  </pic:spPr>
                </pic:pic>
              </a:graphicData>
            </a:graphic>
          </wp:anchor>
        </w:drawing>
      </w:r>
    </w:p>
    <w:p w:rsidR="008D404A" w:rsidRDefault="008D404A" w:rsidP="008D404A">
      <w:pPr>
        <w:spacing w:line="360" w:lineRule="auto"/>
        <w:jc w:val="both"/>
        <w:rPr>
          <w:color w:val="000000"/>
          <w:sz w:val="16"/>
          <w:szCs w:val="16"/>
        </w:rPr>
      </w:pPr>
    </w:p>
    <w:p w:rsidR="008D404A" w:rsidRPr="009A7928" w:rsidRDefault="008D404A" w:rsidP="008D404A">
      <w:pPr>
        <w:spacing w:line="360" w:lineRule="auto"/>
        <w:jc w:val="both"/>
        <w:rPr>
          <w:color w:val="000000"/>
          <w:sz w:val="16"/>
          <w:szCs w:val="16"/>
        </w:rPr>
      </w:pPr>
      <w:r w:rsidRPr="009A7928">
        <w:rPr>
          <w:color w:val="000000"/>
          <w:sz w:val="16"/>
          <w:szCs w:val="16"/>
        </w:rPr>
        <w:t xml:space="preserve">In the modified KwaZulu-Natal </w:t>
      </w:r>
      <w:proofErr w:type="spellStart"/>
      <w:proofErr w:type="gramStart"/>
      <w:r w:rsidRPr="009A7928">
        <w:rPr>
          <w:color w:val="000000"/>
          <w:sz w:val="16"/>
          <w:szCs w:val="16"/>
        </w:rPr>
        <w:t>T</w:t>
      </w:r>
      <w:r>
        <w:rPr>
          <w:color w:val="000000"/>
          <w:sz w:val="16"/>
          <w:szCs w:val="16"/>
        </w:rPr>
        <w:t>araKLamp</w:t>
      </w:r>
      <w:proofErr w:type="spellEnd"/>
      <w:r>
        <w:rPr>
          <w:color w:val="000000"/>
          <w:sz w:val="16"/>
          <w:szCs w:val="16"/>
        </w:rPr>
        <w:t xml:space="preserve"> </w:t>
      </w:r>
      <w:r w:rsidRPr="009A7928">
        <w:rPr>
          <w:color w:val="000000"/>
          <w:sz w:val="16"/>
          <w:szCs w:val="16"/>
        </w:rPr>
        <w:t xml:space="preserve"> procedure</w:t>
      </w:r>
      <w:proofErr w:type="gramEnd"/>
      <w:r>
        <w:rPr>
          <w:color w:val="000000"/>
          <w:sz w:val="16"/>
          <w:szCs w:val="16"/>
        </w:rPr>
        <w:t xml:space="preserve"> (as demonstrated </w:t>
      </w:r>
      <w:r w:rsidR="00386919">
        <w:rPr>
          <w:color w:val="000000"/>
          <w:sz w:val="16"/>
          <w:szCs w:val="16"/>
        </w:rPr>
        <w:t xml:space="preserve">above </w:t>
      </w:r>
      <w:r>
        <w:rPr>
          <w:color w:val="000000"/>
          <w:sz w:val="16"/>
          <w:szCs w:val="16"/>
        </w:rPr>
        <w:t>by Dr MA Quazi)</w:t>
      </w:r>
      <w:r w:rsidRPr="009A7928">
        <w:rPr>
          <w:color w:val="000000"/>
          <w:sz w:val="16"/>
          <w:szCs w:val="16"/>
        </w:rPr>
        <w:t>, the</w:t>
      </w:r>
      <w:r>
        <w:rPr>
          <w:color w:val="000000"/>
          <w:sz w:val="16"/>
          <w:szCs w:val="16"/>
        </w:rPr>
        <w:t xml:space="preserve"> junction between the penile shaft skin and</w:t>
      </w:r>
      <w:r w:rsidRPr="009A7928">
        <w:rPr>
          <w:color w:val="000000"/>
          <w:sz w:val="16"/>
          <w:szCs w:val="16"/>
        </w:rPr>
        <w:t xml:space="preserve"> inner prepuce is </w:t>
      </w:r>
      <w:r>
        <w:rPr>
          <w:color w:val="000000"/>
          <w:sz w:val="16"/>
          <w:szCs w:val="16"/>
        </w:rPr>
        <w:t xml:space="preserve">first </w:t>
      </w:r>
      <w:r w:rsidRPr="009A7928">
        <w:rPr>
          <w:color w:val="000000"/>
          <w:sz w:val="16"/>
          <w:szCs w:val="16"/>
        </w:rPr>
        <w:t>identified</w:t>
      </w:r>
      <w:r>
        <w:rPr>
          <w:color w:val="000000"/>
          <w:sz w:val="16"/>
          <w:szCs w:val="16"/>
        </w:rPr>
        <w:t xml:space="preserve"> with forceps (left above). The band of prepuce to be removed is indicated between the two circumferential lines (centre above). After placing the TCD in position (right above), </w:t>
      </w:r>
      <w:r w:rsidRPr="009A7928">
        <w:rPr>
          <w:color w:val="000000"/>
          <w:sz w:val="16"/>
          <w:szCs w:val="16"/>
        </w:rPr>
        <w:t xml:space="preserve">normal shaft skin is retracted </w:t>
      </w:r>
      <w:r>
        <w:rPr>
          <w:color w:val="000000"/>
          <w:sz w:val="16"/>
          <w:szCs w:val="16"/>
        </w:rPr>
        <w:t>back through the plastic outer ring</w:t>
      </w:r>
      <w:proofErr w:type="gramStart"/>
      <w:r w:rsidR="00386919">
        <w:rPr>
          <w:color w:val="000000"/>
          <w:sz w:val="16"/>
          <w:szCs w:val="16"/>
        </w:rPr>
        <w:t xml:space="preserve">, </w:t>
      </w:r>
      <w:r>
        <w:rPr>
          <w:color w:val="000000"/>
          <w:sz w:val="16"/>
          <w:szCs w:val="16"/>
        </w:rPr>
        <w:t xml:space="preserve"> until</w:t>
      </w:r>
      <w:proofErr w:type="gramEnd"/>
      <w:r>
        <w:rPr>
          <w:color w:val="000000"/>
          <w:sz w:val="16"/>
          <w:szCs w:val="16"/>
        </w:rPr>
        <w:t xml:space="preserve"> only the identified </w:t>
      </w:r>
      <w:proofErr w:type="spellStart"/>
      <w:r w:rsidR="00324875">
        <w:rPr>
          <w:color w:val="000000"/>
          <w:sz w:val="16"/>
          <w:szCs w:val="16"/>
        </w:rPr>
        <w:t>preputial</w:t>
      </w:r>
      <w:proofErr w:type="spellEnd"/>
      <w:r>
        <w:rPr>
          <w:color w:val="000000"/>
          <w:sz w:val="16"/>
          <w:szCs w:val="16"/>
        </w:rPr>
        <w:t xml:space="preserve"> mucosa remains distal to clamping zone. This </w:t>
      </w:r>
      <w:r w:rsidRPr="009A7928">
        <w:rPr>
          <w:color w:val="000000"/>
          <w:sz w:val="16"/>
          <w:szCs w:val="16"/>
        </w:rPr>
        <w:t>sav</w:t>
      </w:r>
      <w:r>
        <w:rPr>
          <w:color w:val="000000"/>
          <w:sz w:val="16"/>
          <w:szCs w:val="16"/>
        </w:rPr>
        <w:t>es</w:t>
      </w:r>
      <w:r w:rsidRPr="009A7928">
        <w:rPr>
          <w:color w:val="000000"/>
          <w:sz w:val="16"/>
          <w:szCs w:val="16"/>
        </w:rPr>
        <w:t xml:space="preserve"> several </w:t>
      </w:r>
      <w:r w:rsidR="00324875" w:rsidRPr="009A7928">
        <w:rPr>
          <w:color w:val="000000"/>
          <w:sz w:val="16"/>
          <w:szCs w:val="16"/>
        </w:rPr>
        <w:t>centimetres</w:t>
      </w:r>
      <w:r>
        <w:rPr>
          <w:color w:val="000000"/>
          <w:sz w:val="16"/>
          <w:szCs w:val="16"/>
        </w:rPr>
        <w:t xml:space="preserve"> of normal penile skin which would oth</w:t>
      </w:r>
      <w:r w:rsidR="00324875">
        <w:rPr>
          <w:color w:val="000000"/>
          <w:sz w:val="16"/>
          <w:szCs w:val="16"/>
        </w:rPr>
        <w:t xml:space="preserve">erwise have been excised, thus </w:t>
      </w:r>
      <w:r>
        <w:rPr>
          <w:color w:val="000000"/>
          <w:sz w:val="16"/>
          <w:szCs w:val="16"/>
        </w:rPr>
        <w:t>achieving the goal of complete medical circumcision of the entire inner prepuce. The modified technique appears to reduce possible adverse events compared to the conventional TCD procedure.</w:t>
      </w:r>
      <w:r w:rsidR="0041740E">
        <w:rPr>
          <w:color w:val="000000"/>
          <w:sz w:val="16"/>
          <w:szCs w:val="16"/>
        </w:rPr>
        <w:t xml:space="preserve"> Antibiotics are not routinely used, unless indicated by the presence of an infection such as </w:t>
      </w:r>
      <w:proofErr w:type="spellStart"/>
      <w:r w:rsidR="0041740E">
        <w:rPr>
          <w:color w:val="000000"/>
          <w:sz w:val="16"/>
          <w:szCs w:val="16"/>
        </w:rPr>
        <w:t>balanitis</w:t>
      </w:r>
      <w:proofErr w:type="spellEnd"/>
      <w:r w:rsidR="0041740E">
        <w:rPr>
          <w:color w:val="000000"/>
          <w:sz w:val="16"/>
          <w:szCs w:val="16"/>
        </w:rPr>
        <w:t xml:space="preserve"> or </w:t>
      </w:r>
      <w:proofErr w:type="spellStart"/>
      <w:r w:rsidR="0041740E">
        <w:rPr>
          <w:color w:val="000000"/>
          <w:sz w:val="16"/>
          <w:szCs w:val="16"/>
        </w:rPr>
        <w:t>prosthitis</w:t>
      </w:r>
      <w:proofErr w:type="spellEnd"/>
      <w:r w:rsidR="0041740E">
        <w:rPr>
          <w:color w:val="000000"/>
          <w:sz w:val="16"/>
          <w:szCs w:val="16"/>
        </w:rPr>
        <w:t xml:space="preserve">. The dorsal slit procedure followed by application of the TCD is used in all cases of tight </w:t>
      </w:r>
      <w:proofErr w:type="spellStart"/>
      <w:r w:rsidR="0041740E">
        <w:rPr>
          <w:color w:val="000000"/>
          <w:sz w:val="16"/>
          <w:szCs w:val="16"/>
        </w:rPr>
        <w:t>preputial</w:t>
      </w:r>
      <w:proofErr w:type="spellEnd"/>
      <w:r w:rsidR="0041740E">
        <w:rPr>
          <w:color w:val="000000"/>
          <w:sz w:val="16"/>
          <w:szCs w:val="16"/>
        </w:rPr>
        <w:t xml:space="preserve"> rings or </w:t>
      </w:r>
      <w:proofErr w:type="spellStart"/>
      <w:r w:rsidR="0041740E">
        <w:rPr>
          <w:color w:val="000000"/>
          <w:sz w:val="16"/>
          <w:szCs w:val="16"/>
        </w:rPr>
        <w:t>phimosis</w:t>
      </w:r>
      <w:proofErr w:type="spellEnd"/>
      <w:r w:rsidR="0041740E">
        <w:rPr>
          <w:color w:val="000000"/>
          <w:sz w:val="16"/>
          <w:szCs w:val="16"/>
        </w:rPr>
        <w:t>, abnormalities which appear quite commonly. Only petroleum jelly is applied after bathing to ensure th</w:t>
      </w:r>
      <w:r w:rsidR="00386919">
        <w:rPr>
          <w:color w:val="000000"/>
          <w:sz w:val="16"/>
          <w:szCs w:val="16"/>
        </w:rPr>
        <w:t>at the rim of necrotic tissue remains</w:t>
      </w:r>
      <w:r w:rsidR="0041740E">
        <w:rPr>
          <w:color w:val="000000"/>
          <w:sz w:val="16"/>
          <w:szCs w:val="16"/>
        </w:rPr>
        <w:t xml:space="preserve"> soft</w:t>
      </w:r>
      <w:r w:rsidR="00386919">
        <w:rPr>
          <w:color w:val="000000"/>
          <w:sz w:val="16"/>
          <w:szCs w:val="16"/>
        </w:rPr>
        <w:t xml:space="preserve">. This greatly reduces discomfort when the device is removed on the fifth day postoperatively. Standard local </w:t>
      </w:r>
      <w:proofErr w:type="spellStart"/>
      <w:r w:rsidR="00386919">
        <w:rPr>
          <w:color w:val="000000"/>
          <w:sz w:val="16"/>
          <w:szCs w:val="16"/>
        </w:rPr>
        <w:t>analgaesia</w:t>
      </w:r>
      <w:proofErr w:type="spellEnd"/>
      <w:r w:rsidR="00386919">
        <w:rPr>
          <w:color w:val="000000"/>
          <w:sz w:val="16"/>
          <w:szCs w:val="16"/>
        </w:rPr>
        <w:t xml:space="preserve"> is provided during the procedure and oral medication for the postoperative period consists of a combination of ibuprofen and </w:t>
      </w:r>
      <w:proofErr w:type="spellStart"/>
      <w:r w:rsidR="00386919">
        <w:rPr>
          <w:color w:val="000000"/>
          <w:sz w:val="16"/>
          <w:szCs w:val="16"/>
        </w:rPr>
        <w:t>paracetamol</w:t>
      </w:r>
      <w:proofErr w:type="spellEnd"/>
      <w:r w:rsidR="00386919">
        <w:rPr>
          <w:color w:val="000000"/>
          <w:sz w:val="16"/>
          <w:szCs w:val="16"/>
        </w:rPr>
        <w:t>.</w:t>
      </w:r>
    </w:p>
    <w:p w:rsidR="00856C12" w:rsidRDefault="00B20A0F" w:rsidP="00467249">
      <w:pPr>
        <w:spacing w:before="100" w:beforeAutospacing="1" w:after="100" w:afterAutospacing="1" w:line="360" w:lineRule="auto"/>
        <w:jc w:val="both"/>
        <w:rPr>
          <w:lang w:eastAsia="en-ZA"/>
        </w:rPr>
      </w:pPr>
      <w:r>
        <w:t>Thus it is</w:t>
      </w:r>
      <w:r w:rsidR="00324875">
        <w:t>,</w:t>
      </w:r>
      <w:r w:rsidR="00426827">
        <w:t xml:space="preserve"> that</w:t>
      </w:r>
      <w:r w:rsidR="00035438" w:rsidRPr="00932247">
        <w:t xml:space="preserve"> </w:t>
      </w:r>
      <w:r w:rsidR="00EF0BCF">
        <w:t>despite progress in mobilizing for a large scale MCC programme</w:t>
      </w:r>
      <w:r w:rsidR="00426827">
        <w:t xml:space="preserve"> in KZN, widely regarded as the </w:t>
      </w:r>
      <w:r w:rsidR="002A163A">
        <w:t>epicentre</w:t>
      </w:r>
      <w:r w:rsidR="00426827">
        <w:t xml:space="preserve"> of the HIV pandemic,</w:t>
      </w:r>
      <w:r w:rsidR="00EF0BCF">
        <w:t xml:space="preserve"> the current</w:t>
      </w:r>
      <w:r w:rsidR="004D3F79">
        <w:t xml:space="preserve"> contestation and debate r</w:t>
      </w:r>
      <w:r w:rsidR="00035438" w:rsidRPr="00932247">
        <w:t>egarding when to circumcise and which methods should be used</w:t>
      </w:r>
      <w:r w:rsidR="00426827">
        <w:t>,</w:t>
      </w:r>
      <w:r w:rsidR="00EF0BCF">
        <w:t xml:space="preserve"> is threatening progress</w:t>
      </w:r>
      <w:r w:rsidR="004D3F79">
        <w:t xml:space="preserve">. The major </w:t>
      </w:r>
      <w:r w:rsidR="00426827">
        <w:t xml:space="preserve">current </w:t>
      </w:r>
      <w:r w:rsidR="004D3F79">
        <w:t>debate</w:t>
      </w:r>
      <w:r w:rsidR="00856C12">
        <w:t xml:space="preserve"> is </w:t>
      </w:r>
      <w:r w:rsidR="00324875">
        <w:t xml:space="preserve">centred on </w:t>
      </w:r>
      <w:r w:rsidR="00856C12">
        <w:t xml:space="preserve">which of </w:t>
      </w:r>
      <w:r w:rsidR="00035438" w:rsidRPr="00932247">
        <w:t>the two domina</w:t>
      </w:r>
      <w:r w:rsidR="00856C12">
        <w:t xml:space="preserve">nt methods </w:t>
      </w:r>
      <w:r w:rsidR="00BA363E">
        <w:t xml:space="preserve">should be used, the </w:t>
      </w:r>
      <w:r w:rsidR="007E7C19">
        <w:t>TCD</w:t>
      </w:r>
      <w:r w:rsidR="00585E5F">
        <w:rPr>
          <w:rStyle w:val="EndnoteReference"/>
        </w:rPr>
        <w:endnoteReference w:id="41"/>
      </w:r>
      <w:r w:rsidR="00BA363E">
        <w:t xml:space="preserve"> or FG</w:t>
      </w:r>
      <w:r w:rsidR="00426827">
        <w:t>.</w:t>
      </w:r>
      <w:r w:rsidR="00035438" w:rsidRPr="00932247">
        <w:rPr>
          <w:rStyle w:val="EndnoteReference"/>
        </w:rPr>
        <w:endnoteReference w:id="42"/>
      </w:r>
      <w:r w:rsidR="00035438" w:rsidRPr="00932247">
        <w:t xml:space="preserve"> </w:t>
      </w:r>
      <w:r w:rsidR="00856C12">
        <w:t xml:space="preserve"> </w:t>
      </w:r>
      <w:r w:rsidR="000D1AA9">
        <w:t xml:space="preserve">In Africa, the most common </w:t>
      </w:r>
      <w:r w:rsidR="007456C3">
        <w:t xml:space="preserve">surgical </w:t>
      </w:r>
      <w:r w:rsidR="000D1AA9">
        <w:t>techniques for adult male circumcision</w:t>
      </w:r>
      <w:r w:rsidR="007456C3">
        <w:t xml:space="preserve"> have been described in the World Health Organisation (WHO) manual using one of the freehand methods such as the FG, dorsal slit or sleeve method.</w:t>
      </w:r>
      <w:r w:rsidR="007456C3">
        <w:rPr>
          <w:rStyle w:val="EndnoteReference"/>
        </w:rPr>
        <w:endnoteReference w:id="43"/>
      </w:r>
      <w:r w:rsidR="000D1AA9">
        <w:t xml:space="preserve">  </w:t>
      </w:r>
      <w:r w:rsidR="00785E91">
        <w:t>O</w:t>
      </w:r>
      <w:r w:rsidR="00BA363E">
        <w:t>ther</w:t>
      </w:r>
      <w:r w:rsidR="000D1AA9">
        <w:t xml:space="preserve"> established</w:t>
      </w:r>
      <w:r w:rsidR="00BA363E">
        <w:t xml:space="preserve"> techniques</w:t>
      </w:r>
      <w:r w:rsidR="00856C12">
        <w:t xml:space="preserve"> </w:t>
      </w:r>
      <w:r w:rsidR="002830CF">
        <w:t xml:space="preserve">that protect the penis during the excision of the foreskin, </w:t>
      </w:r>
      <w:r w:rsidR="00856C12">
        <w:t>such as</w:t>
      </w:r>
      <w:r w:rsidR="00035438" w:rsidRPr="00932247">
        <w:t xml:space="preserve"> the </w:t>
      </w:r>
      <w:proofErr w:type="spellStart"/>
      <w:r w:rsidR="002C3B30">
        <w:t>Plastibell</w:t>
      </w:r>
      <w:proofErr w:type="spellEnd"/>
      <w:r w:rsidR="002C3B30">
        <w:t xml:space="preserve"> method, </w:t>
      </w:r>
      <w:proofErr w:type="spellStart"/>
      <w:r w:rsidR="002C3B30">
        <w:t>Gomco</w:t>
      </w:r>
      <w:proofErr w:type="spellEnd"/>
      <w:r w:rsidR="002C3B30">
        <w:t xml:space="preserve"> clamp and </w:t>
      </w:r>
      <w:proofErr w:type="spellStart"/>
      <w:r w:rsidR="00035438" w:rsidRPr="00932247">
        <w:t>Mogen</w:t>
      </w:r>
      <w:proofErr w:type="spellEnd"/>
      <w:r w:rsidR="00035438" w:rsidRPr="00932247">
        <w:t xml:space="preserve"> clamp </w:t>
      </w:r>
      <w:r w:rsidR="002C3B30">
        <w:t xml:space="preserve">are used in infants and </w:t>
      </w:r>
      <w:r w:rsidR="00324875">
        <w:t xml:space="preserve">are </w:t>
      </w:r>
      <w:r w:rsidR="002C3B30">
        <w:t>not suitable for use in adult men or post-pubertal boys</w:t>
      </w:r>
      <w:r w:rsidR="00384015" w:rsidRPr="00932247">
        <w:rPr>
          <w:rStyle w:val="EndnoteReference"/>
        </w:rPr>
        <w:endnoteReference w:id="44"/>
      </w:r>
      <w:r w:rsidR="002C3B30">
        <w:t xml:space="preserve">. The </w:t>
      </w:r>
      <w:r w:rsidR="00384015">
        <w:t>Disposal C</w:t>
      </w:r>
      <w:r w:rsidR="00035438" w:rsidRPr="00932247">
        <w:t>lamp</w:t>
      </w:r>
      <w:r w:rsidR="00384015">
        <w:t xml:space="preserve"> </w:t>
      </w:r>
      <w:r w:rsidR="000D1AA9">
        <w:t>and the relatively new device the Shang Ring</w:t>
      </w:r>
      <w:proofErr w:type="gramStart"/>
      <w:r w:rsidR="0022038D">
        <w:t xml:space="preserve">, </w:t>
      </w:r>
      <w:proofErr w:type="gramEnd"/>
      <w:r w:rsidR="0022038D">
        <w:rPr>
          <w:rStyle w:val="EndnoteReference"/>
        </w:rPr>
        <w:endnoteReference w:id="45"/>
      </w:r>
      <w:r w:rsidR="0022038D">
        <w:t>,</w:t>
      </w:r>
      <w:r w:rsidR="001428E7">
        <w:rPr>
          <w:rStyle w:val="EndnoteReference"/>
        </w:rPr>
        <w:endnoteReference w:id="46"/>
      </w:r>
      <w:r w:rsidR="002C3B30">
        <w:t xml:space="preserve"> </w:t>
      </w:r>
      <w:r w:rsidR="002830CF">
        <w:t xml:space="preserve">may offer </w:t>
      </w:r>
      <w:r w:rsidR="00384015">
        <w:t xml:space="preserve">alternatives that might be </w:t>
      </w:r>
      <w:r w:rsidR="00A518A1">
        <w:t xml:space="preserve">further </w:t>
      </w:r>
      <w:r w:rsidR="00384015">
        <w:t>tested.</w:t>
      </w:r>
      <w:r w:rsidR="00035438" w:rsidRPr="00932247">
        <w:t xml:space="preserve"> </w:t>
      </w:r>
      <w:r w:rsidR="00035438" w:rsidRPr="00932247">
        <w:rPr>
          <w:lang w:eastAsia="en-ZA"/>
        </w:rPr>
        <w:t>The</w:t>
      </w:r>
      <w:r w:rsidR="00856C12">
        <w:rPr>
          <w:lang w:eastAsia="en-ZA"/>
        </w:rPr>
        <w:t xml:space="preserve"> basic princip</w:t>
      </w:r>
      <w:r w:rsidR="008A15E6">
        <w:rPr>
          <w:lang w:eastAsia="en-ZA"/>
        </w:rPr>
        <w:t>le</w:t>
      </w:r>
      <w:r w:rsidR="00856C12">
        <w:rPr>
          <w:lang w:eastAsia="en-ZA"/>
        </w:rPr>
        <w:t xml:space="preserve"> is that these</w:t>
      </w:r>
      <w:r w:rsidR="00035438" w:rsidRPr="00932247">
        <w:rPr>
          <w:lang w:eastAsia="en-ZA"/>
        </w:rPr>
        <w:t xml:space="preserve"> various devices serve to protect the </w:t>
      </w:r>
      <w:proofErr w:type="spellStart"/>
      <w:r w:rsidR="00856C12">
        <w:rPr>
          <w:lang w:eastAsia="en-ZA"/>
        </w:rPr>
        <w:t>glans</w:t>
      </w:r>
      <w:proofErr w:type="spellEnd"/>
      <w:r w:rsidR="00856C12">
        <w:rPr>
          <w:lang w:eastAsia="en-ZA"/>
        </w:rPr>
        <w:t xml:space="preserve"> of the </w:t>
      </w:r>
      <w:r w:rsidR="00035438" w:rsidRPr="00932247">
        <w:rPr>
          <w:lang w:eastAsia="en-ZA"/>
        </w:rPr>
        <w:t>penis when removing the prepuce</w:t>
      </w:r>
      <w:r w:rsidR="00856C12">
        <w:rPr>
          <w:lang w:eastAsia="en-ZA"/>
        </w:rPr>
        <w:t>. A</w:t>
      </w:r>
      <w:r w:rsidR="00035438" w:rsidRPr="00932247">
        <w:rPr>
          <w:lang w:eastAsia="en-ZA"/>
        </w:rPr>
        <w:t>ll vary in the time it takes to perform the procedure</w:t>
      </w:r>
      <w:r w:rsidR="00856C12">
        <w:rPr>
          <w:lang w:eastAsia="en-ZA"/>
        </w:rPr>
        <w:t>, as well as the cost</w:t>
      </w:r>
      <w:r w:rsidR="00035438" w:rsidRPr="00932247">
        <w:rPr>
          <w:lang w:eastAsia="en-ZA"/>
        </w:rPr>
        <w:t xml:space="preserve">. </w:t>
      </w:r>
    </w:p>
    <w:p w:rsidR="00304200" w:rsidRPr="00426827" w:rsidRDefault="00426827" w:rsidP="000130C7">
      <w:pPr>
        <w:autoSpaceDE w:val="0"/>
        <w:autoSpaceDN w:val="0"/>
        <w:adjustRightInd w:val="0"/>
        <w:spacing w:before="100" w:beforeAutospacing="1" w:after="100" w:afterAutospacing="1" w:line="360" w:lineRule="auto"/>
        <w:jc w:val="both"/>
        <w:rPr>
          <w:lang w:eastAsia="en-ZA"/>
        </w:rPr>
      </w:pPr>
      <w:r w:rsidRPr="00426827">
        <w:rPr>
          <w:lang w:eastAsia="en-ZA"/>
        </w:rPr>
        <w:t xml:space="preserve">Because of the adversarial nature of  the current debate, this review is </w:t>
      </w:r>
      <w:r w:rsidR="00035438" w:rsidRPr="00426827">
        <w:rPr>
          <w:lang w:eastAsia="en-ZA"/>
        </w:rPr>
        <w:t>focus</w:t>
      </w:r>
      <w:r w:rsidRPr="00426827">
        <w:rPr>
          <w:lang w:eastAsia="en-ZA"/>
        </w:rPr>
        <w:t>sing</w:t>
      </w:r>
      <w:r w:rsidR="00035438" w:rsidRPr="00426827">
        <w:rPr>
          <w:lang w:eastAsia="en-ZA"/>
        </w:rPr>
        <w:t xml:space="preserve"> on the </w:t>
      </w:r>
      <w:r w:rsidR="00B20A0F">
        <w:rPr>
          <w:lang w:eastAsia="en-ZA"/>
        </w:rPr>
        <w:t xml:space="preserve">comparison </w:t>
      </w:r>
      <w:r w:rsidR="007E7C19" w:rsidRPr="00426827">
        <w:rPr>
          <w:lang w:eastAsia="en-ZA"/>
        </w:rPr>
        <w:t>TCD</w:t>
      </w:r>
      <w:r w:rsidR="00633B47" w:rsidRPr="00426827">
        <w:rPr>
          <w:rStyle w:val="EndnoteReference"/>
          <w:lang w:eastAsia="en-ZA"/>
        </w:rPr>
        <w:endnoteReference w:id="47"/>
      </w:r>
      <w:r w:rsidR="00BA363E" w:rsidRPr="00426827">
        <w:rPr>
          <w:lang w:eastAsia="en-ZA"/>
        </w:rPr>
        <w:t xml:space="preserve"> and </w:t>
      </w:r>
      <w:r w:rsidR="00B20A0F">
        <w:rPr>
          <w:lang w:eastAsia="en-ZA"/>
        </w:rPr>
        <w:t xml:space="preserve">published results on </w:t>
      </w:r>
      <w:r w:rsidR="00BA363E" w:rsidRPr="00426827">
        <w:rPr>
          <w:lang w:eastAsia="en-ZA"/>
        </w:rPr>
        <w:t xml:space="preserve">FG </w:t>
      </w:r>
      <w:r w:rsidR="00B20A0F">
        <w:rPr>
          <w:lang w:eastAsia="en-ZA"/>
        </w:rPr>
        <w:t>methods, currently regarded as best practice.</w:t>
      </w:r>
      <w:r w:rsidR="00035438" w:rsidRPr="00426827">
        <w:rPr>
          <w:lang w:eastAsia="en-ZA"/>
        </w:rPr>
        <w:t xml:space="preserve"> </w:t>
      </w:r>
    </w:p>
    <w:p w:rsidR="008549C8" w:rsidRPr="00EE7576" w:rsidRDefault="0062784E" w:rsidP="00492EE4">
      <w:pPr>
        <w:pStyle w:val="Heading1"/>
        <w:spacing w:line="360" w:lineRule="auto"/>
        <w:rPr>
          <w:rFonts w:ascii="Times New Roman" w:hAnsi="Times New Roman" w:cs="Times New Roman"/>
          <w:sz w:val="24"/>
          <w:szCs w:val="24"/>
        </w:rPr>
      </w:pPr>
      <w:bookmarkStart w:id="16" w:name="_Toc281998713"/>
      <w:r w:rsidRPr="00EE7576">
        <w:rPr>
          <w:rFonts w:ascii="Times New Roman" w:hAnsi="Times New Roman" w:cs="Times New Roman"/>
          <w:sz w:val="24"/>
          <w:szCs w:val="24"/>
        </w:rPr>
        <w:t>3.</w:t>
      </w:r>
      <w:r w:rsidRPr="00EE7576">
        <w:rPr>
          <w:rFonts w:ascii="Times New Roman" w:hAnsi="Times New Roman" w:cs="Times New Roman"/>
          <w:sz w:val="24"/>
          <w:szCs w:val="24"/>
        </w:rPr>
        <w:tab/>
      </w:r>
      <w:r w:rsidR="008549C8" w:rsidRPr="00EE7576">
        <w:rPr>
          <w:rFonts w:ascii="Times New Roman" w:hAnsi="Times New Roman" w:cs="Times New Roman"/>
          <w:sz w:val="24"/>
          <w:szCs w:val="24"/>
        </w:rPr>
        <w:t>TERMS OF REFERENCE</w:t>
      </w:r>
      <w:bookmarkEnd w:id="13"/>
      <w:bookmarkEnd w:id="16"/>
    </w:p>
    <w:p w:rsidR="008549C8" w:rsidRDefault="00B20A0F" w:rsidP="00B20A0F">
      <w:pPr>
        <w:spacing w:line="360" w:lineRule="auto"/>
      </w:pPr>
      <w:r>
        <w:t>The Terms of Reference for this study were t</w:t>
      </w:r>
      <w:r w:rsidR="00A35A48">
        <w:t xml:space="preserve">o conduct a retrospective </w:t>
      </w:r>
      <w:r w:rsidR="008549C8" w:rsidRPr="00EE7576">
        <w:t>analysis</w:t>
      </w:r>
      <w:r w:rsidR="00A35A48">
        <w:t xml:space="preserve"> of data on </w:t>
      </w:r>
      <w:r w:rsidR="003B1D4F">
        <w:t>MMC</w:t>
      </w:r>
      <w:r w:rsidR="0058750E">
        <w:t xml:space="preserve"> performed in KwaZulu-</w:t>
      </w:r>
      <w:r w:rsidR="00A35A48">
        <w:t xml:space="preserve">Natal. Data </w:t>
      </w:r>
      <w:r w:rsidR="00324875">
        <w:t>was to be</w:t>
      </w:r>
      <w:r w:rsidR="00A35A48">
        <w:t xml:space="preserve"> sourced from the </w:t>
      </w:r>
      <w:r w:rsidR="003B1D4F">
        <w:t xml:space="preserve">health institutions around KZN and </w:t>
      </w:r>
      <w:r w:rsidR="00A35A48">
        <w:t>circumcision camps</w:t>
      </w:r>
      <w:r w:rsidR="00BC1786">
        <w:t xml:space="preserve"> </w:t>
      </w:r>
      <w:r w:rsidR="003B1D4F">
        <w:t xml:space="preserve">in KZN </w:t>
      </w:r>
      <w:r w:rsidR="00324875">
        <w:t xml:space="preserve">organised </w:t>
      </w:r>
      <w:r w:rsidR="0008050C">
        <w:t>for the purposes of condu</w:t>
      </w:r>
      <w:r w:rsidR="003B1D4F">
        <w:t>cting MMC.</w:t>
      </w:r>
      <w:r w:rsidR="0008050C">
        <w:t xml:space="preserve"> </w:t>
      </w:r>
    </w:p>
    <w:p w:rsidR="00752DD7" w:rsidRPr="00EE7576" w:rsidRDefault="00752DD7" w:rsidP="00752DD7">
      <w:pPr>
        <w:spacing w:line="360" w:lineRule="auto"/>
        <w:jc w:val="both"/>
      </w:pPr>
    </w:p>
    <w:p w:rsidR="00E0604F" w:rsidRDefault="008549C8" w:rsidP="00752DD7">
      <w:pPr>
        <w:spacing w:line="360" w:lineRule="auto"/>
        <w:jc w:val="both"/>
      </w:pPr>
      <w:r w:rsidRPr="00EE7576">
        <w:t>Detailed information w</w:t>
      </w:r>
      <w:r w:rsidR="00B20A0F">
        <w:t>as to</w:t>
      </w:r>
      <w:r w:rsidRPr="00EE7576">
        <w:t xml:space="preserve"> be obtained about</w:t>
      </w:r>
      <w:r w:rsidR="008F50E6">
        <w:t xml:space="preserve"> </w:t>
      </w:r>
      <w:r w:rsidR="00F269E8">
        <w:t xml:space="preserve">the completeness </w:t>
      </w:r>
      <w:r w:rsidR="00324875">
        <w:t xml:space="preserve">of data recording and </w:t>
      </w:r>
      <w:r w:rsidR="008F50E6">
        <w:t>t</w:t>
      </w:r>
      <w:r w:rsidRPr="00EE7576">
        <w:t xml:space="preserve">he </w:t>
      </w:r>
      <w:r w:rsidR="00E0604F">
        <w:t>safety of male medical circumci</w:t>
      </w:r>
      <w:r w:rsidR="00F269E8">
        <w:t>sion practices as carried out at these</w:t>
      </w:r>
      <w:r w:rsidR="003B1D4F">
        <w:t xml:space="preserve"> sites </w:t>
      </w:r>
      <w:r w:rsidR="00753F0A">
        <w:t xml:space="preserve">throughout KZN </w:t>
      </w:r>
      <w:r w:rsidR="00324875">
        <w:t>using</w:t>
      </w:r>
      <w:r w:rsidR="007D39C2">
        <w:t xml:space="preserve"> r</w:t>
      </w:r>
      <w:r w:rsidR="003B1D4F">
        <w:t>ecord reviews</w:t>
      </w:r>
      <w:r w:rsidR="00F269E8">
        <w:t xml:space="preserve"> including:</w:t>
      </w:r>
      <w:r w:rsidR="003B1D4F">
        <w:t xml:space="preserve"> </w:t>
      </w:r>
    </w:p>
    <w:p w:rsidR="00F269E8" w:rsidRDefault="00B20A0F" w:rsidP="00F269E8">
      <w:pPr>
        <w:numPr>
          <w:ilvl w:val="0"/>
          <w:numId w:val="18"/>
        </w:numPr>
        <w:spacing w:line="360" w:lineRule="auto"/>
      </w:pPr>
      <w:bookmarkStart w:id="17" w:name="_Toc257267130"/>
      <w:r>
        <w:t xml:space="preserve">A review of </w:t>
      </w:r>
      <w:r w:rsidR="00324875">
        <w:t xml:space="preserve"> the</w:t>
      </w:r>
      <w:r>
        <w:t xml:space="preserve"> </w:t>
      </w:r>
      <w:r w:rsidR="00F269E8">
        <w:t>MCC</w:t>
      </w:r>
      <w:r w:rsidR="00E12E19">
        <w:t xml:space="preserve"> sites both</w:t>
      </w:r>
      <w:r w:rsidR="00F269E8">
        <w:t xml:space="preserve"> public</w:t>
      </w:r>
      <w:r w:rsidR="00E12E19">
        <w:t xml:space="preserve"> </w:t>
      </w:r>
      <w:r w:rsidR="00F269E8">
        <w:t xml:space="preserve">and NGO </w:t>
      </w:r>
      <w:r w:rsidR="00324875">
        <w:t xml:space="preserve">sectors </w:t>
      </w:r>
      <w:r w:rsidR="00F269E8">
        <w:t>and in a few instances, the surrounding areas such as clinics or hospital, checking for complications or cases of penile injury;</w:t>
      </w:r>
    </w:p>
    <w:p w:rsidR="00F269E8" w:rsidRDefault="00F269E8" w:rsidP="00F269E8">
      <w:pPr>
        <w:numPr>
          <w:ilvl w:val="0"/>
          <w:numId w:val="18"/>
        </w:numPr>
        <w:spacing w:line="360" w:lineRule="auto"/>
      </w:pPr>
      <w:r>
        <w:t xml:space="preserve">In addition, any </w:t>
      </w:r>
      <w:r w:rsidR="00034821">
        <w:t xml:space="preserve">supportive </w:t>
      </w:r>
      <w:r w:rsidR="00E12E19">
        <w:t xml:space="preserve">evidence of </w:t>
      </w:r>
      <w:r>
        <w:t>complications during</w:t>
      </w:r>
      <w:r w:rsidR="00034821">
        <w:t xml:space="preserve">, immediately after or in the weeks following the </w:t>
      </w:r>
      <w:r>
        <w:t>procedure</w:t>
      </w:r>
      <w:r w:rsidR="00E12E19">
        <w:t xml:space="preserve"> w</w:t>
      </w:r>
      <w:r w:rsidR="00B20A0F">
        <w:t>as to</w:t>
      </w:r>
      <w:r w:rsidR="00E12E19">
        <w:t xml:space="preserve"> be sought</w:t>
      </w:r>
      <w:r w:rsidR="00034821">
        <w:t>.</w:t>
      </w:r>
    </w:p>
    <w:p w:rsidR="001C2B3E" w:rsidRPr="00EE7576" w:rsidRDefault="001C2B3E" w:rsidP="001C2B3E">
      <w:pPr>
        <w:pStyle w:val="Heading1"/>
        <w:spacing w:line="360" w:lineRule="auto"/>
        <w:rPr>
          <w:rFonts w:ascii="Times New Roman" w:hAnsi="Times New Roman" w:cs="Times New Roman"/>
          <w:sz w:val="24"/>
          <w:szCs w:val="24"/>
        </w:rPr>
      </w:pPr>
      <w:bookmarkStart w:id="18" w:name="_Toc281998714"/>
      <w:r>
        <w:rPr>
          <w:rFonts w:ascii="Times New Roman" w:hAnsi="Times New Roman" w:cs="Times New Roman"/>
          <w:sz w:val="24"/>
          <w:szCs w:val="24"/>
        </w:rPr>
        <w:t>4</w:t>
      </w:r>
      <w:r w:rsidRPr="00EE7576">
        <w:rPr>
          <w:rFonts w:ascii="Times New Roman" w:hAnsi="Times New Roman" w:cs="Times New Roman"/>
          <w:sz w:val="24"/>
          <w:szCs w:val="24"/>
        </w:rPr>
        <w:t>.</w:t>
      </w:r>
      <w:r w:rsidRPr="00EE7576">
        <w:rPr>
          <w:rFonts w:ascii="Times New Roman" w:hAnsi="Times New Roman" w:cs="Times New Roman"/>
          <w:sz w:val="24"/>
          <w:szCs w:val="24"/>
        </w:rPr>
        <w:tab/>
      </w:r>
      <w:r>
        <w:rPr>
          <w:rFonts w:ascii="Times New Roman" w:hAnsi="Times New Roman" w:cs="Times New Roman"/>
          <w:sz w:val="24"/>
          <w:szCs w:val="24"/>
        </w:rPr>
        <w:t>PROGRESS WITH THE STUDY</w:t>
      </w:r>
      <w:bookmarkEnd w:id="18"/>
    </w:p>
    <w:p w:rsidR="001F6558" w:rsidRDefault="001F6558" w:rsidP="001F6558">
      <w:pPr>
        <w:spacing w:line="360" w:lineRule="auto"/>
      </w:pPr>
    </w:p>
    <w:p w:rsidR="001F6558" w:rsidRDefault="001F6558" w:rsidP="001F6558">
      <w:pPr>
        <w:spacing w:line="360" w:lineRule="auto"/>
        <w:jc w:val="both"/>
      </w:pPr>
      <w:r>
        <w:t xml:space="preserve">The original schedule for the study was </w:t>
      </w:r>
      <w:r w:rsidR="00324875">
        <w:t xml:space="preserve">to be </w:t>
      </w:r>
      <w:r>
        <w:t>over a three month period from 1 November 2010 to 31 January 2011. This schedule has been delayed for several reasons</w:t>
      </w:r>
      <w:r w:rsidR="00775C81">
        <w:t>,</w:t>
      </w:r>
      <w:r>
        <w:t xml:space="preserve"> outside of the control of the investigators. Firstly,</w:t>
      </w:r>
      <w:r w:rsidR="002238B0">
        <w:t xml:space="preserve"> </w:t>
      </w:r>
      <w:r w:rsidR="00324875">
        <w:t xml:space="preserve">the </w:t>
      </w:r>
      <w:r w:rsidR="002238B0">
        <w:t>contractual obligations for initiating the study were only completed by WHO</w:t>
      </w:r>
      <w:r w:rsidR="006A397F">
        <w:t xml:space="preserve"> in the </w:t>
      </w:r>
      <w:proofErr w:type="spellStart"/>
      <w:r w:rsidR="002A163A">
        <w:t>alter</w:t>
      </w:r>
      <w:proofErr w:type="spellEnd"/>
      <w:r w:rsidR="006A397F">
        <w:t xml:space="preserve"> part of November 2010 and secondly</w:t>
      </w:r>
      <w:r w:rsidR="002238B0">
        <w:t xml:space="preserve"> </w:t>
      </w:r>
      <w:r>
        <w:t xml:space="preserve"> the Steering Committee to which the original proposal was submitted was reported to be in a process of reconstitution by the KwaZulu</w:t>
      </w:r>
      <w:r w:rsidR="0058750E">
        <w:t>-Natal</w:t>
      </w:r>
      <w:r>
        <w:t xml:space="preserve"> Department of Health and National Department of Health. Until this </w:t>
      </w:r>
      <w:r w:rsidR="006A397F">
        <w:t xml:space="preserve">is </w:t>
      </w:r>
      <w:r>
        <w:t xml:space="preserve">done, it has not been possible to finalise </w:t>
      </w:r>
      <w:r w:rsidR="00775C81">
        <w:t>the terms of reference for this study. This has meant that because of the urgency of the study, it has</w:t>
      </w:r>
      <w:r w:rsidR="006A397F">
        <w:t xml:space="preserve"> been necessary to </w:t>
      </w:r>
      <w:r w:rsidR="00775C81">
        <w:t xml:space="preserve">proceed </w:t>
      </w:r>
      <w:r w:rsidR="006A397F">
        <w:t>with the study on the basis of it being</w:t>
      </w:r>
      <w:r w:rsidR="00775C81">
        <w:t xml:space="preserve"> an extension of </w:t>
      </w:r>
      <w:r w:rsidR="00775C81" w:rsidRPr="00775C81">
        <w:rPr>
          <w:i/>
        </w:rPr>
        <w:t>Male Circumcision for HIV Prevention</w:t>
      </w:r>
      <w:r w:rsidR="006A397F">
        <w:rPr>
          <w:i/>
        </w:rPr>
        <w:t>,</w:t>
      </w:r>
      <w:r w:rsidR="00775C81" w:rsidRPr="00775C81">
        <w:rPr>
          <w:i/>
        </w:rPr>
        <w:t xml:space="preserve"> </w:t>
      </w:r>
      <w:r w:rsidR="00775C81">
        <w:t xml:space="preserve">the PhD thesis of </w:t>
      </w:r>
      <w:r w:rsidR="00775C81" w:rsidRPr="00D239B1">
        <w:rPr>
          <w:lang w:val="en-GB"/>
        </w:rPr>
        <w:t>Dr Joseph Mokete</w:t>
      </w:r>
      <w:r w:rsidR="00775C81" w:rsidRPr="008E06AF">
        <w:rPr>
          <w:lang w:val="en-GB"/>
        </w:rPr>
        <w:t xml:space="preserve"> </w:t>
      </w:r>
      <w:r w:rsidR="00775C81" w:rsidRPr="00D239B1">
        <w:rPr>
          <w:lang w:val="en-GB"/>
        </w:rPr>
        <w:t>Titus</w:t>
      </w:r>
      <w:r w:rsidR="006A397F">
        <w:rPr>
          <w:lang w:val="en-GB"/>
        </w:rPr>
        <w:t xml:space="preserve"> the lead investigator for the team. This</w:t>
      </w:r>
      <w:r w:rsidR="00775C81" w:rsidRPr="00775C81">
        <w:t xml:space="preserve"> Protocol outlines a retrospective chart review of patients who have undergone Male Circumcision at</w:t>
      </w:r>
      <w:r w:rsidR="006A397F">
        <w:t xml:space="preserve"> predominantly at</w:t>
      </w:r>
      <w:r w:rsidR="00775C81" w:rsidRPr="00775C81">
        <w:t xml:space="preserve"> </w:t>
      </w:r>
      <w:r w:rsidR="006A397F">
        <w:t xml:space="preserve">Northdale Hospital, </w:t>
      </w:r>
      <w:proofErr w:type="spellStart"/>
      <w:r w:rsidR="006A397F">
        <w:t>Edendale</w:t>
      </w:r>
      <w:proofErr w:type="spellEnd"/>
      <w:r w:rsidR="006A397F">
        <w:t xml:space="preserve"> Hospital and</w:t>
      </w:r>
      <w:r w:rsidR="006A397F" w:rsidRPr="00775C81">
        <w:t xml:space="preserve"> </w:t>
      </w:r>
      <w:proofErr w:type="spellStart"/>
      <w:r w:rsidR="00775C81" w:rsidRPr="00775C81">
        <w:t>Imbalenhle</w:t>
      </w:r>
      <w:proofErr w:type="spellEnd"/>
      <w:r w:rsidR="00775C81" w:rsidRPr="00775C81">
        <w:t xml:space="preserve"> Community Health Centre</w:t>
      </w:r>
      <w:r w:rsidR="006A397F">
        <w:t>.</w:t>
      </w:r>
      <w:r w:rsidR="00775C81">
        <w:t xml:space="preserve"> Dr Titus, in his role as Principal Specialist (Obstetrics and Gynaecology) at the Greys Hospital had prior KZN Provi</w:t>
      </w:r>
      <w:r w:rsidR="006A397F">
        <w:t xml:space="preserve">ncial and ethical </w:t>
      </w:r>
      <w:r w:rsidR="00775C81">
        <w:t>permission to proceed with his study</w:t>
      </w:r>
      <w:r w:rsidR="006A397F">
        <w:t>, which</w:t>
      </w:r>
      <w:r w:rsidR="00775C81" w:rsidRPr="00775C81">
        <w:t xml:space="preserve"> forms part of a study pursuant to a PhD degree at the University of KwaZulu Natal.</w:t>
      </w:r>
      <w:r w:rsidR="00775C81">
        <w:t xml:space="preserve"> </w:t>
      </w:r>
      <w:r w:rsidR="006A397F">
        <w:t>As a result of this limitation, the investigative team has strictly limited its role to working with and observing the work of the MCC outreach team based at Northdale Hospital</w:t>
      </w:r>
      <w:r w:rsidR="00F6521A">
        <w:t xml:space="preserve"> in Pietermaritzburg</w:t>
      </w:r>
      <w:r w:rsidR="006A397F">
        <w:t xml:space="preserve"> and lead by Dr MA Quazi, who is an experienced general surgeon and Principal Specialist. While this has allowed us to accumulate sufficient data</w:t>
      </w:r>
      <w:r w:rsidR="00F6521A">
        <w:t xml:space="preserve"> from a range of settings </w:t>
      </w:r>
      <w:r w:rsidR="006A397F">
        <w:t xml:space="preserve">to present a meaningful analysis, it has not been possible to proceed </w:t>
      </w:r>
      <w:r w:rsidR="00F6521A">
        <w:t xml:space="preserve">exactly </w:t>
      </w:r>
      <w:r w:rsidR="006A397F">
        <w:t>as originally envisaged.</w:t>
      </w:r>
      <w:r w:rsidR="00F6521A">
        <w:t xml:space="preserve"> </w:t>
      </w:r>
      <w:r w:rsidR="001C2B3E">
        <w:t>The Northdale Hospital is regarded as the Provincial Centre of Excellence for the MCC programme and provides a teaching base for doctors and nurses working on the programme.</w:t>
      </w:r>
      <w:r w:rsidR="00CA4319">
        <w:t xml:space="preserve"> Complications resulting from MMC wherever these occur in the Province are referred to Northdale Hospital. </w:t>
      </w:r>
      <w:r w:rsidR="00DB45E3">
        <w:t xml:space="preserve">The </w:t>
      </w:r>
      <w:proofErr w:type="gramStart"/>
      <w:r w:rsidR="00DB45E3">
        <w:t>number of referrals have</w:t>
      </w:r>
      <w:proofErr w:type="gramEnd"/>
      <w:r w:rsidR="00DB45E3">
        <w:t xml:space="preserve"> been very limited, mostly due to post-operative pain, bleeding or the removal of too little prepuce or too much skin. Some of these have entailed re-operating and repeating the circumcision using a sleeve resection or surgical skin </w:t>
      </w:r>
      <w:proofErr w:type="spellStart"/>
      <w:r w:rsidR="00DB45E3">
        <w:t>plasty</w:t>
      </w:r>
      <w:proofErr w:type="spellEnd"/>
      <w:r w:rsidR="00DB45E3">
        <w:t>. While there is no systematic register of these events, the surgical team do not know of any that have resulted in permanent deformity, other serious morbidity or mortality.</w:t>
      </w:r>
      <w:r w:rsidR="00CA4319">
        <w:t xml:space="preserve"> </w:t>
      </w:r>
    </w:p>
    <w:p w:rsidR="008549C8" w:rsidRDefault="0092670F" w:rsidP="008750C4">
      <w:pPr>
        <w:pStyle w:val="Heading1"/>
        <w:spacing w:line="360" w:lineRule="auto"/>
        <w:jc w:val="both"/>
        <w:rPr>
          <w:rFonts w:ascii="Times New Roman" w:hAnsi="Times New Roman" w:cs="Times New Roman"/>
          <w:sz w:val="24"/>
          <w:szCs w:val="24"/>
        </w:rPr>
      </w:pPr>
      <w:bookmarkStart w:id="19" w:name="_Toc257267133"/>
      <w:bookmarkStart w:id="20" w:name="_Toc281998715"/>
      <w:bookmarkEnd w:id="17"/>
      <w:r>
        <w:rPr>
          <w:rFonts w:ascii="Times New Roman" w:hAnsi="Times New Roman" w:cs="Times New Roman"/>
          <w:sz w:val="24"/>
          <w:szCs w:val="24"/>
        </w:rPr>
        <w:t>5</w:t>
      </w:r>
      <w:r w:rsidR="002A2FB1" w:rsidRPr="00EE7576">
        <w:rPr>
          <w:rFonts w:ascii="Times New Roman" w:hAnsi="Times New Roman" w:cs="Times New Roman"/>
          <w:sz w:val="24"/>
          <w:szCs w:val="24"/>
        </w:rPr>
        <w:t>.</w:t>
      </w:r>
      <w:r w:rsidR="002A2FB1" w:rsidRPr="00EE7576">
        <w:rPr>
          <w:rFonts w:ascii="Times New Roman" w:hAnsi="Times New Roman" w:cs="Times New Roman"/>
          <w:sz w:val="24"/>
          <w:szCs w:val="24"/>
        </w:rPr>
        <w:tab/>
      </w:r>
      <w:r w:rsidR="008549C8" w:rsidRPr="00EE7576">
        <w:rPr>
          <w:rFonts w:ascii="Times New Roman" w:hAnsi="Times New Roman" w:cs="Times New Roman"/>
          <w:sz w:val="24"/>
          <w:szCs w:val="24"/>
        </w:rPr>
        <w:t>METHODOLOGY</w:t>
      </w:r>
      <w:bookmarkEnd w:id="19"/>
      <w:bookmarkEnd w:id="20"/>
    </w:p>
    <w:p w:rsidR="0092670F" w:rsidRPr="00EE7576" w:rsidRDefault="0092670F" w:rsidP="0092670F">
      <w:pPr>
        <w:pStyle w:val="Heading2"/>
        <w:spacing w:line="360" w:lineRule="auto"/>
        <w:jc w:val="both"/>
        <w:rPr>
          <w:rFonts w:ascii="Times New Roman" w:hAnsi="Times New Roman" w:cs="Times New Roman"/>
          <w:i w:val="0"/>
          <w:sz w:val="24"/>
          <w:szCs w:val="24"/>
        </w:rPr>
      </w:pPr>
      <w:bookmarkStart w:id="21" w:name="_Toc281998716"/>
      <w:r>
        <w:rPr>
          <w:rFonts w:ascii="Times New Roman" w:hAnsi="Times New Roman" w:cs="Times New Roman"/>
          <w:i w:val="0"/>
          <w:sz w:val="24"/>
          <w:szCs w:val="24"/>
        </w:rPr>
        <w:t>5</w:t>
      </w:r>
      <w:r w:rsidRPr="00EE7576">
        <w:rPr>
          <w:rFonts w:ascii="Times New Roman" w:hAnsi="Times New Roman" w:cs="Times New Roman"/>
          <w:i w:val="0"/>
          <w:sz w:val="24"/>
          <w:szCs w:val="24"/>
        </w:rPr>
        <w:t>.1</w:t>
      </w:r>
      <w:r w:rsidRPr="00EE7576">
        <w:rPr>
          <w:rFonts w:ascii="Times New Roman" w:hAnsi="Times New Roman" w:cs="Times New Roman"/>
          <w:i w:val="0"/>
          <w:sz w:val="24"/>
          <w:szCs w:val="24"/>
        </w:rPr>
        <w:tab/>
        <w:t>Purpose of Research</w:t>
      </w:r>
      <w:bookmarkEnd w:id="21"/>
    </w:p>
    <w:p w:rsidR="0092670F" w:rsidRDefault="0092670F" w:rsidP="0092670F">
      <w:pPr>
        <w:spacing w:line="360" w:lineRule="auto"/>
        <w:jc w:val="both"/>
      </w:pPr>
      <w:r w:rsidRPr="00EE7576">
        <w:t>The main goa</w:t>
      </w:r>
      <w:r>
        <w:t>l of the analysis has been</w:t>
      </w:r>
      <w:r w:rsidRPr="00EE7576">
        <w:t xml:space="preserve"> to:</w:t>
      </w:r>
    </w:p>
    <w:p w:rsidR="0092670F" w:rsidRPr="00EE7576" w:rsidRDefault="0092670F" w:rsidP="0092670F">
      <w:pPr>
        <w:numPr>
          <w:ilvl w:val="0"/>
          <w:numId w:val="1"/>
        </w:numPr>
        <w:spacing w:line="360" w:lineRule="auto"/>
        <w:ind w:left="360"/>
        <w:jc w:val="both"/>
      </w:pPr>
      <w:r>
        <w:t xml:space="preserve">To undertake a record review of patients who have undergone MMC in health institutions and mass circumcision camps in </w:t>
      </w:r>
      <w:proofErr w:type="spellStart"/>
      <w:r>
        <w:t>Kwa</w:t>
      </w:r>
      <w:proofErr w:type="spellEnd"/>
      <w:r>
        <w:t xml:space="preserve">-Zulu Natal in order to determine the safety of available methods of MMC instituted. </w:t>
      </w:r>
    </w:p>
    <w:p w:rsidR="0092670F" w:rsidRPr="00EE7576" w:rsidRDefault="0092670F" w:rsidP="0092670F">
      <w:pPr>
        <w:pStyle w:val="Heading2"/>
        <w:spacing w:line="360" w:lineRule="auto"/>
        <w:jc w:val="both"/>
        <w:rPr>
          <w:rFonts w:ascii="Times New Roman" w:hAnsi="Times New Roman" w:cs="Times New Roman"/>
          <w:i w:val="0"/>
          <w:sz w:val="24"/>
          <w:szCs w:val="24"/>
        </w:rPr>
      </w:pPr>
      <w:bookmarkStart w:id="22" w:name="_Toc257267131"/>
      <w:bookmarkStart w:id="23" w:name="_Toc281998717"/>
      <w:r>
        <w:rPr>
          <w:rFonts w:ascii="Times New Roman" w:hAnsi="Times New Roman" w:cs="Times New Roman"/>
          <w:i w:val="0"/>
          <w:sz w:val="24"/>
          <w:szCs w:val="24"/>
        </w:rPr>
        <w:t>5</w:t>
      </w:r>
      <w:r w:rsidRPr="00EE7576">
        <w:rPr>
          <w:rFonts w:ascii="Times New Roman" w:hAnsi="Times New Roman" w:cs="Times New Roman"/>
          <w:i w:val="0"/>
          <w:sz w:val="24"/>
          <w:szCs w:val="24"/>
        </w:rPr>
        <w:t>.2</w:t>
      </w:r>
      <w:r w:rsidRPr="00EE7576">
        <w:rPr>
          <w:rFonts w:ascii="Times New Roman" w:hAnsi="Times New Roman" w:cs="Times New Roman"/>
          <w:i w:val="0"/>
          <w:sz w:val="24"/>
          <w:szCs w:val="24"/>
        </w:rPr>
        <w:tab/>
        <w:t>Primary Objectives</w:t>
      </w:r>
      <w:bookmarkEnd w:id="22"/>
      <w:bookmarkEnd w:id="23"/>
    </w:p>
    <w:p w:rsidR="0092670F" w:rsidRDefault="0092670F" w:rsidP="0092670F">
      <w:pPr>
        <w:spacing w:line="360" w:lineRule="auto"/>
        <w:jc w:val="both"/>
      </w:pPr>
    </w:p>
    <w:p w:rsidR="0092670F" w:rsidRDefault="0092670F" w:rsidP="0092670F">
      <w:pPr>
        <w:spacing w:line="360" w:lineRule="auto"/>
        <w:jc w:val="both"/>
      </w:pPr>
      <w:r>
        <w:t>The primary objective for the study has been to assess whether there is any significant increase in adverse events in the use of the TCD in the KZN mass circumcision programme as compared to the published standard</w:t>
      </w:r>
      <w:r w:rsidR="00FC4600">
        <w:t xml:space="preserve">s such as those obtained in randomised control trials or the “Roll-out model” </w:t>
      </w:r>
      <w:r>
        <w:t xml:space="preserve"> of 1.8% described by Lissouba et. </w:t>
      </w:r>
      <w:proofErr w:type="gramStart"/>
      <w:r>
        <w:t>Al (ibid) using the conventional FG technique.</w:t>
      </w:r>
      <w:proofErr w:type="gramEnd"/>
      <w:r>
        <w:t xml:space="preserve"> </w:t>
      </w:r>
    </w:p>
    <w:p w:rsidR="0092670F" w:rsidRPr="00EE7576" w:rsidRDefault="0092670F" w:rsidP="0092670F">
      <w:pPr>
        <w:spacing w:line="360" w:lineRule="auto"/>
        <w:jc w:val="both"/>
      </w:pPr>
      <w:r>
        <w:t xml:space="preserve"> </w:t>
      </w:r>
    </w:p>
    <w:p w:rsidR="0092670F" w:rsidRPr="00EE7576" w:rsidRDefault="0092670F" w:rsidP="0092670F">
      <w:pPr>
        <w:spacing w:line="360" w:lineRule="auto"/>
        <w:jc w:val="both"/>
      </w:pPr>
      <w:r>
        <w:t xml:space="preserve">In all the </w:t>
      </w:r>
      <w:r w:rsidRPr="00EE7576">
        <w:t>settings that have been selected</w:t>
      </w:r>
      <w:r>
        <w:t xml:space="preserve"> for the implementation of the KZN MMC Review, the </w:t>
      </w:r>
      <w:r w:rsidRPr="00EE7576">
        <w:t>following</w:t>
      </w:r>
      <w:r>
        <w:t xml:space="preserve"> has guided the collection of data</w:t>
      </w:r>
      <w:r w:rsidRPr="00EE7576">
        <w:t>:</w:t>
      </w:r>
    </w:p>
    <w:p w:rsidR="0092670F" w:rsidRPr="00EE7576" w:rsidRDefault="0092670F" w:rsidP="0092670F">
      <w:pPr>
        <w:spacing w:line="360" w:lineRule="auto"/>
        <w:jc w:val="both"/>
      </w:pPr>
    </w:p>
    <w:p w:rsidR="0092670F" w:rsidRDefault="0092670F" w:rsidP="0092670F">
      <w:pPr>
        <w:spacing w:line="360" w:lineRule="auto"/>
        <w:jc w:val="both"/>
      </w:pPr>
      <w:r>
        <w:t>Availability of data and quality of the records for review at these sites to</w:t>
      </w:r>
    </w:p>
    <w:p w:rsidR="0092670F" w:rsidRDefault="0092670F" w:rsidP="0092670F">
      <w:pPr>
        <w:pStyle w:val="ListParagraph"/>
        <w:numPr>
          <w:ilvl w:val="0"/>
          <w:numId w:val="2"/>
        </w:numPr>
        <w:spacing w:after="200" w:line="360" w:lineRule="auto"/>
        <w:contextualSpacing/>
        <w:jc w:val="both"/>
      </w:pPr>
      <w:r>
        <w:t>Assess adverse events documented and compare the clinical outcomes in terms of immediate, medium term and late surgical complications of the procedures, according to the surgical approach TCD or FG;</w:t>
      </w:r>
    </w:p>
    <w:p w:rsidR="0092670F" w:rsidRDefault="0092670F" w:rsidP="0092670F">
      <w:pPr>
        <w:pStyle w:val="ListParagraph"/>
        <w:numPr>
          <w:ilvl w:val="0"/>
          <w:numId w:val="2"/>
        </w:numPr>
        <w:spacing w:after="200" w:line="360" w:lineRule="auto"/>
        <w:contextualSpacing/>
        <w:jc w:val="both"/>
      </w:pPr>
      <w:r>
        <w:t>compare the severity of the complications of the different procedures, TCD or FG, in terms of additional medical treatment, referral for specialist treatment and the duration of treatment;</w:t>
      </w:r>
    </w:p>
    <w:p w:rsidR="0092670F" w:rsidRDefault="0092670F" w:rsidP="0092670F">
      <w:pPr>
        <w:pStyle w:val="ListParagraph"/>
        <w:numPr>
          <w:ilvl w:val="0"/>
          <w:numId w:val="2"/>
        </w:numPr>
        <w:spacing w:after="200" w:line="360" w:lineRule="auto"/>
        <w:contextualSpacing/>
        <w:jc w:val="both"/>
      </w:pPr>
      <w:r>
        <w:t xml:space="preserve">investigate complementary educational or cultural activities associated with the MMC to assess the extent to which this might contribute to future gender sensitivity and sexual practices; </w:t>
      </w:r>
    </w:p>
    <w:p w:rsidR="0092670F" w:rsidRDefault="0092670F" w:rsidP="0092670F">
      <w:pPr>
        <w:pStyle w:val="ListParagraph"/>
        <w:numPr>
          <w:ilvl w:val="0"/>
          <w:numId w:val="2"/>
        </w:numPr>
        <w:spacing w:after="200" w:line="360" w:lineRule="auto"/>
        <w:contextualSpacing/>
        <w:jc w:val="both"/>
      </w:pPr>
      <w:proofErr w:type="gramStart"/>
      <w:r>
        <w:t>make</w:t>
      </w:r>
      <w:proofErr w:type="gramEnd"/>
      <w:r>
        <w:t xml:space="preserve"> a formative assessment of the programme and provide guidance that could help to reduce complications of MMC.</w:t>
      </w:r>
    </w:p>
    <w:p w:rsidR="008549C8" w:rsidRDefault="0092670F" w:rsidP="008750C4">
      <w:pPr>
        <w:pStyle w:val="Heading2"/>
        <w:spacing w:line="360" w:lineRule="auto"/>
        <w:jc w:val="both"/>
        <w:rPr>
          <w:rFonts w:ascii="Times New Roman" w:hAnsi="Times New Roman" w:cs="Times New Roman"/>
          <w:i w:val="0"/>
          <w:sz w:val="24"/>
          <w:szCs w:val="24"/>
        </w:rPr>
      </w:pPr>
      <w:bookmarkStart w:id="24" w:name="_Toc257267134"/>
      <w:bookmarkStart w:id="25" w:name="_Toc281998718"/>
      <w:r>
        <w:rPr>
          <w:rFonts w:ascii="Times New Roman" w:hAnsi="Times New Roman" w:cs="Times New Roman"/>
          <w:i w:val="0"/>
          <w:sz w:val="24"/>
          <w:szCs w:val="24"/>
        </w:rPr>
        <w:t>5.3</w:t>
      </w:r>
      <w:r w:rsidR="002A2FB1" w:rsidRPr="00EE7576">
        <w:rPr>
          <w:rFonts w:ascii="Times New Roman" w:hAnsi="Times New Roman" w:cs="Times New Roman"/>
          <w:i w:val="0"/>
          <w:sz w:val="24"/>
          <w:szCs w:val="24"/>
        </w:rPr>
        <w:tab/>
        <w:t>Type of research</w:t>
      </w:r>
      <w:bookmarkEnd w:id="24"/>
      <w:bookmarkEnd w:id="25"/>
    </w:p>
    <w:p w:rsidR="00520CCD" w:rsidRPr="00520CCD" w:rsidRDefault="00520CCD" w:rsidP="008750C4">
      <w:pPr>
        <w:jc w:val="both"/>
      </w:pPr>
      <w:r>
        <w:t>Observational study</w:t>
      </w:r>
      <w:r w:rsidR="00FA5E3E">
        <w:t xml:space="preserve"> for the perio</w:t>
      </w:r>
      <w:r w:rsidR="00034821">
        <w:t>d 1 January</w:t>
      </w:r>
      <w:r w:rsidR="005A29F8">
        <w:t xml:space="preserve"> 2010 to 3</w:t>
      </w:r>
      <w:r w:rsidR="00FA5E3E">
        <w:t>1 Dec</w:t>
      </w:r>
      <w:r w:rsidR="00034821">
        <w:t>ember</w:t>
      </w:r>
      <w:r w:rsidR="005A29F8">
        <w:t xml:space="preserve"> 2010</w:t>
      </w:r>
      <w:r w:rsidR="00757C9C">
        <w:t xml:space="preserve"> divided into two components a retrospective and concurrent analysis</w:t>
      </w:r>
      <w:r w:rsidR="005A29F8">
        <w:t>.</w:t>
      </w:r>
    </w:p>
    <w:p w:rsidR="008549C8" w:rsidRDefault="0092670F" w:rsidP="008750C4">
      <w:pPr>
        <w:pStyle w:val="Heading2"/>
        <w:spacing w:line="360" w:lineRule="auto"/>
        <w:jc w:val="both"/>
        <w:rPr>
          <w:rFonts w:ascii="Times New Roman" w:hAnsi="Times New Roman" w:cs="Times New Roman"/>
          <w:i w:val="0"/>
          <w:sz w:val="24"/>
          <w:szCs w:val="24"/>
        </w:rPr>
      </w:pPr>
      <w:bookmarkStart w:id="26" w:name="_Toc257267135"/>
      <w:bookmarkStart w:id="27" w:name="_Toc281998719"/>
      <w:r>
        <w:rPr>
          <w:rFonts w:ascii="Times New Roman" w:hAnsi="Times New Roman" w:cs="Times New Roman"/>
          <w:i w:val="0"/>
          <w:sz w:val="24"/>
          <w:szCs w:val="24"/>
        </w:rPr>
        <w:t>5.4</w:t>
      </w:r>
      <w:r w:rsidR="002A2FB1" w:rsidRPr="00EE7576">
        <w:rPr>
          <w:rFonts w:ascii="Times New Roman" w:hAnsi="Times New Roman" w:cs="Times New Roman"/>
          <w:i w:val="0"/>
          <w:sz w:val="24"/>
          <w:szCs w:val="24"/>
        </w:rPr>
        <w:tab/>
        <w:t>Research design</w:t>
      </w:r>
      <w:bookmarkEnd w:id="26"/>
      <w:bookmarkEnd w:id="27"/>
    </w:p>
    <w:p w:rsidR="000E0332" w:rsidRDefault="000E0332" w:rsidP="000E0332">
      <w:pPr>
        <w:spacing w:line="360" w:lineRule="auto"/>
        <w:jc w:val="both"/>
      </w:pPr>
      <w:r>
        <w:t>The null hypothesis for the study is that there is no significant difference in the adverse events rates between the conventional FG technique and the TCD technique.</w:t>
      </w:r>
    </w:p>
    <w:p w:rsidR="000E0332" w:rsidRDefault="00520CCD" w:rsidP="008750C4">
      <w:pPr>
        <w:spacing w:line="360" w:lineRule="auto"/>
        <w:jc w:val="both"/>
      </w:pPr>
      <w:r>
        <w:t xml:space="preserve"> </w:t>
      </w:r>
    </w:p>
    <w:p w:rsidR="000E0332" w:rsidRDefault="00034821" w:rsidP="008750C4">
      <w:pPr>
        <w:spacing w:line="360" w:lineRule="auto"/>
        <w:jc w:val="both"/>
      </w:pPr>
      <w:r>
        <w:t>The basic research design</w:t>
      </w:r>
      <w:r w:rsidR="00B20A0F">
        <w:t xml:space="preserve"> has comprised </w:t>
      </w:r>
      <w:r>
        <w:t>a r</w:t>
      </w:r>
      <w:r w:rsidR="00B42C4B">
        <w:t>eview of</w:t>
      </w:r>
      <w:r w:rsidR="00520CCD">
        <w:t xml:space="preserve"> </w:t>
      </w:r>
      <w:r>
        <w:t xml:space="preserve">available </w:t>
      </w:r>
      <w:r w:rsidR="00520CCD">
        <w:t xml:space="preserve">patient </w:t>
      </w:r>
      <w:r>
        <w:t>records. For practical purposes this has been divided into</w:t>
      </w:r>
      <w:r w:rsidR="000E0332">
        <w:t xml:space="preserve"> a:</w:t>
      </w:r>
    </w:p>
    <w:p w:rsidR="000E0332" w:rsidRDefault="00B20A0F" w:rsidP="008750C4">
      <w:pPr>
        <w:spacing w:line="360" w:lineRule="auto"/>
        <w:jc w:val="both"/>
      </w:pPr>
      <w:r>
        <w:t xml:space="preserve">(1) </w:t>
      </w:r>
      <w:r w:rsidR="00034821" w:rsidRPr="00A63AC5">
        <w:rPr>
          <w:b/>
        </w:rPr>
        <w:t>Retrospective Cohort</w:t>
      </w:r>
      <w:r w:rsidR="000E0332">
        <w:t xml:space="preserve"> comprising an analysis</w:t>
      </w:r>
      <w:r w:rsidR="00034821">
        <w:t xml:space="preserve"> of male circumcision records </w:t>
      </w:r>
      <w:r w:rsidR="00A45192">
        <w:t xml:space="preserve">from commencement of the MCC Programme in KZN </w:t>
      </w:r>
      <w:r w:rsidR="00034821">
        <w:t xml:space="preserve">predating the commencement of this study and </w:t>
      </w:r>
    </w:p>
    <w:p w:rsidR="000E6F3D" w:rsidRDefault="00B20A0F" w:rsidP="008750C4">
      <w:pPr>
        <w:spacing w:line="360" w:lineRule="auto"/>
        <w:jc w:val="both"/>
      </w:pPr>
      <w:r>
        <w:t xml:space="preserve">(2) </w:t>
      </w:r>
      <w:r w:rsidR="00034821" w:rsidRPr="00A63AC5">
        <w:rPr>
          <w:b/>
        </w:rPr>
        <w:t>Concurrent Cohort</w:t>
      </w:r>
      <w:r w:rsidR="00034821">
        <w:t xml:space="preserve"> </w:t>
      </w:r>
      <w:r w:rsidR="000E6F3D">
        <w:t xml:space="preserve">being an analysis </w:t>
      </w:r>
      <w:r w:rsidR="00034821">
        <w:t>of client records from th</w:t>
      </w:r>
      <w:r w:rsidR="000E6F3D">
        <w:t>e time that the study commenced</w:t>
      </w:r>
      <w:r w:rsidR="00A45192">
        <w:t xml:space="preserve"> until it end on 31 January 2011.</w:t>
      </w:r>
    </w:p>
    <w:p w:rsidR="000E6F3D" w:rsidRDefault="000E6F3D" w:rsidP="008750C4">
      <w:pPr>
        <w:spacing w:line="360" w:lineRule="auto"/>
        <w:jc w:val="both"/>
      </w:pPr>
    </w:p>
    <w:p w:rsidR="000E6F3D" w:rsidRDefault="00D93B9F" w:rsidP="008750C4">
      <w:pPr>
        <w:spacing w:line="360" w:lineRule="auto"/>
        <w:jc w:val="both"/>
      </w:pPr>
      <w:r>
        <w:t>T</w:t>
      </w:r>
      <w:r w:rsidR="00B20A0F">
        <w:t xml:space="preserve">he Retrospective Cohort </w:t>
      </w:r>
      <w:r>
        <w:t xml:space="preserve">component has focussed on analysing </w:t>
      </w:r>
      <w:r w:rsidR="00B20A0F">
        <w:t xml:space="preserve">data </w:t>
      </w:r>
      <w:r>
        <w:t>from registers at the sites at which the circumcisions were done prior to the arrival of the team, and forms the basis of this preliminary report</w:t>
      </w:r>
      <w:r w:rsidR="00B20A0F">
        <w:t xml:space="preserve">. </w:t>
      </w:r>
    </w:p>
    <w:p w:rsidR="000E6F3D" w:rsidRDefault="000E6F3D" w:rsidP="008750C4">
      <w:pPr>
        <w:spacing w:line="360" w:lineRule="auto"/>
        <w:jc w:val="both"/>
      </w:pPr>
    </w:p>
    <w:p w:rsidR="008549C8" w:rsidRDefault="00B20A0F" w:rsidP="008750C4">
      <w:pPr>
        <w:spacing w:line="360" w:lineRule="auto"/>
        <w:jc w:val="both"/>
      </w:pPr>
      <w:r>
        <w:t xml:space="preserve">The final report will </w:t>
      </w:r>
      <w:r w:rsidR="00D93B9F">
        <w:t xml:space="preserve">also </w:t>
      </w:r>
      <w:r>
        <w:t xml:space="preserve">analyse </w:t>
      </w:r>
      <w:r w:rsidR="00D93B9F">
        <w:t xml:space="preserve">data collected after </w:t>
      </w:r>
      <w:r>
        <w:t xml:space="preserve">the </w:t>
      </w:r>
      <w:r w:rsidR="00D93B9F">
        <w:t>investigative team began its work</w:t>
      </w:r>
      <w:r w:rsidR="000E6F3D">
        <w:t xml:space="preserve"> in November</w:t>
      </w:r>
      <w:r w:rsidR="00D93B9F">
        <w:t xml:space="preserve">. This is regarded as </w:t>
      </w:r>
      <w:r>
        <w:t xml:space="preserve">Concurrent Cohort data whose </w:t>
      </w:r>
      <w:r w:rsidR="00A45192">
        <w:t xml:space="preserve">final </w:t>
      </w:r>
      <w:r>
        <w:t>results w</w:t>
      </w:r>
      <w:r w:rsidR="00A45192">
        <w:t xml:space="preserve">ill </w:t>
      </w:r>
      <w:r>
        <w:t xml:space="preserve">only partially available by the end of </w:t>
      </w:r>
      <w:r w:rsidR="00A45192">
        <w:t>January</w:t>
      </w:r>
      <w:r>
        <w:t xml:space="preserve"> 201</w:t>
      </w:r>
      <w:r w:rsidR="00A45192">
        <w:t>1 allowing for</w:t>
      </w:r>
      <w:r>
        <w:t xml:space="preserve"> </w:t>
      </w:r>
      <w:r w:rsidR="001F6558">
        <w:t xml:space="preserve">a period of six weeks </w:t>
      </w:r>
      <w:r w:rsidR="00A45192">
        <w:t>from the end of the circumcision to assess situation 42 days after the procedure.</w:t>
      </w:r>
    </w:p>
    <w:p w:rsidR="00D66955" w:rsidRDefault="00D66955" w:rsidP="00D66955">
      <w:pPr>
        <w:spacing w:line="360" w:lineRule="auto"/>
        <w:jc w:val="both"/>
        <w:rPr>
          <w:bCs/>
          <w:i/>
        </w:rPr>
      </w:pPr>
    </w:p>
    <w:p w:rsidR="00D66955" w:rsidRPr="00052BCF" w:rsidRDefault="00D66955" w:rsidP="00D66955">
      <w:pPr>
        <w:spacing w:line="360" w:lineRule="auto"/>
        <w:jc w:val="both"/>
        <w:rPr>
          <w:bCs/>
          <w:i/>
        </w:rPr>
      </w:pPr>
      <w:r w:rsidRPr="00052BCF">
        <w:rPr>
          <w:bCs/>
          <w:i/>
        </w:rPr>
        <w:t>Quantitative data handling</w:t>
      </w:r>
      <w:r>
        <w:rPr>
          <w:bCs/>
          <w:i/>
        </w:rPr>
        <w:t>:</w:t>
      </w:r>
    </w:p>
    <w:p w:rsidR="00D66955" w:rsidRPr="00635E31" w:rsidRDefault="00D66955" w:rsidP="00D66955">
      <w:pPr>
        <w:spacing w:line="360" w:lineRule="auto"/>
        <w:jc w:val="both"/>
        <w:rPr>
          <w:color w:val="000000"/>
        </w:rPr>
      </w:pPr>
      <w:r w:rsidRPr="00EE7576">
        <w:rPr>
          <w:bCs/>
        </w:rPr>
        <w:t xml:space="preserve">All members of the research </w:t>
      </w:r>
      <w:r>
        <w:rPr>
          <w:bCs/>
        </w:rPr>
        <w:t>team were</w:t>
      </w:r>
      <w:r w:rsidRPr="00EE7576">
        <w:rPr>
          <w:bCs/>
        </w:rPr>
        <w:t xml:space="preserve"> trained in the use of </w:t>
      </w:r>
      <w:r>
        <w:rPr>
          <w:bCs/>
        </w:rPr>
        <w:t>study measurement instruments. Quantitative data was captured into MS Excel files is further being analysed and exported to</w:t>
      </w:r>
      <w:r>
        <w:rPr>
          <w:color w:val="000000"/>
        </w:rPr>
        <w:t xml:space="preserve"> statistical packages.</w:t>
      </w:r>
    </w:p>
    <w:p w:rsidR="00D66955" w:rsidRDefault="00D66955" w:rsidP="00D66955">
      <w:pPr>
        <w:spacing w:line="360" w:lineRule="auto"/>
        <w:jc w:val="both"/>
        <w:rPr>
          <w:bCs/>
        </w:rPr>
      </w:pPr>
    </w:p>
    <w:p w:rsidR="00D66955" w:rsidRPr="00F22233" w:rsidRDefault="00D66955" w:rsidP="00D66955">
      <w:pPr>
        <w:spacing w:line="360" w:lineRule="auto"/>
        <w:jc w:val="both"/>
        <w:rPr>
          <w:bCs/>
          <w:i/>
        </w:rPr>
      </w:pPr>
      <w:r w:rsidRPr="00F22233">
        <w:rPr>
          <w:bCs/>
          <w:i/>
        </w:rPr>
        <w:t>Basic characteristics of the MMC participants:</w:t>
      </w:r>
    </w:p>
    <w:p w:rsidR="00D66955" w:rsidRDefault="00D66955" w:rsidP="00D66955">
      <w:pPr>
        <w:spacing w:line="360" w:lineRule="auto"/>
        <w:jc w:val="both"/>
        <w:rPr>
          <w:bCs/>
        </w:rPr>
      </w:pPr>
      <w:r>
        <w:rPr>
          <w:bCs/>
        </w:rPr>
        <w:t>The review has aimed to capture all useful information present in the records, including age and any other history, with the exception of personal identifiers. Unfortunately data such as marital status, employment, residence has not been consistently collected in the past. There is information regarding informed consent, blood tests (</w:t>
      </w:r>
      <w:proofErr w:type="spellStart"/>
      <w:r>
        <w:rPr>
          <w:bCs/>
        </w:rPr>
        <w:t>Hb</w:t>
      </w:r>
      <w:proofErr w:type="spellEnd"/>
      <w:r>
        <w:rPr>
          <w:bCs/>
        </w:rPr>
        <w:t xml:space="preserve">, RPR, HIV), antibiotics, type of procedure (FG or TCD), the staff  performing the surgery and  the anaesthesia as well as </w:t>
      </w:r>
      <w:proofErr w:type="spellStart"/>
      <w:r>
        <w:rPr>
          <w:bCs/>
        </w:rPr>
        <w:t>intraoperative</w:t>
      </w:r>
      <w:proofErr w:type="spellEnd"/>
      <w:r>
        <w:rPr>
          <w:bCs/>
        </w:rPr>
        <w:t xml:space="preserve"> complications, postoperative complications, return date, premature return and reason with treatment, client complaints and sometimes comments on other intermediate or late complications. However, the documentation si</w:t>
      </w:r>
      <w:r w:rsidR="00A63AC5">
        <w:rPr>
          <w:bCs/>
        </w:rPr>
        <w:t>de of the programme, although planned to be comprehensive, is rarely more than cursory.</w:t>
      </w:r>
    </w:p>
    <w:p w:rsidR="00D66955" w:rsidRDefault="00D66955" w:rsidP="00D66955">
      <w:pPr>
        <w:spacing w:line="360" w:lineRule="auto"/>
        <w:jc w:val="both"/>
        <w:rPr>
          <w:bCs/>
        </w:rPr>
      </w:pPr>
    </w:p>
    <w:p w:rsidR="00D66955" w:rsidRPr="00B67BC9" w:rsidRDefault="00D66955" w:rsidP="00D66955">
      <w:pPr>
        <w:spacing w:line="360" w:lineRule="auto"/>
        <w:jc w:val="both"/>
        <w:rPr>
          <w:bCs/>
          <w:i/>
        </w:rPr>
      </w:pPr>
      <w:r w:rsidRPr="00B67BC9">
        <w:rPr>
          <w:bCs/>
          <w:i/>
        </w:rPr>
        <w:t>Educational and other cultural interventions associated with the medical circumcision:</w:t>
      </w:r>
    </w:p>
    <w:p w:rsidR="00D66955" w:rsidRDefault="00D66955" w:rsidP="00D66955">
      <w:pPr>
        <w:spacing w:line="360" w:lineRule="auto"/>
        <w:jc w:val="both"/>
        <w:rPr>
          <w:bCs/>
        </w:rPr>
      </w:pPr>
      <w:r>
        <w:rPr>
          <w:bCs/>
        </w:rPr>
        <w:t xml:space="preserve">The review </w:t>
      </w:r>
      <w:r w:rsidR="00A63AC5">
        <w:rPr>
          <w:bCs/>
        </w:rPr>
        <w:t>has with the assistance of the clerical staff</w:t>
      </w:r>
      <w:r>
        <w:rPr>
          <w:bCs/>
        </w:rPr>
        <w:t>, in addition to capturing information regarding the medical aspects of the intervention, attempt</w:t>
      </w:r>
      <w:r w:rsidR="00A63AC5">
        <w:rPr>
          <w:bCs/>
        </w:rPr>
        <w:t>ed, at least for the Concurrent Cohort</w:t>
      </w:r>
      <w:r>
        <w:rPr>
          <w:bCs/>
        </w:rPr>
        <w:t xml:space="preserve"> to gather data on educational and other activities associated with the circumcision such as the content, duration and outcomes of the process, together with other preparation or follow-up programmes</w:t>
      </w:r>
    </w:p>
    <w:p w:rsidR="00D66955" w:rsidRDefault="00D66955" w:rsidP="00D66955">
      <w:pPr>
        <w:spacing w:line="360" w:lineRule="auto"/>
        <w:jc w:val="both"/>
        <w:rPr>
          <w:bCs/>
        </w:rPr>
      </w:pPr>
    </w:p>
    <w:p w:rsidR="00D66955" w:rsidRPr="00F774A4" w:rsidRDefault="00D66955" w:rsidP="00FB4F5F">
      <w:pPr>
        <w:spacing w:line="360" w:lineRule="auto"/>
        <w:jc w:val="both"/>
        <w:rPr>
          <w:bCs/>
          <w:i/>
          <w:sz w:val="22"/>
          <w:szCs w:val="22"/>
        </w:rPr>
      </w:pPr>
      <w:r w:rsidRPr="00F774A4">
        <w:rPr>
          <w:bCs/>
          <w:i/>
          <w:sz w:val="22"/>
          <w:szCs w:val="22"/>
        </w:rPr>
        <w:t>Outcome Measures:</w:t>
      </w:r>
    </w:p>
    <w:p w:rsidR="001218E8" w:rsidRDefault="001218E8" w:rsidP="00FB4F5F">
      <w:pPr>
        <w:spacing w:line="360" w:lineRule="auto"/>
        <w:jc w:val="both"/>
        <w:rPr>
          <w:sz w:val="22"/>
          <w:szCs w:val="22"/>
        </w:rPr>
      </w:pPr>
      <w:r>
        <w:rPr>
          <w:sz w:val="22"/>
          <w:szCs w:val="22"/>
        </w:rPr>
        <w:t>The primary outcome measure is a successful circumcision. The adverse event rate comprises a complication arising as</w:t>
      </w:r>
    </w:p>
    <w:p w:rsidR="001218E8" w:rsidRDefault="00E63157" w:rsidP="00FB4F5F">
      <w:pPr>
        <w:numPr>
          <w:ilvl w:val="0"/>
          <w:numId w:val="27"/>
        </w:numPr>
        <w:spacing w:line="360" w:lineRule="auto"/>
        <w:ind w:left="0"/>
        <w:jc w:val="both"/>
        <w:rPr>
          <w:sz w:val="22"/>
          <w:szCs w:val="22"/>
        </w:rPr>
      </w:pPr>
      <w:r w:rsidRPr="0058750E">
        <w:rPr>
          <w:i/>
          <w:sz w:val="22"/>
          <w:szCs w:val="22"/>
        </w:rPr>
        <w:t>Immediate</w:t>
      </w:r>
      <w:r w:rsidRPr="00F774A4">
        <w:rPr>
          <w:sz w:val="22"/>
          <w:szCs w:val="22"/>
        </w:rPr>
        <w:t xml:space="preserve"> adverse events are those </w:t>
      </w:r>
      <w:r w:rsidR="00D66955" w:rsidRPr="00F774A4">
        <w:rPr>
          <w:sz w:val="22"/>
          <w:szCs w:val="22"/>
        </w:rPr>
        <w:t>related directly to the surgery</w:t>
      </w:r>
      <w:r w:rsidR="001218E8">
        <w:rPr>
          <w:sz w:val="22"/>
          <w:szCs w:val="22"/>
        </w:rPr>
        <w:t xml:space="preserve"> (or within 24 hours)</w:t>
      </w:r>
      <w:r w:rsidR="00D66955" w:rsidRPr="00F774A4">
        <w:rPr>
          <w:sz w:val="22"/>
          <w:szCs w:val="22"/>
        </w:rPr>
        <w:t xml:space="preserve"> viz. </w:t>
      </w:r>
      <w:r w:rsidR="00520D29" w:rsidRPr="00F774A4">
        <w:rPr>
          <w:sz w:val="22"/>
          <w:szCs w:val="22"/>
        </w:rPr>
        <w:t>abnormal pain, bleeding, an anaesthetic-related event,</w:t>
      </w:r>
      <w:r w:rsidR="00D66955" w:rsidRPr="00F774A4">
        <w:rPr>
          <w:sz w:val="22"/>
          <w:szCs w:val="22"/>
        </w:rPr>
        <w:t xml:space="preserve"> </w:t>
      </w:r>
      <w:r w:rsidRPr="00F774A4">
        <w:rPr>
          <w:sz w:val="22"/>
          <w:szCs w:val="22"/>
        </w:rPr>
        <w:t xml:space="preserve">excessive skin removal or damage to the penis. </w:t>
      </w:r>
    </w:p>
    <w:p w:rsidR="00FB4F5F" w:rsidRDefault="00E63157" w:rsidP="00FB4F5F">
      <w:pPr>
        <w:numPr>
          <w:ilvl w:val="0"/>
          <w:numId w:val="27"/>
        </w:numPr>
        <w:spacing w:line="360" w:lineRule="auto"/>
        <w:ind w:left="0"/>
        <w:jc w:val="both"/>
        <w:rPr>
          <w:sz w:val="22"/>
          <w:szCs w:val="22"/>
        </w:rPr>
      </w:pPr>
      <w:r w:rsidRPr="0058750E">
        <w:rPr>
          <w:i/>
          <w:sz w:val="22"/>
          <w:szCs w:val="22"/>
        </w:rPr>
        <w:t>Intermediate</w:t>
      </w:r>
      <w:r w:rsidRPr="00F774A4">
        <w:rPr>
          <w:sz w:val="22"/>
          <w:szCs w:val="22"/>
        </w:rPr>
        <w:t xml:space="preserve"> adverse events</w:t>
      </w:r>
      <w:r w:rsidR="00FB4F5F">
        <w:rPr>
          <w:sz w:val="22"/>
          <w:szCs w:val="22"/>
        </w:rPr>
        <w:t xml:space="preserve"> (assessed on day five)</w:t>
      </w:r>
      <w:r w:rsidRPr="00F774A4">
        <w:rPr>
          <w:sz w:val="22"/>
          <w:szCs w:val="22"/>
        </w:rPr>
        <w:t xml:space="preserve"> include abnormal pain, excessive bleeding, removal of too much or too little skin, swelling or </w:t>
      </w:r>
      <w:r w:rsidR="00D66955" w:rsidRPr="00F774A4">
        <w:rPr>
          <w:sz w:val="22"/>
          <w:szCs w:val="22"/>
        </w:rPr>
        <w:t>haematoma formation</w:t>
      </w:r>
      <w:r w:rsidRPr="00F774A4">
        <w:rPr>
          <w:sz w:val="22"/>
          <w:szCs w:val="22"/>
        </w:rPr>
        <w:t xml:space="preserve">, damage to the penis, </w:t>
      </w:r>
      <w:r w:rsidR="00D66955" w:rsidRPr="00F774A4">
        <w:rPr>
          <w:sz w:val="22"/>
          <w:szCs w:val="22"/>
        </w:rPr>
        <w:t xml:space="preserve">infection, </w:t>
      </w:r>
      <w:r w:rsidRPr="00F774A4">
        <w:rPr>
          <w:sz w:val="22"/>
          <w:szCs w:val="22"/>
        </w:rPr>
        <w:t xml:space="preserve">delayed </w:t>
      </w:r>
      <w:r w:rsidR="00D66955" w:rsidRPr="00F774A4">
        <w:rPr>
          <w:sz w:val="22"/>
          <w:szCs w:val="22"/>
        </w:rPr>
        <w:t>wound</w:t>
      </w:r>
      <w:r w:rsidRPr="00F774A4">
        <w:rPr>
          <w:sz w:val="22"/>
          <w:szCs w:val="22"/>
        </w:rPr>
        <w:t xml:space="preserve"> healing/disruption,  difficult urination, </w:t>
      </w:r>
      <w:r w:rsidR="00D66955" w:rsidRPr="00F774A4">
        <w:rPr>
          <w:sz w:val="22"/>
          <w:szCs w:val="22"/>
        </w:rPr>
        <w:t xml:space="preserve"> or</w:t>
      </w:r>
      <w:r w:rsidR="00F774A4" w:rsidRPr="00F774A4">
        <w:rPr>
          <w:sz w:val="22"/>
          <w:szCs w:val="22"/>
        </w:rPr>
        <w:t xml:space="preserve"> problems with the appearance</w:t>
      </w:r>
      <w:r w:rsidR="00D66955" w:rsidRPr="00F774A4">
        <w:rPr>
          <w:sz w:val="22"/>
          <w:szCs w:val="22"/>
        </w:rPr>
        <w:t>.</w:t>
      </w:r>
    </w:p>
    <w:p w:rsidR="00F774A4" w:rsidRPr="00F774A4" w:rsidRDefault="00F774A4" w:rsidP="00FB4F5F">
      <w:pPr>
        <w:numPr>
          <w:ilvl w:val="0"/>
          <w:numId w:val="27"/>
        </w:numPr>
        <w:spacing w:line="360" w:lineRule="auto"/>
        <w:ind w:left="0"/>
        <w:jc w:val="both"/>
        <w:rPr>
          <w:sz w:val="22"/>
          <w:szCs w:val="22"/>
        </w:rPr>
      </w:pPr>
      <w:r w:rsidRPr="0058750E">
        <w:rPr>
          <w:b/>
          <w:sz w:val="22"/>
          <w:szCs w:val="22"/>
        </w:rPr>
        <w:t>Late</w:t>
      </w:r>
      <w:r w:rsidRPr="00F774A4">
        <w:rPr>
          <w:sz w:val="22"/>
          <w:szCs w:val="22"/>
        </w:rPr>
        <w:t xml:space="preserve"> adverse events</w:t>
      </w:r>
      <w:r w:rsidR="00FB4F5F">
        <w:rPr>
          <w:sz w:val="22"/>
          <w:szCs w:val="22"/>
        </w:rPr>
        <w:t xml:space="preserve"> (assessed at six weeks)</w:t>
      </w:r>
      <w:r w:rsidRPr="00F774A4">
        <w:rPr>
          <w:sz w:val="22"/>
          <w:szCs w:val="22"/>
        </w:rPr>
        <w:t xml:space="preserve"> would include </w:t>
      </w:r>
      <w:r w:rsidR="00520D29" w:rsidRPr="00F774A4">
        <w:rPr>
          <w:sz w:val="22"/>
          <w:szCs w:val="22"/>
        </w:rPr>
        <w:t xml:space="preserve">complications </w:t>
      </w:r>
      <w:r w:rsidRPr="00F774A4">
        <w:rPr>
          <w:sz w:val="22"/>
          <w:szCs w:val="22"/>
        </w:rPr>
        <w:t xml:space="preserve">such as infection, delayed wound healing/disruption, difficult urination, or problems with the appearance, removal of too much or too little skin, </w:t>
      </w:r>
      <w:r w:rsidR="00FB4F5F" w:rsidRPr="00F774A4">
        <w:rPr>
          <w:sz w:val="22"/>
          <w:szCs w:val="22"/>
        </w:rPr>
        <w:t xml:space="preserve">damage to the penis, </w:t>
      </w:r>
      <w:r w:rsidR="00FB4F5F">
        <w:rPr>
          <w:sz w:val="22"/>
          <w:szCs w:val="22"/>
        </w:rPr>
        <w:t>t</w:t>
      </w:r>
      <w:r w:rsidRPr="00F774A4">
        <w:rPr>
          <w:sz w:val="22"/>
          <w:szCs w:val="22"/>
        </w:rPr>
        <w:t xml:space="preserve">orsion or bending of </w:t>
      </w:r>
      <w:r w:rsidR="00FB4F5F">
        <w:rPr>
          <w:sz w:val="22"/>
          <w:szCs w:val="22"/>
        </w:rPr>
        <w:t>p</w:t>
      </w:r>
      <w:r w:rsidRPr="00F774A4">
        <w:rPr>
          <w:sz w:val="22"/>
          <w:szCs w:val="22"/>
        </w:rPr>
        <w:t xml:space="preserve">enis, </w:t>
      </w:r>
      <w:r w:rsidR="00FB4F5F">
        <w:rPr>
          <w:sz w:val="22"/>
          <w:szCs w:val="22"/>
        </w:rPr>
        <w:t>e</w:t>
      </w:r>
      <w:r w:rsidRPr="00F774A4">
        <w:rPr>
          <w:sz w:val="22"/>
          <w:szCs w:val="22"/>
        </w:rPr>
        <w:t xml:space="preserve">rectile dysfunction or </w:t>
      </w:r>
      <w:r w:rsidR="00FB4F5F">
        <w:rPr>
          <w:sz w:val="22"/>
          <w:szCs w:val="22"/>
        </w:rPr>
        <w:t>p</w:t>
      </w:r>
      <w:r w:rsidRPr="00F774A4">
        <w:rPr>
          <w:sz w:val="22"/>
          <w:szCs w:val="22"/>
        </w:rPr>
        <w:t>sycho-behavioural problems</w:t>
      </w:r>
      <w:r w:rsidR="00FB4F5F">
        <w:rPr>
          <w:sz w:val="22"/>
          <w:szCs w:val="22"/>
        </w:rPr>
        <w:t>,</w:t>
      </w:r>
      <w:r w:rsidRPr="00F774A4">
        <w:rPr>
          <w:sz w:val="22"/>
          <w:szCs w:val="22"/>
        </w:rPr>
        <w:t xml:space="preserve"> swelling or haematoma </w:t>
      </w:r>
      <w:r w:rsidR="00FB4F5F">
        <w:rPr>
          <w:sz w:val="22"/>
          <w:szCs w:val="22"/>
        </w:rPr>
        <w:t>persistence.</w:t>
      </w:r>
    </w:p>
    <w:p w:rsidR="00F774A4" w:rsidRPr="00F774A4" w:rsidRDefault="00F774A4" w:rsidP="00FB4F5F">
      <w:pPr>
        <w:spacing w:line="360" w:lineRule="auto"/>
        <w:jc w:val="both"/>
        <w:rPr>
          <w:sz w:val="22"/>
          <w:szCs w:val="22"/>
        </w:rPr>
      </w:pPr>
    </w:p>
    <w:p w:rsidR="00D66955" w:rsidRPr="00F774A4" w:rsidRDefault="00A63AC5" w:rsidP="00FB4F5F">
      <w:pPr>
        <w:spacing w:line="360" w:lineRule="auto"/>
        <w:jc w:val="both"/>
        <w:rPr>
          <w:sz w:val="22"/>
          <w:szCs w:val="22"/>
        </w:rPr>
      </w:pPr>
      <w:r w:rsidRPr="00F774A4">
        <w:rPr>
          <w:sz w:val="22"/>
          <w:szCs w:val="22"/>
        </w:rPr>
        <w:t>It is hope</w:t>
      </w:r>
      <w:r w:rsidR="00F774A4" w:rsidRPr="00F774A4">
        <w:rPr>
          <w:sz w:val="22"/>
          <w:szCs w:val="22"/>
        </w:rPr>
        <w:t>d</w:t>
      </w:r>
      <w:r w:rsidRPr="00F774A4">
        <w:rPr>
          <w:sz w:val="22"/>
          <w:szCs w:val="22"/>
        </w:rPr>
        <w:t xml:space="preserve"> that for the Concurrent Cohort it will also be possible to comment on adverse events six weeks after the circumcision.</w:t>
      </w:r>
    </w:p>
    <w:p w:rsidR="00D66955" w:rsidRDefault="000860BA" w:rsidP="000860BA">
      <w:pPr>
        <w:pStyle w:val="Caption"/>
      </w:pPr>
      <w:r w:rsidRPr="000860BA">
        <w:t xml:space="preserve">Table </w:t>
      </w:r>
      <w:fldSimple w:instr=" SEQ Table \* ARABIC ">
        <w:r w:rsidR="00922F5D">
          <w:rPr>
            <w:noProof/>
          </w:rPr>
          <w:t>2</w:t>
        </w:r>
      </w:fldSimple>
      <w:proofErr w:type="gramStart"/>
      <w:r w:rsidRPr="000860BA">
        <w:t>:</w:t>
      </w:r>
      <w:r w:rsidR="00D66955" w:rsidRPr="000860BA">
        <w:t>Definitions</w:t>
      </w:r>
      <w:proofErr w:type="gramEnd"/>
      <w:r w:rsidR="00D66955" w:rsidRPr="000860BA">
        <w:t xml:space="preserve"> of </w:t>
      </w:r>
      <w:r w:rsidR="00E63157" w:rsidRPr="000860BA">
        <w:t xml:space="preserve">immediate </w:t>
      </w:r>
      <w:r w:rsidR="00D66955" w:rsidRPr="000860BA">
        <w:t>adverse events</w:t>
      </w:r>
      <w:r w:rsidR="004716F6" w:rsidRPr="000860BA">
        <w:t xml:space="preserve"> at surgery</w:t>
      </w:r>
      <w:r w:rsidR="00E63157" w:rsidRPr="000860BA">
        <w:t xml:space="preserve"> (or within 24 hours)</w:t>
      </w:r>
      <w:r w:rsidR="00D66955" w:rsidRPr="000860BA">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1842"/>
        <w:gridCol w:w="2378"/>
        <w:gridCol w:w="2300"/>
      </w:tblGrid>
      <w:tr w:rsidR="004716F6" w:rsidRPr="007E356A" w:rsidTr="0058750E">
        <w:tc>
          <w:tcPr>
            <w:tcW w:w="567" w:type="dxa"/>
            <w:shd w:val="clear" w:color="auto" w:fill="DDD9C3"/>
          </w:tcPr>
          <w:p w:rsidR="004716F6" w:rsidRPr="007E356A" w:rsidRDefault="004716F6" w:rsidP="00C025B4">
            <w:pPr>
              <w:spacing w:line="360" w:lineRule="auto"/>
              <w:jc w:val="both"/>
              <w:rPr>
                <w:b/>
                <w:sz w:val="16"/>
                <w:szCs w:val="16"/>
              </w:rPr>
            </w:pPr>
            <w:proofErr w:type="spellStart"/>
            <w:r w:rsidRPr="007E356A">
              <w:rPr>
                <w:b/>
                <w:sz w:val="16"/>
                <w:szCs w:val="16"/>
              </w:rPr>
              <w:t>Abr</w:t>
            </w:r>
            <w:proofErr w:type="spellEnd"/>
          </w:p>
        </w:tc>
        <w:tc>
          <w:tcPr>
            <w:tcW w:w="1560" w:type="dxa"/>
            <w:shd w:val="clear" w:color="auto" w:fill="DDD9C3"/>
          </w:tcPr>
          <w:p w:rsidR="004716F6" w:rsidRPr="007E356A" w:rsidRDefault="004716F6" w:rsidP="00C025B4">
            <w:pPr>
              <w:spacing w:line="360" w:lineRule="auto"/>
              <w:jc w:val="both"/>
              <w:rPr>
                <w:b/>
                <w:sz w:val="16"/>
                <w:szCs w:val="16"/>
              </w:rPr>
            </w:pPr>
            <w:r w:rsidRPr="007E356A">
              <w:rPr>
                <w:b/>
                <w:sz w:val="16"/>
                <w:szCs w:val="16"/>
              </w:rPr>
              <w:t>Adverse event</w:t>
            </w:r>
          </w:p>
        </w:tc>
        <w:tc>
          <w:tcPr>
            <w:tcW w:w="1842" w:type="dxa"/>
            <w:shd w:val="clear" w:color="auto" w:fill="D6E3BC"/>
          </w:tcPr>
          <w:p w:rsidR="004716F6" w:rsidRPr="007E356A" w:rsidRDefault="004716F6" w:rsidP="00C025B4">
            <w:pPr>
              <w:spacing w:line="360" w:lineRule="auto"/>
              <w:jc w:val="both"/>
              <w:rPr>
                <w:b/>
                <w:sz w:val="16"/>
                <w:szCs w:val="16"/>
              </w:rPr>
            </w:pPr>
            <w:r>
              <w:rPr>
                <w:b/>
                <w:sz w:val="16"/>
                <w:szCs w:val="16"/>
              </w:rPr>
              <w:t>Mild</w:t>
            </w:r>
          </w:p>
        </w:tc>
        <w:tc>
          <w:tcPr>
            <w:tcW w:w="2378" w:type="dxa"/>
            <w:shd w:val="clear" w:color="auto" w:fill="FFFF99"/>
          </w:tcPr>
          <w:p w:rsidR="004716F6" w:rsidRPr="007E356A" w:rsidRDefault="004716F6" w:rsidP="00C025B4">
            <w:pPr>
              <w:spacing w:line="360" w:lineRule="auto"/>
              <w:jc w:val="both"/>
              <w:rPr>
                <w:b/>
                <w:sz w:val="16"/>
                <w:szCs w:val="16"/>
              </w:rPr>
            </w:pPr>
            <w:r w:rsidRPr="007E356A">
              <w:rPr>
                <w:b/>
                <w:sz w:val="16"/>
                <w:szCs w:val="16"/>
              </w:rPr>
              <w:t>Moderate</w:t>
            </w:r>
          </w:p>
        </w:tc>
        <w:tc>
          <w:tcPr>
            <w:tcW w:w="2300" w:type="dxa"/>
            <w:shd w:val="clear" w:color="auto" w:fill="FDE9D9"/>
          </w:tcPr>
          <w:p w:rsidR="004716F6" w:rsidRPr="007E356A" w:rsidRDefault="004716F6" w:rsidP="00C025B4">
            <w:pPr>
              <w:spacing w:line="360" w:lineRule="auto"/>
              <w:jc w:val="both"/>
              <w:rPr>
                <w:b/>
                <w:sz w:val="16"/>
                <w:szCs w:val="16"/>
              </w:rPr>
            </w:pPr>
            <w:r w:rsidRPr="007E356A">
              <w:rPr>
                <w:b/>
                <w:sz w:val="16"/>
                <w:szCs w:val="16"/>
              </w:rPr>
              <w:t>Severe</w:t>
            </w:r>
          </w:p>
        </w:tc>
      </w:tr>
      <w:tr w:rsidR="004716F6" w:rsidRPr="004716F6" w:rsidTr="0058750E">
        <w:tc>
          <w:tcPr>
            <w:tcW w:w="567" w:type="dxa"/>
            <w:shd w:val="clear" w:color="auto" w:fill="DDD9C3"/>
          </w:tcPr>
          <w:p w:rsidR="004716F6" w:rsidRPr="00C45D13" w:rsidRDefault="004716F6" w:rsidP="00C025B4">
            <w:pPr>
              <w:jc w:val="both"/>
              <w:rPr>
                <w:sz w:val="16"/>
                <w:szCs w:val="16"/>
              </w:rPr>
            </w:pPr>
            <w:r w:rsidRPr="00C45D13">
              <w:rPr>
                <w:sz w:val="16"/>
                <w:szCs w:val="16"/>
              </w:rPr>
              <w:t>AP</w:t>
            </w:r>
          </w:p>
        </w:tc>
        <w:tc>
          <w:tcPr>
            <w:tcW w:w="1560" w:type="dxa"/>
            <w:shd w:val="clear" w:color="auto" w:fill="DDD9C3"/>
          </w:tcPr>
          <w:p w:rsidR="004716F6" w:rsidRPr="00C45D13" w:rsidRDefault="004716F6" w:rsidP="00C025B4">
            <w:pPr>
              <w:jc w:val="both"/>
              <w:rPr>
                <w:sz w:val="16"/>
                <w:szCs w:val="16"/>
              </w:rPr>
            </w:pPr>
            <w:r w:rsidRPr="00C45D13">
              <w:rPr>
                <w:sz w:val="16"/>
                <w:szCs w:val="16"/>
              </w:rPr>
              <w:t>Abnormal pain</w:t>
            </w:r>
            <w:r w:rsidR="0089326C" w:rsidRPr="00C45D13">
              <w:rPr>
                <w:rStyle w:val="EndnoteReference"/>
                <w:sz w:val="16"/>
                <w:szCs w:val="16"/>
              </w:rPr>
              <w:endnoteReference w:id="48"/>
            </w:r>
          </w:p>
        </w:tc>
        <w:tc>
          <w:tcPr>
            <w:tcW w:w="1842" w:type="dxa"/>
            <w:shd w:val="clear" w:color="auto" w:fill="D6E3BC"/>
          </w:tcPr>
          <w:p w:rsidR="004716F6" w:rsidRPr="00C45D13" w:rsidRDefault="004716F6" w:rsidP="00C025B4">
            <w:pPr>
              <w:jc w:val="both"/>
              <w:rPr>
                <w:sz w:val="16"/>
                <w:szCs w:val="16"/>
              </w:rPr>
            </w:pPr>
            <w:r w:rsidRPr="00C45D13">
              <w:rPr>
                <w:sz w:val="16"/>
                <w:szCs w:val="16"/>
              </w:rPr>
              <w:t>Pain scale 3-4</w:t>
            </w:r>
          </w:p>
          <w:p w:rsidR="007F37BF" w:rsidRPr="00C45D13" w:rsidRDefault="007F37BF" w:rsidP="007F37BF">
            <w:pPr>
              <w:rPr>
                <w:sz w:val="16"/>
                <w:szCs w:val="16"/>
              </w:rPr>
            </w:pPr>
            <w:r w:rsidRPr="00C45D13">
              <w:rPr>
                <w:sz w:val="16"/>
                <w:szCs w:val="16"/>
              </w:rPr>
              <w:t xml:space="preserve">1 Very Mild </w:t>
            </w:r>
          </w:p>
          <w:p w:rsidR="007F37BF" w:rsidRPr="00C45D13" w:rsidRDefault="007F37BF" w:rsidP="007F37BF">
            <w:pPr>
              <w:rPr>
                <w:sz w:val="16"/>
                <w:szCs w:val="16"/>
              </w:rPr>
            </w:pPr>
            <w:r w:rsidRPr="00C45D13">
              <w:rPr>
                <w:sz w:val="16"/>
                <w:szCs w:val="16"/>
              </w:rPr>
              <w:t>2 Discomforting</w:t>
            </w:r>
          </w:p>
          <w:p w:rsidR="007F37BF" w:rsidRPr="00C45D13" w:rsidRDefault="007F37BF" w:rsidP="007F37BF">
            <w:pPr>
              <w:jc w:val="both"/>
              <w:rPr>
                <w:sz w:val="16"/>
                <w:szCs w:val="16"/>
              </w:rPr>
            </w:pPr>
            <w:r w:rsidRPr="00C45D13">
              <w:rPr>
                <w:sz w:val="16"/>
                <w:szCs w:val="16"/>
              </w:rPr>
              <w:t>3 Tolerable</w:t>
            </w:r>
          </w:p>
        </w:tc>
        <w:tc>
          <w:tcPr>
            <w:tcW w:w="2378" w:type="dxa"/>
            <w:shd w:val="clear" w:color="auto" w:fill="FFFF99"/>
          </w:tcPr>
          <w:p w:rsidR="004716F6" w:rsidRPr="00C45D13" w:rsidRDefault="004716F6" w:rsidP="00C025B4">
            <w:pPr>
              <w:jc w:val="both"/>
              <w:rPr>
                <w:sz w:val="16"/>
                <w:szCs w:val="16"/>
              </w:rPr>
            </w:pPr>
            <w:r w:rsidRPr="00C45D13">
              <w:rPr>
                <w:sz w:val="16"/>
                <w:szCs w:val="16"/>
              </w:rPr>
              <w:t>Pain scale 5</w:t>
            </w:r>
            <w:r w:rsidRPr="00C45D13">
              <w:rPr>
                <w:i/>
                <w:sz w:val="16"/>
                <w:szCs w:val="16"/>
              </w:rPr>
              <w:t>-</w:t>
            </w:r>
            <w:r w:rsidRPr="00C45D13">
              <w:rPr>
                <w:sz w:val="16"/>
                <w:szCs w:val="16"/>
              </w:rPr>
              <w:t>6</w:t>
            </w:r>
          </w:p>
          <w:p w:rsidR="007F37BF" w:rsidRPr="00C45D13" w:rsidRDefault="007F37BF" w:rsidP="007F37BF">
            <w:pPr>
              <w:rPr>
                <w:sz w:val="16"/>
                <w:szCs w:val="16"/>
              </w:rPr>
            </w:pPr>
            <w:r w:rsidRPr="00C45D13">
              <w:rPr>
                <w:sz w:val="16"/>
                <w:szCs w:val="16"/>
              </w:rPr>
              <w:t xml:space="preserve">4 Distressing </w:t>
            </w:r>
          </w:p>
          <w:p w:rsidR="007F37BF" w:rsidRPr="00C45D13" w:rsidRDefault="007F37BF" w:rsidP="007F37BF">
            <w:pPr>
              <w:rPr>
                <w:sz w:val="16"/>
                <w:szCs w:val="16"/>
              </w:rPr>
            </w:pPr>
            <w:r w:rsidRPr="00C45D13">
              <w:rPr>
                <w:sz w:val="16"/>
                <w:szCs w:val="16"/>
              </w:rPr>
              <w:t xml:space="preserve">5 Very Distressing </w:t>
            </w:r>
          </w:p>
          <w:p w:rsidR="007F37BF" w:rsidRPr="00C45D13" w:rsidRDefault="007F37BF" w:rsidP="007F37BF">
            <w:pPr>
              <w:jc w:val="both"/>
              <w:rPr>
                <w:sz w:val="16"/>
                <w:szCs w:val="16"/>
              </w:rPr>
            </w:pPr>
            <w:r w:rsidRPr="00C45D13">
              <w:rPr>
                <w:sz w:val="16"/>
                <w:szCs w:val="16"/>
              </w:rPr>
              <w:t>6 Intense</w:t>
            </w:r>
          </w:p>
        </w:tc>
        <w:tc>
          <w:tcPr>
            <w:tcW w:w="2300" w:type="dxa"/>
            <w:shd w:val="clear" w:color="auto" w:fill="FDE9D9"/>
          </w:tcPr>
          <w:p w:rsidR="004716F6" w:rsidRPr="00C45D13" w:rsidRDefault="004716F6" w:rsidP="00C025B4">
            <w:pPr>
              <w:jc w:val="both"/>
              <w:rPr>
                <w:sz w:val="16"/>
                <w:szCs w:val="16"/>
              </w:rPr>
            </w:pPr>
            <w:r w:rsidRPr="00C45D13">
              <w:rPr>
                <w:sz w:val="16"/>
                <w:szCs w:val="16"/>
              </w:rPr>
              <w:t>Pain scale of  7 and above</w:t>
            </w:r>
          </w:p>
          <w:p w:rsidR="007F37BF" w:rsidRPr="00C45D13" w:rsidRDefault="007F37BF" w:rsidP="007F37BF">
            <w:pPr>
              <w:rPr>
                <w:sz w:val="16"/>
                <w:szCs w:val="16"/>
              </w:rPr>
            </w:pPr>
            <w:r w:rsidRPr="00C45D13">
              <w:rPr>
                <w:sz w:val="16"/>
                <w:szCs w:val="16"/>
              </w:rPr>
              <w:t xml:space="preserve">7 Very  Intense </w:t>
            </w:r>
          </w:p>
          <w:p w:rsidR="007F37BF" w:rsidRPr="00C45D13" w:rsidRDefault="007F37BF" w:rsidP="007F37BF">
            <w:pPr>
              <w:rPr>
                <w:sz w:val="16"/>
                <w:szCs w:val="16"/>
              </w:rPr>
            </w:pPr>
            <w:r w:rsidRPr="00C45D13">
              <w:rPr>
                <w:sz w:val="16"/>
                <w:szCs w:val="16"/>
              </w:rPr>
              <w:t>8 Utterly Horrible</w:t>
            </w:r>
          </w:p>
          <w:p w:rsidR="007F37BF" w:rsidRPr="00C45D13" w:rsidRDefault="007F37BF" w:rsidP="007F37BF">
            <w:pPr>
              <w:rPr>
                <w:sz w:val="16"/>
                <w:szCs w:val="16"/>
              </w:rPr>
            </w:pPr>
            <w:r w:rsidRPr="00C45D13">
              <w:rPr>
                <w:sz w:val="16"/>
                <w:szCs w:val="16"/>
              </w:rPr>
              <w:t xml:space="preserve">9 Excruciating Unbearable </w:t>
            </w:r>
          </w:p>
          <w:p w:rsidR="007F37BF" w:rsidRPr="00C45D13" w:rsidRDefault="007F37BF" w:rsidP="007F37BF">
            <w:pPr>
              <w:jc w:val="both"/>
              <w:rPr>
                <w:sz w:val="16"/>
                <w:szCs w:val="16"/>
              </w:rPr>
            </w:pPr>
            <w:r w:rsidRPr="00C45D13">
              <w:rPr>
                <w:sz w:val="16"/>
                <w:szCs w:val="16"/>
              </w:rPr>
              <w:t>10 Unimaginable Unspeakable</w:t>
            </w:r>
          </w:p>
        </w:tc>
      </w:tr>
      <w:tr w:rsidR="004716F6" w:rsidRPr="004716F6" w:rsidTr="0058750E">
        <w:trPr>
          <w:trHeight w:val="475"/>
        </w:trPr>
        <w:tc>
          <w:tcPr>
            <w:tcW w:w="567" w:type="dxa"/>
            <w:shd w:val="clear" w:color="auto" w:fill="DDD9C3"/>
          </w:tcPr>
          <w:p w:rsidR="004716F6" w:rsidRPr="00C45D13" w:rsidRDefault="00805EB4" w:rsidP="00C025B4">
            <w:pPr>
              <w:jc w:val="both"/>
              <w:rPr>
                <w:sz w:val="16"/>
                <w:szCs w:val="16"/>
              </w:rPr>
            </w:pPr>
            <w:r w:rsidRPr="00C45D13">
              <w:rPr>
                <w:sz w:val="16"/>
                <w:szCs w:val="16"/>
              </w:rPr>
              <w:t>E</w:t>
            </w:r>
            <w:r w:rsidR="004716F6" w:rsidRPr="00C45D13">
              <w:rPr>
                <w:sz w:val="16"/>
                <w:szCs w:val="16"/>
              </w:rPr>
              <w:t>B</w:t>
            </w:r>
          </w:p>
        </w:tc>
        <w:tc>
          <w:tcPr>
            <w:tcW w:w="1560" w:type="dxa"/>
            <w:shd w:val="clear" w:color="auto" w:fill="DDD9C3"/>
          </w:tcPr>
          <w:p w:rsidR="004716F6" w:rsidRPr="00C45D13" w:rsidRDefault="0055558A" w:rsidP="00C45D13">
            <w:pPr>
              <w:autoSpaceDE w:val="0"/>
              <w:autoSpaceDN w:val="0"/>
              <w:adjustRightInd w:val="0"/>
              <w:rPr>
                <w:sz w:val="16"/>
                <w:szCs w:val="16"/>
                <w:lang w:val="en-US"/>
              </w:rPr>
            </w:pPr>
            <w:r w:rsidRPr="00C45D13">
              <w:rPr>
                <w:sz w:val="16"/>
                <w:szCs w:val="16"/>
                <w:lang w:val="en-US"/>
              </w:rPr>
              <w:t>Excessive bleeding</w:t>
            </w:r>
          </w:p>
        </w:tc>
        <w:tc>
          <w:tcPr>
            <w:tcW w:w="1842" w:type="dxa"/>
            <w:shd w:val="clear" w:color="auto" w:fill="D6E3BC"/>
          </w:tcPr>
          <w:p w:rsidR="004716F6" w:rsidRPr="00C45D13" w:rsidRDefault="004716F6" w:rsidP="00C025B4">
            <w:pPr>
              <w:autoSpaceDE w:val="0"/>
              <w:autoSpaceDN w:val="0"/>
              <w:adjustRightInd w:val="0"/>
              <w:rPr>
                <w:sz w:val="16"/>
                <w:szCs w:val="16"/>
                <w:lang w:val="en-US"/>
              </w:rPr>
            </w:pPr>
            <w:r w:rsidRPr="00C45D13">
              <w:rPr>
                <w:sz w:val="16"/>
                <w:szCs w:val="16"/>
                <w:lang w:val="en-US"/>
              </w:rPr>
              <w:t>More bleeding than usual, but easily controlled</w:t>
            </w:r>
          </w:p>
        </w:tc>
        <w:tc>
          <w:tcPr>
            <w:tcW w:w="2378" w:type="dxa"/>
            <w:shd w:val="clear" w:color="auto" w:fill="FFFF99"/>
          </w:tcPr>
          <w:p w:rsidR="004716F6" w:rsidRPr="00C45D13" w:rsidRDefault="002B6688" w:rsidP="002B6688">
            <w:pPr>
              <w:autoSpaceDE w:val="0"/>
              <w:autoSpaceDN w:val="0"/>
              <w:adjustRightInd w:val="0"/>
              <w:rPr>
                <w:sz w:val="16"/>
                <w:szCs w:val="16"/>
                <w:lang w:val="en-US"/>
              </w:rPr>
            </w:pPr>
            <w:r w:rsidRPr="00C45D13">
              <w:rPr>
                <w:sz w:val="16"/>
                <w:szCs w:val="16"/>
                <w:lang w:val="en-US"/>
              </w:rPr>
              <w:t>Bleeding that requires pressure dressing to control</w:t>
            </w:r>
          </w:p>
        </w:tc>
        <w:tc>
          <w:tcPr>
            <w:tcW w:w="2300" w:type="dxa"/>
            <w:shd w:val="clear" w:color="auto" w:fill="FDE9D9"/>
          </w:tcPr>
          <w:p w:rsidR="004716F6" w:rsidRPr="00C45D13" w:rsidRDefault="004716F6" w:rsidP="002B6688">
            <w:pPr>
              <w:autoSpaceDE w:val="0"/>
              <w:autoSpaceDN w:val="0"/>
              <w:adjustRightInd w:val="0"/>
              <w:rPr>
                <w:sz w:val="16"/>
                <w:szCs w:val="16"/>
                <w:lang w:val="en-US"/>
              </w:rPr>
            </w:pPr>
            <w:r w:rsidRPr="00C45D13">
              <w:rPr>
                <w:sz w:val="16"/>
                <w:szCs w:val="16"/>
                <w:lang w:val="en-US"/>
              </w:rPr>
              <w:t>Blood transfusion or transfer to another facility required</w:t>
            </w:r>
          </w:p>
        </w:tc>
      </w:tr>
      <w:tr w:rsidR="004716F6" w:rsidRPr="004716F6" w:rsidTr="0058750E">
        <w:tc>
          <w:tcPr>
            <w:tcW w:w="567" w:type="dxa"/>
            <w:shd w:val="clear" w:color="auto" w:fill="DDD9C3"/>
          </w:tcPr>
          <w:p w:rsidR="004716F6" w:rsidRPr="00C45D13" w:rsidRDefault="002B6688" w:rsidP="00C025B4">
            <w:pPr>
              <w:jc w:val="both"/>
              <w:rPr>
                <w:sz w:val="16"/>
                <w:szCs w:val="16"/>
              </w:rPr>
            </w:pPr>
            <w:r w:rsidRPr="00C45D13">
              <w:rPr>
                <w:sz w:val="16"/>
                <w:szCs w:val="16"/>
              </w:rPr>
              <w:t>AN</w:t>
            </w:r>
          </w:p>
        </w:tc>
        <w:tc>
          <w:tcPr>
            <w:tcW w:w="1560" w:type="dxa"/>
            <w:shd w:val="clear" w:color="auto" w:fill="DDD9C3"/>
          </w:tcPr>
          <w:p w:rsidR="004716F6" w:rsidRPr="00C45D13" w:rsidRDefault="002B6688" w:rsidP="00C025B4">
            <w:pPr>
              <w:jc w:val="both"/>
              <w:rPr>
                <w:sz w:val="16"/>
                <w:szCs w:val="16"/>
              </w:rPr>
            </w:pPr>
            <w:r w:rsidRPr="00C45D13">
              <w:rPr>
                <w:sz w:val="16"/>
                <w:szCs w:val="16"/>
              </w:rPr>
              <w:t>Anaesthetic related event</w:t>
            </w:r>
          </w:p>
        </w:tc>
        <w:tc>
          <w:tcPr>
            <w:tcW w:w="1842" w:type="dxa"/>
            <w:shd w:val="clear" w:color="auto" w:fill="D6E3BC"/>
          </w:tcPr>
          <w:p w:rsidR="004716F6" w:rsidRPr="00C45D13" w:rsidRDefault="002B6688" w:rsidP="002B6688">
            <w:pPr>
              <w:autoSpaceDE w:val="0"/>
              <w:autoSpaceDN w:val="0"/>
              <w:adjustRightInd w:val="0"/>
              <w:rPr>
                <w:sz w:val="16"/>
                <w:szCs w:val="16"/>
              </w:rPr>
            </w:pPr>
            <w:r w:rsidRPr="00C45D13">
              <w:rPr>
                <w:sz w:val="16"/>
                <w:szCs w:val="16"/>
              </w:rPr>
              <w:t xml:space="preserve">Palpitations, </w:t>
            </w:r>
            <w:proofErr w:type="spellStart"/>
            <w:r w:rsidRPr="00C45D13">
              <w:rPr>
                <w:sz w:val="16"/>
                <w:szCs w:val="16"/>
              </w:rPr>
              <w:t>vaso-vagal</w:t>
            </w:r>
            <w:proofErr w:type="spellEnd"/>
            <w:r w:rsidRPr="00C45D13">
              <w:rPr>
                <w:sz w:val="16"/>
                <w:szCs w:val="16"/>
              </w:rPr>
              <w:t xml:space="preserve"> reaction or emesis </w:t>
            </w:r>
          </w:p>
        </w:tc>
        <w:tc>
          <w:tcPr>
            <w:tcW w:w="2378" w:type="dxa"/>
            <w:shd w:val="clear" w:color="auto" w:fill="FFFF99"/>
          </w:tcPr>
          <w:p w:rsidR="002B6688" w:rsidRPr="00C45D13" w:rsidRDefault="002B6688" w:rsidP="002B6688">
            <w:pPr>
              <w:autoSpaceDE w:val="0"/>
              <w:autoSpaceDN w:val="0"/>
              <w:adjustRightInd w:val="0"/>
              <w:rPr>
                <w:sz w:val="16"/>
                <w:szCs w:val="16"/>
              </w:rPr>
            </w:pPr>
            <w:r w:rsidRPr="00C45D13">
              <w:rPr>
                <w:sz w:val="16"/>
                <w:szCs w:val="16"/>
              </w:rPr>
              <w:t>Reaction to anaesthetic requiring medical treatment</w:t>
            </w:r>
          </w:p>
          <w:p w:rsidR="004716F6" w:rsidRPr="00C45D13" w:rsidRDefault="002B6688" w:rsidP="00C45D13">
            <w:pPr>
              <w:autoSpaceDE w:val="0"/>
              <w:autoSpaceDN w:val="0"/>
              <w:adjustRightInd w:val="0"/>
              <w:rPr>
                <w:sz w:val="16"/>
                <w:szCs w:val="16"/>
              </w:rPr>
            </w:pPr>
            <w:r w:rsidRPr="00C45D13">
              <w:rPr>
                <w:sz w:val="16"/>
                <w:szCs w:val="16"/>
              </w:rPr>
              <w:t>in clinic, but not transfer to another facility</w:t>
            </w:r>
          </w:p>
        </w:tc>
        <w:tc>
          <w:tcPr>
            <w:tcW w:w="2300" w:type="dxa"/>
            <w:shd w:val="clear" w:color="auto" w:fill="FDE9D9"/>
          </w:tcPr>
          <w:p w:rsidR="002B6688" w:rsidRPr="00C45D13" w:rsidRDefault="002B6688" w:rsidP="002B6688">
            <w:pPr>
              <w:autoSpaceDE w:val="0"/>
              <w:autoSpaceDN w:val="0"/>
              <w:adjustRightInd w:val="0"/>
              <w:rPr>
                <w:sz w:val="16"/>
                <w:szCs w:val="16"/>
              </w:rPr>
            </w:pPr>
            <w:r w:rsidRPr="00C45D13">
              <w:rPr>
                <w:sz w:val="16"/>
                <w:szCs w:val="16"/>
              </w:rPr>
              <w:t>Anaphylaxis or other reaction requiring transfer to</w:t>
            </w:r>
          </w:p>
          <w:p w:rsidR="002B6688" w:rsidRPr="00C45D13" w:rsidRDefault="002B6688" w:rsidP="002B6688">
            <w:pPr>
              <w:autoSpaceDE w:val="0"/>
              <w:autoSpaceDN w:val="0"/>
              <w:adjustRightInd w:val="0"/>
              <w:rPr>
                <w:sz w:val="16"/>
                <w:szCs w:val="16"/>
              </w:rPr>
            </w:pPr>
            <w:r w:rsidRPr="00C45D13">
              <w:rPr>
                <w:sz w:val="16"/>
                <w:szCs w:val="16"/>
              </w:rPr>
              <w:t>another facility</w:t>
            </w:r>
          </w:p>
          <w:p w:rsidR="004716F6" w:rsidRPr="00C45D13" w:rsidRDefault="004716F6" w:rsidP="002B6688">
            <w:pPr>
              <w:jc w:val="both"/>
              <w:rPr>
                <w:sz w:val="16"/>
                <w:szCs w:val="16"/>
              </w:rPr>
            </w:pPr>
          </w:p>
        </w:tc>
      </w:tr>
      <w:tr w:rsidR="004716F6" w:rsidRPr="004716F6" w:rsidTr="0058750E">
        <w:tc>
          <w:tcPr>
            <w:tcW w:w="567" w:type="dxa"/>
            <w:shd w:val="clear" w:color="auto" w:fill="DDD9C3"/>
          </w:tcPr>
          <w:p w:rsidR="004716F6" w:rsidRPr="00C45D13" w:rsidRDefault="00805EB4" w:rsidP="004716F6">
            <w:pPr>
              <w:autoSpaceDE w:val="0"/>
              <w:autoSpaceDN w:val="0"/>
              <w:adjustRightInd w:val="0"/>
              <w:rPr>
                <w:sz w:val="16"/>
                <w:szCs w:val="16"/>
              </w:rPr>
            </w:pPr>
            <w:r w:rsidRPr="00C45D13">
              <w:rPr>
                <w:sz w:val="16"/>
                <w:szCs w:val="16"/>
              </w:rPr>
              <w:t>ES</w:t>
            </w:r>
          </w:p>
        </w:tc>
        <w:tc>
          <w:tcPr>
            <w:tcW w:w="1560" w:type="dxa"/>
            <w:shd w:val="clear" w:color="auto" w:fill="DDD9C3"/>
          </w:tcPr>
          <w:p w:rsidR="00805EB4" w:rsidRPr="00C45D13" w:rsidRDefault="00805EB4" w:rsidP="00805EB4">
            <w:pPr>
              <w:jc w:val="both"/>
              <w:rPr>
                <w:sz w:val="16"/>
                <w:szCs w:val="16"/>
              </w:rPr>
            </w:pPr>
            <w:r w:rsidRPr="00C45D13">
              <w:rPr>
                <w:sz w:val="16"/>
                <w:szCs w:val="16"/>
              </w:rPr>
              <w:t xml:space="preserve">Excessive skin </w:t>
            </w:r>
          </w:p>
          <w:p w:rsidR="004716F6" w:rsidRPr="00C45D13" w:rsidRDefault="00805EB4" w:rsidP="00805EB4">
            <w:pPr>
              <w:jc w:val="both"/>
              <w:rPr>
                <w:sz w:val="16"/>
                <w:szCs w:val="16"/>
              </w:rPr>
            </w:pPr>
            <w:r w:rsidRPr="00C45D13">
              <w:rPr>
                <w:sz w:val="16"/>
                <w:szCs w:val="16"/>
              </w:rPr>
              <w:t>removed</w:t>
            </w:r>
          </w:p>
        </w:tc>
        <w:tc>
          <w:tcPr>
            <w:tcW w:w="1842" w:type="dxa"/>
            <w:shd w:val="clear" w:color="auto" w:fill="D6E3BC"/>
          </w:tcPr>
          <w:p w:rsidR="004716F6" w:rsidRPr="00C45D13" w:rsidRDefault="00805EB4" w:rsidP="00805EB4">
            <w:pPr>
              <w:autoSpaceDE w:val="0"/>
              <w:autoSpaceDN w:val="0"/>
              <w:adjustRightInd w:val="0"/>
              <w:rPr>
                <w:sz w:val="16"/>
                <w:szCs w:val="16"/>
              </w:rPr>
            </w:pPr>
            <w:r w:rsidRPr="00C45D13">
              <w:rPr>
                <w:sz w:val="16"/>
                <w:szCs w:val="16"/>
              </w:rPr>
              <w:t>Adds time or material needs to the procedure, but does not result in any discernible adverse condition</w:t>
            </w:r>
          </w:p>
        </w:tc>
        <w:tc>
          <w:tcPr>
            <w:tcW w:w="2378" w:type="dxa"/>
            <w:shd w:val="clear" w:color="auto" w:fill="FFFF99"/>
          </w:tcPr>
          <w:p w:rsidR="00805EB4" w:rsidRPr="00C45D13" w:rsidRDefault="00805EB4" w:rsidP="00805EB4">
            <w:pPr>
              <w:autoSpaceDE w:val="0"/>
              <w:autoSpaceDN w:val="0"/>
              <w:adjustRightInd w:val="0"/>
              <w:rPr>
                <w:sz w:val="16"/>
                <w:szCs w:val="16"/>
              </w:rPr>
            </w:pPr>
            <w:r w:rsidRPr="00C45D13">
              <w:rPr>
                <w:sz w:val="16"/>
                <w:szCs w:val="16"/>
              </w:rPr>
              <w:t>Skin is tight, but additional operative work not</w:t>
            </w:r>
          </w:p>
          <w:p w:rsidR="00805EB4" w:rsidRPr="00C45D13" w:rsidRDefault="00805EB4" w:rsidP="00805EB4">
            <w:pPr>
              <w:autoSpaceDE w:val="0"/>
              <w:autoSpaceDN w:val="0"/>
              <w:adjustRightInd w:val="0"/>
              <w:rPr>
                <w:sz w:val="16"/>
                <w:szCs w:val="16"/>
              </w:rPr>
            </w:pPr>
            <w:r w:rsidRPr="00C45D13">
              <w:rPr>
                <w:sz w:val="16"/>
                <w:szCs w:val="16"/>
              </w:rPr>
              <w:t>necessary</w:t>
            </w:r>
          </w:p>
          <w:p w:rsidR="004716F6" w:rsidRPr="00C45D13" w:rsidRDefault="004716F6" w:rsidP="00C025B4">
            <w:pPr>
              <w:jc w:val="both"/>
              <w:rPr>
                <w:sz w:val="16"/>
                <w:szCs w:val="16"/>
              </w:rPr>
            </w:pPr>
          </w:p>
        </w:tc>
        <w:tc>
          <w:tcPr>
            <w:tcW w:w="2300" w:type="dxa"/>
            <w:shd w:val="clear" w:color="auto" w:fill="FDE9D9"/>
          </w:tcPr>
          <w:p w:rsidR="00805EB4" w:rsidRPr="00C45D13" w:rsidRDefault="00805EB4" w:rsidP="00805EB4">
            <w:pPr>
              <w:autoSpaceDE w:val="0"/>
              <w:autoSpaceDN w:val="0"/>
              <w:adjustRightInd w:val="0"/>
              <w:rPr>
                <w:sz w:val="16"/>
                <w:szCs w:val="16"/>
              </w:rPr>
            </w:pPr>
            <w:r w:rsidRPr="00C45D13">
              <w:rPr>
                <w:sz w:val="16"/>
                <w:szCs w:val="16"/>
              </w:rPr>
              <w:t>Requires re-operation or transfer to another facility to</w:t>
            </w:r>
          </w:p>
          <w:p w:rsidR="00805EB4" w:rsidRPr="00C45D13" w:rsidRDefault="00805EB4" w:rsidP="00805EB4">
            <w:pPr>
              <w:autoSpaceDE w:val="0"/>
              <w:autoSpaceDN w:val="0"/>
              <w:adjustRightInd w:val="0"/>
              <w:rPr>
                <w:sz w:val="16"/>
                <w:szCs w:val="16"/>
              </w:rPr>
            </w:pPr>
            <w:r w:rsidRPr="00C45D13">
              <w:rPr>
                <w:sz w:val="16"/>
                <w:szCs w:val="16"/>
              </w:rPr>
              <w:t>correct the problem</w:t>
            </w:r>
          </w:p>
          <w:p w:rsidR="004716F6" w:rsidRPr="00C45D13" w:rsidRDefault="004716F6" w:rsidP="00C025B4">
            <w:pPr>
              <w:jc w:val="both"/>
              <w:rPr>
                <w:sz w:val="16"/>
                <w:szCs w:val="16"/>
              </w:rPr>
            </w:pPr>
          </w:p>
        </w:tc>
      </w:tr>
      <w:tr w:rsidR="004716F6" w:rsidRPr="004716F6" w:rsidTr="0058750E">
        <w:tc>
          <w:tcPr>
            <w:tcW w:w="567" w:type="dxa"/>
            <w:shd w:val="clear" w:color="auto" w:fill="DDD9C3"/>
          </w:tcPr>
          <w:p w:rsidR="004716F6" w:rsidRPr="00C45D13" w:rsidRDefault="00C45D13" w:rsidP="00C025B4">
            <w:pPr>
              <w:jc w:val="both"/>
              <w:rPr>
                <w:sz w:val="16"/>
                <w:szCs w:val="16"/>
              </w:rPr>
            </w:pPr>
            <w:r w:rsidRPr="00C45D13">
              <w:rPr>
                <w:sz w:val="16"/>
                <w:szCs w:val="16"/>
              </w:rPr>
              <w:t>DP</w:t>
            </w:r>
          </w:p>
        </w:tc>
        <w:tc>
          <w:tcPr>
            <w:tcW w:w="1560" w:type="dxa"/>
            <w:shd w:val="clear" w:color="auto" w:fill="DDD9C3"/>
          </w:tcPr>
          <w:p w:rsidR="004716F6" w:rsidRPr="00C45D13" w:rsidRDefault="00C45D13" w:rsidP="00C025B4">
            <w:pPr>
              <w:jc w:val="both"/>
              <w:rPr>
                <w:sz w:val="16"/>
                <w:szCs w:val="16"/>
              </w:rPr>
            </w:pPr>
            <w:r w:rsidRPr="00C45D13">
              <w:rPr>
                <w:sz w:val="16"/>
                <w:szCs w:val="16"/>
              </w:rPr>
              <w:t>Damage to penis</w:t>
            </w:r>
          </w:p>
        </w:tc>
        <w:tc>
          <w:tcPr>
            <w:tcW w:w="1842" w:type="dxa"/>
            <w:shd w:val="clear" w:color="auto" w:fill="D6E3BC"/>
          </w:tcPr>
          <w:p w:rsidR="00C45D13" w:rsidRPr="00C45D13" w:rsidRDefault="00805EB4" w:rsidP="00C45D13">
            <w:pPr>
              <w:autoSpaceDE w:val="0"/>
              <w:autoSpaceDN w:val="0"/>
              <w:adjustRightInd w:val="0"/>
              <w:rPr>
                <w:sz w:val="16"/>
                <w:szCs w:val="16"/>
              </w:rPr>
            </w:pPr>
            <w:r w:rsidRPr="00C45D13">
              <w:rPr>
                <w:sz w:val="16"/>
                <w:szCs w:val="16"/>
              </w:rPr>
              <w:t xml:space="preserve">Mild bruising or abrasion, not requiring treatment </w:t>
            </w:r>
          </w:p>
          <w:p w:rsidR="004716F6" w:rsidRPr="00C45D13" w:rsidRDefault="004716F6" w:rsidP="00805EB4">
            <w:pPr>
              <w:autoSpaceDE w:val="0"/>
              <w:autoSpaceDN w:val="0"/>
              <w:adjustRightInd w:val="0"/>
              <w:rPr>
                <w:sz w:val="16"/>
                <w:szCs w:val="16"/>
              </w:rPr>
            </w:pPr>
          </w:p>
        </w:tc>
        <w:tc>
          <w:tcPr>
            <w:tcW w:w="2378" w:type="dxa"/>
            <w:shd w:val="clear" w:color="auto" w:fill="FFFF99"/>
          </w:tcPr>
          <w:p w:rsidR="00C45D13" w:rsidRPr="00C45D13" w:rsidRDefault="00C45D13" w:rsidP="00C45D13">
            <w:pPr>
              <w:autoSpaceDE w:val="0"/>
              <w:autoSpaceDN w:val="0"/>
              <w:adjustRightInd w:val="0"/>
              <w:rPr>
                <w:sz w:val="16"/>
                <w:szCs w:val="16"/>
              </w:rPr>
            </w:pPr>
            <w:r w:rsidRPr="00C45D13">
              <w:rPr>
                <w:sz w:val="16"/>
                <w:szCs w:val="16"/>
              </w:rPr>
              <w:t xml:space="preserve">Bruising or abrasion of the </w:t>
            </w:r>
            <w:proofErr w:type="spellStart"/>
            <w:r w:rsidRPr="00C45D13">
              <w:rPr>
                <w:sz w:val="16"/>
                <w:szCs w:val="16"/>
              </w:rPr>
              <w:t>glans</w:t>
            </w:r>
            <w:proofErr w:type="spellEnd"/>
            <w:r w:rsidRPr="00C45D13">
              <w:rPr>
                <w:sz w:val="16"/>
                <w:szCs w:val="16"/>
              </w:rPr>
              <w:t xml:space="preserve"> or shaft of the penis</w:t>
            </w:r>
          </w:p>
          <w:p w:rsidR="00C45D13" w:rsidRPr="00C45D13" w:rsidRDefault="00C45D13" w:rsidP="00C45D13">
            <w:pPr>
              <w:autoSpaceDE w:val="0"/>
              <w:autoSpaceDN w:val="0"/>
              <w:adjustRightInd w:val="0"/>
              <w:rPr>
                <w:sz w:val="16"/>
                <w:szCs w:val="16"/>
              </w:rPr>
            </w:pPr>
            <w:r w:rsidRPr="00C45D13">
              <w:rPr>
                <w:sz w:val="16"/>
                <w:szCs w:val="16"/>
              </w:rPr>
              <w:t>requiring pressure dressing or additional surgery to</w:t>
            </w:r>
          </w:p>
          <w:p w:rsidR="004716F6" w:rsidRPr="00C45D13" w:rsidRDefault="00C45D13" w:rsidP="00C45D13">
            <w:pPr>
              <w:autoSpaceDE w:val="0"/>
              <w:autoSpaceDN w:val="0"/>
              <w:adjustRightInd w:val="0"/>
              <w:rPr>
                <w:sz w:val="16"/>
                <w:szCs w:val="16"/>
              </w:rPr>
            </w:pPr>
            <w:r w:rsidRPr="00C45D13">
              <w:rPr>
                <w:sz w:val="16"/>
                <w:szCs w:val="16"/>
              </w:rPr>
              <w:t>control</w:t>
            </w:r>
          </w:p>
        </w:tc>
        <w:tc>
          <w:tcPr>
            <w:tcW w:w="2300" w:type="dxa"/>
            <w:shd w:val="clear" w:color="auto" w:fill="FDE9D9"/>
          </w:tcPr>
          <w:p w:rsidR="00C45D13" w:rsidRPr="00C45D13" w:rsidRDefault="00C45D13" w:rsidP="00C45D13">
            <w:pPr>
              <w:autoSpaceDE w:val="0"/>
              <w:autoSpaceDN w:val="0"/>
              <w:adjustRightInd w:val="0"/>
              <w:rPr>
                <w:sz w:val="16"/>
                <w:szCs w:val="16"/>
              </w:rPr>
            </w:pPr>
            <w:r w:rsidRPr="00C45D13">
              <w:rPr>
                <w:sz w:val="16"/>
                <w:szCs w:val="16"/>
              </w:rPr>
              <w:t>Damage to the</w:t>
            </w:r>
          </w:p>
          <w:p w:rsidR="00C45D13" w:rsidRPr="00C45D13" w:rsidRDefault="00C45D13" w:rsidP="00C45D13">
            <w:pPr>
              <w:autoSpaceDE w:val="0"/>
              <w:autoSpaceDN w:val="0"/>
              <w:adjustRightInd w:val="0"/>
              <w:rPr>
                <w:sz w:val="16"/>
                <w:szCs w:val="16"/>
              </w:rPr>
            </w:pPr>
            <w:r w:rsidRPr="00C45D13">
              <w:rPr>
                <w:sz w:val="16"/>
                <w:szCs w:val="16"/>
              </w:rPr>
              <w:t>penis</w:t>
            </w:r>
          </w:p>
          <w:p w:rsidR="004716F6" w:rsidRPr="00C45D13" w:rsidRDefault="00C45D13" w:rsidP="00C45D13">
            <w:pPr>
              <w:jc w:val="both"/>
              <w:rPr>
                <w:sz w:val="16"/>
                <w:szCs w:val="16"/>
              </w:rPr>
            </w:pPr>
            <w:r w:rsidRPr="00C45D13">
              <w:rPr>
                <w:sz w:val="16"/>
                <w:szCs w:val="16"/>
              </w:rPr>
              <w:t xml:space="preserve">Part or all of the </w:t>
            </w:r>
            <w:proofErr w:type="spellStart"/>
            <w:r w:rsidRPr="00C45D13">
              <w:rPr>
                <w:sz w:val="16"/>
                <w:szCs w:val="16"/>
              </w:rPr>
              <w:t>glans</w:t>
            </w:r>
            <w:proofErr w:type="spellEnd"/>
            <w:r w:rsidRPr="00C45D13">
              <w:rPr>
                <w:sz w:val="16"/>
                <w:szCs w:val="16"/>
              </w:rPr>
              <w:t xml:space="preserve"> or shaft of the penis severed</w:t>
            </w:r>
          </w:p>
        </w:tc>
      </w:tr>
    </w:tbl>
    <w:p w:rsidR="004716F6" w:rsidRDefault="004716F6" w:rsidP="00D66955">
      <w:pPr>
        <w:spacing w:line="360" w:lineRule="auto"/>
        <w:jc w:val="both"/>
        <w:rPr>
          <w:b/>
        </w:rPr>
      </w:pPr>
    </w:p>
    <w:p w:rsidR="004716F6" w:rsidRDefault="000860BA" w:rsidP="000860BA">
      <w:pPr>
        <w:pStyle w:val="Caption"/>
      </w:pPr>
      <w:r w:rsidRPr="000860BA">
        <w:t xml:space="preserve">Table </w:t>
      </w:r>
      <w:fldSimple w:instr=" SEQ Table \* ARABIC ">
        <w:r w:rsidR="00922F5D">
          <w:rPr>
            <w:noProof/>
          </w:rPr>
          <w:t>3</w:t>
        </w:r>
      </w:fldSimple>
      <w:proofErr w:type="gramStart"/>
      <w:r w:rsidRPr="000860BA">
        <w:t>:</w:t>
      </w:r>
      <w:r w:rsidR="004716F6" w:rsidRPr="000860BA">
        <w:t>Definitions</w:t>
      </w:r>
      <w:proofErr w:type="gramEnd"/>
      <w:r w:rsidR="004716F6" w:rsidRPr="000860BA">
        <w:t xml:space="preserve"> of </w:t>
      </w:r>
      <w:r w:rsidR="00E63157" w:rsidRPr="000860BA">
        <w:t xml:space="preserve">intermediate </w:t>
      </w:r>
      <w:r w:rsidR="004716F6" w:rsidRPr="000860BA">
        <w:t>adverse events</w:t>
      </w:r>
      <w:r w:rsidR="00FB4F5F" w:rsidRPr="000860BA">
        <w:t>-</w:t>
      </w:r>
      <w:r w:rsidR="001218E8" w:rsidRPr="000860BA">
        <w:t xml:space="preserve"> 1 </w:t>
      </w:r>
      <w:r w:rsidR="00E63157" w:rsidRPr="000860BA">
        <w:t>day and</w:t>
      </w:r>
      <w:r w:rsidR="00252865" w:rsidRPr="000860BA">
        <w:t xml:space="preserve"> </w:t>
      </w:r>
      <w:r w:rsidR="004716F6" w:rsidRPr="000860BA">
        <w:t>one month</w:t>
      </w:r>
      <w:r w:rsidR="00E63157" w:rsidRPr="000860BA">
        <w:t>:</w:t>
      </w:r>
      <w:r w:rsidR="001218E8" w:rsidRPr="000860BA">
        <w:t xml:space="preserve"> (</w:t>
      </w:r>
      <w:r w:rsidR="00FB4F5F" w:rsidRPr="000860BA">
        <w:t>D</w:t>
      </w:r>
      <w:r w:rsidR="001218E8" w:rsidRPr="000860BA">
        <w:t>ay 5)</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1842"/>
        <w:gridCol w:w="2378"/>
        <w:gridCol w:w="2300"/>
      </w:tblGrid>
      <w:tr w:rsidR="00BF271A" w:rsidTr="0058750E">
        <w:tc>
          <w:tcPr>
            <w:tcW w:w="567" w:type="dxa"/>
            <w:shd w:val="clear" w:color="auto" w:fill="DDD9C3"/>
          </w:tcPr>
          <w:p w:rsidR="00BF271A" w:rsidRPr="007E356A" w:rsidRDefault="00BF271A" w:rsidP="00C025B4">
            <w:pPr>
              <w:spacing w:line="360" w:lineRule="auto"/>
              <w:jc w:val="both"/>
              <w:rPr>
                <w:b/>
                <w:sz w:val="16"/>
                <w:szCs w:val="16"/>
              </w:rPr>
            </w:pPr>
            <w:proofErr w:type="spellStart"/>
            <w:r w:rsidRPr="007E356A">
              <w:rPr>
                <w:b/>
                <w:sz w:val="16"/>
                <w:szCs w:val="16"/>
              </w:rPr>
              <w:t>Abr</w:t>
            </w:r>
            <w:proofErr w:type="spellEnd"/>
          </w:p>
        </w:tc>
        <w:tc>
          <w:tcPr>
            <w:tcW w:w="1560" w:type="dxa"/>
            <w:shd w:val="clear" w:color="auto" w:fill="DDD9C3"/>
          </w:tcPr>
          <w:p w:rsidR="00BF271A" w:rsidRPr="007E356A" w:rsidRDefault="00BF271A" w:rsidP="00C025B4">
            <w:pPr>
              <w:spacing w:line="360" w:lineRule="auto"/>
              <w:jc w:val="both"/>
              <w:rPr>
                <w:b/>
                <w:sz w:val="16"/>
                <w:szCs w:val="16"/>
              </w:rPr>
            </w:pPr>
            <w:r w:rsidRPr="007E356A">
              <w:rPr>
                <w:b/>
                <w:sz w:val="16"/>
                <w:szCs w:val="16"/>
              </w:rPr>
              <w:t>Adverse event</w:t>
            </w:r>
          </w:p>
        </w:tc>
        <w:tc>
          <w:tcPr>
            <w:tcW w:w="1842" w:type="dxa"/>
            <w:shd w:val="clear" w:color="auto" w:fill="C2D69B"/>
          </w:tcPr>
          <w:p w:rsidR="00BF271A" w:rsidRPr="007E356A" w:rsidRDefault="00BF271A" w:rsidP="00C025B4">
            <w:pPr>
              <w:spacing w:line="360" w:lineRule="auto"/>
              <w:jc w:val="both"/>
              <w:rPr>
                <w:b/>
                <w:sz w:val="16"/>
                <w:szCs w:val="16"/>
              </w:rPr>
            </w:pPr>
            <w:r>
              <w:rPr>
                <w:b/>
                <w:sz w:val="16"/>
                <w:szCs w:val="16"/>
              </w:rPr>
              <w:t>Mild</w:t>
            </w:r>
          </w:p>
        </w:tc>
        <w:tc>
          <w:tcPr>
            <w:tcW w:w="2378" w:type="dxa"/>
            <w:shd w:val="clear" w:color="auto" w:fill="FFFF99"/>
          </w:tcPr>
          <w:p w:rsidR="00BF271A" w:rsidRPr="007E356A" w:rsidRDefault="00BF271A" w:rsidP="00C025B4">
            <w:pPr>
              <w:spacing w:line="360" w:lineRule="auto"/>
              <w:jc w:val="both"/>
              <w:rPr>
                <w:b/>
                <w:sz w:val="16"/>
                <w:szCs w:val="16"/>
              </w:rPr>
            </w:pPr>
            <w:r w:rsidRPr="007E356A">
              <w:rPr>
                <w:b/>
                <w:sz w:val="16"/>
                <w:szCs w:val="16"/>
              </w:rPr>
              <w:t>Moderate</w:t>
            </w:r>
          </w:p>
        </w:tc>
        <w:tc>
          <w:tcPr>
            <w:tcW w:w="2300" w:type="dxa"/>
            <w:shd w:val="clear" w:color="auto" w:fill="FBD4B4"/>
          </w:tcPr>
          <w:p w:rsidR="00BF271A" w:rsidRPr="007E356A" w:rsidRDefault="00BF271A" w:rsidP="00C025B4">
            <w:pPr>
              <w:spacing w:line="360" w:lineRule="auto"/>
              <w:jc w:val="both"/>
              <w:rPr>
                <w:b/>
                <w:sz w:val="16"/>
                <w:szCs w:val="16"/>
              </w:rPr>
            </w:pPr>
            <w:r w:rsidRPr="007E356A">
              <w:rPr>
                <w:b/>
                <w:sz w:val="16"/>
                <w:szCs w:val="16"/>
              </w:rPr>
              <w:t>Severe</w:t>
            </w:r>
          </w:p>
        </w:tc>
      </w:tr>
      <w:tr w:rsidR="00BF271A" w:rsidTr="0058750E">
        <w:trPr>
          <w:trHeight w:val="788"/>
        </w:trPr>
        <w:tc>
          <w:tcPr>
            <w:tcW w:w="567" w:type="dxa"/>
            <w:shd w:val="clear" w:color="auto" w:fill="DDD9C3"/>
          </w:tcPr>
          <w:p w:rsidR="00BF271A" w:rsidRPr="004716F6" w:rsidRDefault="00BF271A" w:rsidP="004716F6">
            <w:pPr>
              <w:jc w:val="both"/>
              <w:rPr>
                <w:sz w:val="16"/>
                <w:szCs w:val="16"/>
              </w:rPr>
            </w:pPr>
            <w:r w:rsidRPr="004716F6">
              <w:rPr>
                <w:sz w:val="16"/>
                <w:szCs w:val="16"/>
              </w:rPr>
              <w:t>AP</w:t>
            </w:r>
          </w:p>
        </w:tc>
        <w:tc>
          <w:tcPr>
            <w:tcW w:w="1560" w:type="dxa"/>
            <w:shd w:val="clear" w:color="auto" w:fill="DDD9C3"/>
          </w:tcPr>
          <w:p w:rsidR="00F96A15" w:rsidRDefault="00BF271A" w:rsidP="00F96A15">
            <w:pPr>
              <w:rPr>
                <w:sz w:val="16"/>
                <w:szCs w:val="16"/>
              </w:rPr>
            </w:pPr>
            <w:r w:rsidRPr="00A26901">
              <w:rPr>
                <w:sz w:val="16"/>
                <w:szCs w:val="16"/>
              </w:rPr>
              <w:t>Abnormal pain</w:t>
            </w:r>
          </w:p>
          <w:p w:rsidR="00F96A15" w:rsidRPr="009B07A0" w:rsidRDefault="00F96A15" w:rsidP="00F96A15">
            <w:pPr>
              <w:rPr>
                <w:sz w:val="16"/>
                <w:szCs w:val="16"/>
              </w:rPr>
            </w:pPr>
            <w:r w:rsidRPr="009B07A0">
              <w:rPr>
                <w:sz w:val="16"/>
                <w:szCs w:val="16"/>
              </w:rPr>
              <w:t>1</w:t>
            </w:r>
            <w:r>
              <w:rPr>
                <w:sz w:val="16"/>
                <w:szCs w:val="16"/>
              </w:rPr>
              <w:t xml:space="preserve"> </w:t>
            </w:r>
            <w:r w:rsidRPr="009B07A0">
              <w:rPr>
                <w:sz w:val="16"/>
                <w:szCs w:val="16"/>
              </w:rPr>
              <w:t xml:space="preserve">Very Mild </w:t>
            </w:r>
          </w:p>
          <w:p w:rsidR="00F96A15" w:rsidRPr="009B07A0" w:rsidRDefault="00F96A15" w:rsidP="00F96A15">
            <w:pPr>
              <w:rPr>
                <w:sz w:val="16"/>
                <w:szCs w:val="16"/>
              </w:rPr>
            </w:pPr>
            <w:r w:rsidRPr="009B07A0">
              <w:rPr>
                <w:sz w:val="16"/>
                <w:szCs w:val="16"/>
              </w:rPr>
              <w:t>2</w:t>
            </w:r>
            <w:r>
              <w:rPr>
                <w:sz w:val="16"/>
                <w:szCs w:val="16"/>
              </w:rPr>
              <w:t xml:space="preserve"> </w:t>
            </w:r>
            <w:r w:rsidRPr="009B07A0">
              <w:rPr>
                <w:sz w:val="16"/>
                <w:szCs w:val="16"/>
              </w:rPr>
              <w:t>Discomforting</w:t>
            </w:r>
          </w:p>
          <w:p w:rsidR="00BF271A" w:rsidRDefault="00F96A15" w:rsidP="00F96A15">
            <w:pPr>
              <w:rPr>
                <w:sz w:val="16"/>
                <w:szCs w:val="16"/>
              </w:rPr>
            </w:pPr>
            <w:r w:rsidRPr="009B07A0">
              <w:rPr>
                <w:sz w:val="16"/>
                <w:szCs w:val="16"/>
              </w:rPr>
              <w:t>3</w:t>
            </w:r>
            <w:r>
              <w:rPr>
                <w:sz w:val="16"/>
                <w:szCs w:val="16"/>
              </w:rPr>
              <w:t xml:space="preserve"> </w:t>
            </w:r>
            <w:r w:rsidRPr="009B07A0">
              <w:rPr>
                <w:sz w:val="16"/>
                <w:szCs w:val="16"/>
              </w:rPr>
              <w:t>Tolerable</w:t>
            </w:r>
          </w:p>
          <w:p w:rsidR="00F96A15" w:rsidRPr="0089326C" w:rsidRDefault="00F96A15" w:rsidP="00F96A15">
            <w:pPr>
              <w:rPr>
                <w:sz w:val="16"/>
                <w:szCs w:val="16"/>
              </w:rPr>
            </w:pPr>
            <w:r w:rsidRPr="0089326C">
              <w:rPr>
                <w:sz w:val="16"/>
                <w:szCs w:val="16"/>
              </w:rPr>
              <w:t xml:space="preserve">4 Distressing </w:t>
            </w:r>
          </w:p>
          <w:p w:rsidR="00F96A15" w:rsidRPr="0089326C" w:rsidRDefault="00F96A15" w:rsidP="00F96A15">
            <w:pPr>
              <w:rPr>
                <w:sz w:val="16"/>
                <w:szCs w:val="16"/>
              </w:rPr>
            </w:pPr>
            <w:r w:rsidRPr="0089326C">
              <w:rPr>
                <w:sz w:val="16"/>
                <w:szCs w:val="16"/>
              </w:rPr>
              <w:t xml:space="preserve">5 Very Distressing </w:t>
            </w:r>
          </w:p>
          <w:p w:rsidR="00F96A15" w:rsidRDefault="00F96A15" w:rsidP="00F96A15">
            <w:pPr>
              <w:rPr>
                <w:sz w:val="16"/>
                <w:szCs w:val="16"/>
              </w:rPr>
            </w:pPr>
            <w:r w:rsidRPr="0089326C">
              <w:rPr>
                <w:sz w:val="16"/>
                <w:szCs w:val="16"/>
              </w:rPr>
              <w:t>6 Intense</w:t>
            </w:r>
          </w:p>
          <w:p w:rsidR="00F96A15" w:rsidRPr="0089326C" w:rsidRDefault="00F96A15" w:rsidP="00F96A15">
            <w:pPr>
              <w:rPr>
                <w:sz w:val="16"/>
                <w:szCs w:val="16"/>
              </w:rPr>
            </w:pPr>
            <w:r w:rsidRPr="0089326C">
              <w:rPr>
                <w:sz w:val="16"/>
                <w:szCs w:val="16"/>
              </w:rPr>
              <w:t xml:space="preserve">7 Very  Intense </w:t>
            </w:r>
          </w:p>
          <w:p w:rsidR="00F96A15" w:rsidRPr="0089326C" w:rsidRDefault="00F96A15" w:rsidP="00F96A15">
            <w:pPr>
              <w:rPr>
                <w:sz w:val="16"/>
                <w:szCs w:val="16"/>
              </w:rPr>
            </w:pPr>
            <w:r w:rsidRPr="0089326C">
              <w:rPr>
                <w:sz w:val="16"/>
                <w:szCs w:val="16"/>
              </w:rPr>
              <w:t>8 Utterly Horrible</w:t>
            </w:r>
          </w:p>
          <w:p w:rsidR="00F96A15" w:rsidRPr="0089326C" w:rsidRDefault="00F96A15" w:rsidP="00F96A15">
            <w:pPr>
              <w:rPr>
                <w:sz w:val="16"/>
                <w:szCs w:val="16"/>
              </w:rPr>
            </w:pPr>
            <w:r w:rsidRPr="0089326C">
              <w:rPr>
                <w:sz w:val="16"/>
                <w:szCs w:val="16"/>
              </w:rPr>
              <w:t xml:space="preserve">9 Excruciating Unbearable </w:t>
            </w:r>
          </w:p>
          <w:p w:rsidR="00F96A15" w:rsidRPr="00A26901" w:rsidRDefault="00F96A15" w:rsidP="00F96A15">
            <w:pPr>
              <w:rPr>
                <w:sz w:val="16"/>
                <w:szCs w:val="16"/>
              </w:rPr>
            </w:pPr>
            <w:r w:rsidRPr="0089326C">
              <w:rPr>
                <w:sz w:val="16"/>
                <w:szCs w:val="16"/>
              </w:rPr>
              <w:t>10 Unimaginable Unspeakable</w:t>
            </w:r>
          </w:p>
        </w:tc>
        <w:tc>
          <w:tcPr>
            <w:tcW w:w="1842" w:type="dxa"/>
            <w:shd w:val="clear" w:color="auto" w:fill="C2D69B"/>
          </w:tcPr>
          <w:p w:rsidR="00BF271A" w:rsidRDefault="00BF271A" w:rsidP="00A26901">
            <w:pPr>
              <w:rPr>
                <w:sz w:val="16"/>
                <w:szCs w:val="16"/>
              </w:rPr>
            </w:pPr>
            <w:r w:rsidRPr="00A26901">
              <w:rPr>
                <w:sz w:val="16"/>
                <w:szCs w:val="16"/>
              </w:rPr>
              <w:t>Pain scale 3-4</w:t>
            </w:r>
          </w:p>
          <w:p w:rsidR="00F96A15" w:rsidRPr="00A26901" w:rsidRDefault="00F96A15" w:rsidP="00A26901">
            <w:pPr>
              <w:rPr>
                <w:sz w:val="16"/>
                <w:szCs w:val="16"/>
              </w:rPr>
            </w:pPr>
            <w:r w:rsidRPr="009B07A0">
              <w:rPr>
                <w:sz w:val="16"/>
                <w:szCs w:val="16"/>
                <w:lang w:val="en-US"/>
              </w:rPr>
              <w:t>Does not interfere with most activities. Able to adapt to pain psychologically and with medication or devices such as cushions.</w:t>
            </w:r>
          </w:p>
          <w:p w:rsidR="00A26901" w:rsidRPr="00A26901" w:rsidRDefault="00A26901" w:rsidP="009B07A0">
            <w:pPr>
              <w:rPr>
                <w:sz w:val="16"/>
                <w:szCs w:val="16"/>
              </w:rPr>
            </w:pPr>
          </w:p>
        </w:tc>
        <w:tc>
          <w:tcPr>
            <w:tcW w:w="2378" w:type="dxa"/>
            <w:shd w:val="clear" w:color="auto" w:fill="FFFF99"/>
          </w:tcPr>
          <w:p w:rsidR="00BF271A" w:rsidRPr="00A26901" w:rsidRDefault="00BF271A" w:rsidP="00A26901">
            <w:pPr>
              <w:rPr>
                <w:sz w:val="16"/>
                <w:szCs w:val="16"/>
              </w:rPr>
            </w:pPr>
            <w:r w:rsidRPr="00A26901">
              <w:rPr>
                <w:sz w:val="16"/>
                <w:szCs w:val="16"/>
              </w:rPr>
              <w:t>Pain scale 5-6</w:t>
            </w:r>
          </w:p>
          <w:p w:rsidR="00F96A15" w:rsidRDefault="00F96A15" w:rsidP="0089326C">
            <w:pPr>
              <w:rPr>
                <w:sz w:val="16"/>
                <w:szCs w:val="16"/>
              </w:rPr>
            </w:pPr>
            <w:r w:rsidRPr="009B07A0">
              <w:rPr>
                <w:sz w:val="16"/>
                <w:szCs w:val="16"/>
                <w:lang w:val="en-US"/>
              </w:rPr>
              <w:t>Interferes with many activities. Requires lifestyle changes but patient remains independent. Unable to adapt to pain.</w:t>
            </w:r>
          </w:p>
          <w:p w:rsidR="00A26901" w:rsidRPr="00A26901" w:rsidRDefault="00A26901" w:rsidP="0089326C">
            <w:pPr>
              <w:rPr>
                <w:sz w:val="16"/>
                <w:szCs w:val="16"/>
              </w:rPr>
            </w:pPr>
          </w:p>
        </w:tc>
        <w:tc>
          <w:tcPr>
            <w:tcW w:w="2300" w:type="dxa"/>
            <w:shd w:val="clear" w:color="auto" w:fill="FBD4B4"/>
          </w:tcPr>
          <w:p w:rsidR="00A26901" w:rsidRDefault="00BF271A" w:rsidP="0089326C">
            <w:pPr>
              <w:rPr>
                <w:sz w:val="16"/>
                <w:szCs w:val="16"/>
              </w:rPr>
            </w:pPr>
            <w:r w:rsidRPr="00A26901">
              <w:rPr>
                <w:sz w:val="16"/>
                <w:szCs w:val="16"/>
              </w:rPr>
              <w:t>Pain scale of  7 and abov</w:t>
            </w:r>
            <w:r w:rsidR="0089326C">
              <w:rPr>
                <w:sz w:val="16"/>
                <w:szCs w:val="16"/>
              </w:rPr>
              <w:t>e</w:t>
            </w:r>
          </w:p>
          <w:p w:rsidR="00F96A15" w:rsidRDefault="00F96A15" w:rsidP="0089326C">
            <w:pPr>
              <w:rPr>
                <w:sz w:val="16"/>
                <w:szCs w:val="16"/>
              </w:rPr>
            </w:pPr>
            <w:r w:rsidRPr="009B07A0">
              <w:rPr>
                <w:sz w:val="16"/>
                <w:szCs w:val="16"/>
                <w:lang w:val="en-US"/>
              </w:rPr>
              <w:t>Unable to engage in normal activities. Patient is disabled and unable to function independently.</w:t>
            </w:r>
          </w:p>
          <w:p w:rsidR="0089326C" w:rsidRPr="0089326C" w:rsidRDefault="0089326C" w:rsidP="0089326C">
            <w:pPr>
              <w:rPr>
                <w:sz w:val="16"/>
                <w:szCs w:val="16"/>
              </w:rPr>
            </w:pPr>
          </w:p>
        </w:tc>
      </w:tr>
      <w:tr w:rsidR="004716F6" w:rsidTr="0058750E">
        <w:tc>
          <w:tcPr>
            <w:tcW w:w="567" w:type="dxa"/>
            <w:shd w:val="clear" w:color="auto" w:fill="DDD9C3"/>
          </w:tcPr>
          <w:p w:rsidR="004716F6" w:rsidRPr="004716F6" w:rsidRDefault="00E63157" w:rsidP="004716F6">
            <w:pPr>
              <w:jc w:val="both"/>
              <w:rPr>
                <w:sz w:val="16"/>
                <w:szCs w:val="16"/>
              </w:rPr>
            </w:pPr>
            <w:r>
              <w:rPr>
                <w:sz w:val="16"/>
                <w:szCs w:val="16"/>
              </w:rPr>
              <w:t>E</w:t>
            </w:r>
            <w:r w:rsidR="004716F6" w:rsidRPr="004716F6">
              <w:rPr>
                <w:sz w:val="16"/>
                <w:szCs w:val="16"/>
              </w:rPr>
              <w:t>B</w:t>
            </w:r>
          </w:p>
        </w:tc>
        <w:tc>
          <w:tcPr>
            <w:tcW w:w="1560" w:type="dxa"/>
            <w:shd w:val="clear" w:color="auto" w:fill="DDD9C3"/>
          </w:tcPr>
          <w:p w:rsidR="004716F6" w:rsidRPr="004716F6" w:rsidRDefault="00110D2C" w:rsidP="004716F6">
            <w:pPr>
              <w:jc w:val="both"/>
              <w:rPr>
                <w:sz w:val="16"/>
                <w:szCs w:val="16"/>
              </w:rPr>
            </w:pPr>
            <w:r>
              <w:rPr>
                <w:sz w:val="16"/>
                <w:szCs w:val="16"/>
              </w:rPr>
              <w:t xml:space="preserve">Excessive </w:t>
            </w:r>
            <w:r w:rsidR="004716F6" w:rsidRPr="004716F6">
              <w:rPr>
                <w:sz w:val="16"/>
                <w:szCs w:val="16"/>
              </w:rPr>
              <w:t>Bleeding</w:t>
            </w:r>
          </w:p>
        </w:tc>
        <w:tc>
          <w:tcPr>
            <w:tcW w:w="1842" w:type="dxa"/>
            <w:shd w:val="clear" w:color="auto" w:fill="C2D69B"/>
          </w:tcPr>
          <w:p w:rsidR="004716F6" w:rsidRPr="004716F6" w:rsidRDefault="004716F6" w:rsidP="004716F6">
            <w:pPr>
              <w:autoSpaceDE w:val="0"/>
              <w:autoSpaceDN w:val="0"/>
              <w:adjustRightInd w:val="0"/>
              <w:rPr>
                <w:sz w:val="16"/>
                <w:szCs w:val="16"/>
                <w:lang w:val="en-US"/>
              </w:rPr>
            </w:pPr>
            <w:r w:rsidRPr="004716F6">
              <w:rPr>
                <w:sz w:val="16"/>
                <w:szCs w:val="16"/>
                <w:lang w:val="en-US"/>
              </w:rPr>
              <w:t>Dressing soaked through with blood at a routine</w:t>
            </w:r>
          </w:p>
          <w:p w:rsidR="004716F6" w:rsidRPr="004716F6" w:rsidRDefault="004716F6" w:rsidP="004716F6">
            <w:pPr>
              <w:autoSpaceDE w:val="0"/>
              <w:autoSpaceDN w:val="0"/>
              <w:adjustRightInd w:val="0"/>
              <w:rPr>
                <w:sz w:val="16"/>
                <w:szCs w:val="16"/>
                <w:lang w:val="en-US"/>
              </w:rPr>
            </w:pPr>
            <w:r w:rsidRPr="004716F6">
              <w:rPr>
                <w:sz w:val="16"/>
                <w:szCs w:val="16"/>
                <w:lang w:val="en-US"/>
              </w:rPr>
              <w:t>follow-up visit</w:t>
            </w:r>
          </w:p>
        </w:tc>
        <w:tc>
          <w:tcPr>
            <w:tcW w:w="2378" w:type="dxa"/>
            <w:shd w:val="clear" w:color="auto" w:fill="FFFF99"/>
          </w:tcPr>
          <w:p w:rsidR="004716F6" w:rsidRPr="004716F6" w:rsidRDefault="004716F6" w:rsidP="004716F6">
            <w:pPr>
              <w:autoSpaceDE w:val="0"/>
              <w:autoSpaceDN w:val="0"/>
              <w:adjustRightInd w:val="0"/>
              <w:rPr>
                <w:sz w:val="16"/>
                <w:szCs w:val="16"/>
                <w:lang w:val="en-US"/>
              </w:rPr>
            </w:pPr>
            <w:r w:rsidRPr="004716F6">
              <w:rPr>
                <w:sz w:val="16"/>
                <w:szCs w:val="16"/>
              </w:rPr>
              <w:t xml:space="preserve">Bleeding </w:t>
            </w:r>
            <w:r w:rsidRPr="004716F6">
              <w:rPr>
                <w:sz w:val="16"/>
                <w:szCs w:val="16"/>
                <w:lang w:val="en-US"/>
              </w:rPr>
              <w:t>that  requires a special return to the clinic for medical attention</w:t>
            </w:r>
            <w:r w:rsidRPr="004716F6">
              <w:rPr>
                <w:sz w:val="16"/>
                <w:szCs w:val="16"/>
              </w:rPr>
              <w:t xml:space="preserve"> </w:t>
            </w:r>
          </w:p>
        </w:tc>
        <w:tc>
          <w:tcPr>
            <w:tcW w:w="2300" w:type="dxa"/>
            <w:shd w:val="clear" w:color="auto" w:fill="FBD4B4"/>
          </w:tcPr>
          <w:p w:rsidR="004716F6" w:rsidRPr="004716F6" w:rsidRDefault="004716F6" w:rsidP="004716F6">
            <w:pPr>
              <w:jc w:val="both"/>
              <w:rPr>
                <w:sz w:val="16"/>
                <w:szCs w:val="16"/>
              </w:rPr>
            </w:pPr>
            <w:r w:rsidRPr="004716F6">
              <w:rPr>
                <w:sz w:val="16"/>
                <w:szCs w:val="16"/>
              </w:rPr>
              <w:t>Bleeding not controlled by dressing, requires re-exploration</w:t>
            </w:r>
          </w:p>
        </w:tc>
      </w:tr>
      <w:tr w:rsidR="00DF232D" w:rsidTr="0058750E">
        <w:tc>
          <w:tcPr>
            <w:tcW w:w="567" w:type="dxa"/>
            <w:shd w:val="clear" w:color="auto" w:fill="DDD9C3"/>
          </w:tcPr>
          <w:p w:rsidR="00DF232D" w:rsidRPr="004716F6" w:rsidRDefault="007242C5" w:rsidP="004716F6">
            <w:pPr>
              <w:jc w:val="both"/>
              <w:rPr>
                <w:sz w:val="16"/>
                <w:szCs w:val="16"/>
              </w:rPr>
            </w:pPr>
            <w:r>
              <w:rPr>
                <w:sz w:val="16"/>
                <w:szCs w:val="16"/>
              </w:rPr>
              <w:t>ES</w:t>
            </w:r>
          </w:p>
        </w:tc>
        <w:tc>
          <w:tcPr>
            <w:tcW w:w="1560" w:type="dxa"/>
            <w:shd w:val="clear" w:color="auto" w:fill="DDD9C3"/>
          </w:tcPr>
          <w:p w:rsidR="00DF232D" w:rsidRPr="00DF232D" w:rsidRDefault="00DF232D" w:rsidP="00DF232D">
            <w:pPr>
              <w:jc w:val="both"/>
              <w:rPr>
                <w:sz w:val="16"/>
                <w:szCs w:val="16"/>
              </w:rPr>
            </w:pPr>
            <w:r w:rsidRPr="00DF232D">
              <w:rPr>
                <w:sz w:val="16"/>
                <w:szCs w:val="16"/>
              </w:rPr>
              <w:t>Excessive skin</w:t>
            </w:r>
          </w:p>
          <w:p w:rsidR="00DF232D" w:rsidRPr="004716F6" w:rsidRDefault="00DF232D" w:rsidP="00DF232D">
            <w:pPr>
              <w:jc w:val="both"/>
              <w:rPr>
                <w:sz w:val="16"/>
                <w:szCs w:val="16"/>
              </w:rPr>
            </w:pPr>
            <w:r w:rsidRPr="00DF232D">
              <w:rPr>
                <w:sz w:val="16"/>
                <w:szCs w:val="16"/>
              </w:rPr>
              <w:t>removed</w:t>
            </w:r>
          </w:p>
        </w:tc>
        <w:tc>
          <w:tcPr>
            <w:tcW w:w="1842" w:type="dxa"/>
            <w:shd w:val="clear" w:color="auto" w:fill="C2D69B"/>
          </w:tcPr>
          <w:p w:rsidR="007242C5" w:rsidRPr="007242C5" w:rsidRDefault="007242C5" w:rsidP="007242C5">
            <w:pPr>
              <w:autoSpaceDE w:val="0"/>
              <w:autoSpaceDN w:val="0"/>
              <w:adjustRightInd w:val="0"/>
              <w:rPr>
                <w:sz w:val="16"/>
                <w:szCs w:val="16"/>
              </w:rPr>
            </w:pPr>
            <w:r w:rsidRPr="007242C5">
              <w:rPr>
                <w:sz w:val="16"/>
                <w:szCs w:val="16"/>
              </w:rPr>
              <w:t xml:space="preserve">Client concerned, but there is no </w:t>
            </w:r>
            <w:proofErr w:type="spellStart"/>
            <w:r w:rsidRPr="007242C5">
              <w:rPr>
                <w:sz w:val="16"/>
                <w:szCs w:val="16"/>
              </w:rPr>
              <w:t>discernable</w:t>
            </w:r>
            <w:proofErr w:type="spellEnd"/>
          </w:p>
          <w:p w:rsidR="00DF232D" w:rsidRPr="004716F6" w:rsidRDefault="007242C5" w:rsidP="007242C5">
            <w:pPr>
              <w:autoSpaceDE w:val="0"/>
              <w:autoSpaceDN w:val="0"/>
              <w:adjustRightInd w:val="0"/>
              <w:rPr>
                <w:sz w:val="16"/>
                <w:szCs w:val="16"/>
              </w:rPr>
            </w:pPr>
            <w:r w:rsidRPr="007242C5">
              <w:rPr>
                <w:sz w:val="16"/>
                <w:szCs w:val="16"/>
              </w:rPr>
              <w:t>abnormality</w:t>
            </w:r>
          </w:p>
        </w:tc>
        <w:tc>
          <w:tcPr>
            <w:tcW w:w="2378" w:type="dxa"/>
            <w:shd w:val="clear" w:color="auto" w:fill="FFFF99"/>
          </w:tcPr>
          <w:p w:rsidR="007242C5" w:rsidRPr="007242C5" w:rsidRDefault="007242C5" w:rsidP="007242C5">
            <w:pPr>
              <w:jc w:val="both"/>
              <w:rPr>
                <w:sz w:val="16"/>
                <w:szCs w:val="16"/>
              </w:rPr>
            </w:pPr>
            <w:r w:rsidRPr="007242C5">
              <w:rPr>
                <w:sz w:val="16"/>
                <w:szCs w:val="16"/>
              </w:rPr>
              <w:t>Skin is tight, but additional operative work not</w:t>
            </w:r>
          </w:p>
          <w:p w:rsidR="00DF232D" w:rsidRPr="004716F6" w:rsidRDefault="007242C5" w:rsidP="007242C5">
            <w:pPr>
              <w:jc w:val="both"/>
              <w:rPr>
                <w:sz w:val="16"/>
                <w:szCs w:val="16"/>
              </w:rPr>
            </w:pPr>
            <w:r w:rsidRPr="007242C5">
              <w:rPr>
                <w:sz w:val="16"/>
                <w:szCs w:val="16"/>
              </w:rPr>
              <w:t>necessary</w:t>
            </w:r>
          </w:p>
        </w:tc>
        <w:tc>
          <w:tcPr>
            <w:tcW w:w="2300" w:type="dxa"/>
            <w:shd w:val="clear" w:color="auto" w:fill="FBD4B4"/>
          </w:tcPr>
          <w:p w:rsidR="00DF232D" w:rsidRPr="004716F6" w:rsidRDefault="007242C5" w:rsidP="004716F6">
            <w:pPr>
              <w:jc w:val="both"/>
              <w:rPr>
                <w:sz w:val="16"/>
                <w:szCs w:val="16"/>
              </w:rPr>
            </w:pPr>
            <w:r w:rsidRPr="007242C5">
              <w:rPr>
                <w:sz w:val="16"/>
                <w:szCs w:val="16"/>
              </w:rPr>
              <w:t>Requires re-operation or transfer to another facility</w:t>
            </w:r>
          </w:p>
        </w:tc>
      </w:tr>
      <w:tr w:rsidR="00FF1E3A" w:rsidTr="0058750E">
        <w:tc>
          <w:tcPr>
            <w:tcW w:w="567" w:type="dxa"/>
            <w:shd w:val="clear" w:color="auto" w:fill="DDD9C3"/>
          </w:tcPr>
          <w:p w:rsidR="00FF1E3A" w:rsidRPr="004716F6" w:rsidRDefault="00FF1E3A" w:rsidP="004716F6">
            <w:pPr>
              <w:jc w:val="both"/>
              <w:rPr>
                <w:sz w:val="16"/>
                <w:szCs w:val="16"/>
              </w:rPr>
            </w:pPr>
            <w:r>
              <w:rPr>
                <w:sz w:val="16"/>
                <w:szCs w:val="16"/>
              </w:rPr>
              <w:t>IS</w:t>
            </w:r>
          </w:p>
        </w:tc>
        <w:tc>
          <w:tcPr>
            <w:tcW w:w="1560" w:type="dxa"/>
            <w:shd w:val="clear" w:color="auto" w:fill="DDD9C3"/>
          </w:tcPr>
          <w:p w:rsidR="00FF1E3A" w:rsidRPr="00FF1E3A" w:rsidRDefault="00FF1E3A" w:rsidP="00FF1E3A">
            <w:pPr>
              <w:jc w:val="both"/>
              <w:rPr>
                <w:sz w:val="16"/>
                <w:szCs w:val="16"/>
              </w:rPr>
            </w:pPr>
            <w:r w:rsidRPr="00FF1E3A">
              <w:rPr>
                <w:sz w:val="16"/>
                <w:szCs w:val="16"/>
              </w:rPr>
              <w:t xml:space="preserve">Insufficient skin </w:t>
            </w:r>
          </w:p>
          <w:p w:rsidR="00FF1E3A" w:rsidRPr="004716F6" w:rsidRDefault="00FF1E3A" w:rsidP="00FF1E3A">
            <w:pPr>
              <w:jc w:val="both"/>
              <w:rPr>
                <w:sz w:val="16"/>
                <w:szCs w:val="16"/>
              </w:rPr>
            </w:pPr>
            <w:r w:rsidRPr="00FF1E3A">
              <w:rPr>
                <w:sz w:val="16"/>
                <w:szCs w:val="16"/>
              </w:rPr>
              <w:t>removed</w:t>
            </w:r>
          </w:p>
        </w:tc>
        <w:tc>
          <w:tcPr>
            <w:tcW w:w="1842" w:type="dxa"/>
            <w:shd w:val="clear" w:color="auto" w:fill="C2D69B"/>
          </w:tcPr>
          <w:p w:rsidR="00FF1E3A" w:rsidRPr="00FF1E3A" w:rsidRDefault="00FF1E3A" w:rsidP="00FF1E3A">
            <w:pPr>
              <w:autoSpaceDE w:val="0"/>
              <w:autoSpaceDN w:val="0"/>
              <w:adjustRightInd w:val="0"/>
              <w:rPr>
                <w:sz w:val="16"/>
                <w:szCs w:val="16"/>
              </w:rPr>
            </w:pPr>
            <w:r w:rsidRPr="00FF1E3A">
              <w:rPr>
                <w:sz w:val="16"/>
                <w:szCs w:val="16"/>
              </w:rPr>
              <w:t xml:space="preserve">Foreskin partially covers the </w:t>
            </w:r>
            <w:proofErr w:type="spellStart"/>
            <w:r w:rsidRPr="00FF1E3A">
              <w:rPr>
                <w:sz w:val="16"/>
                <w:szCs w:val="16"/>
              </w:rPr>
              <w:t>glans</w:t>
            </w:r>
            <w:proofErr w:type="spellEnd"/>
            <w:r w:rsidRPr="00FF1E3A">
              <w:rPr>
                <w:sz w:val="16"/>
                <w:szCs w:val="16"/>
              </w:rPr>
              <w:t xml:space="preserve"> only when</w:t>
            </w:r>
          </w:p>
          <w:p w:rsidR="00FF1E3A" w:rsidRPr="004716F6" w:rsidRDefault="00FF1E3A" w:rsidP="00FF1E3A">
            <w:pPr>
              <w:autoSpaceDE w:val="0"/>
              <w:autoSpaceDN w:val="0"/>
              <w:adjustRightInd w:val="0"/>
              <w:rPr>
                <w:sz w:val="16"/>
                <w:szCs w:val="16"/>
              </w:rPr>
            </w:pPr>
            <w:r w:rsidRPr="00FF1E3A">
              <w:rPr>
                <w:sz w:val="16"/>
                <w:szCs w:val="16"/>
              </w:rPr>
              <w:t>extended</w:t>
            </w:r>
          </w:p>
        </w:tc>
        <w:tc>
          <w:tcPr>
            <w:tcW w:w="2378" w:type="dxa"/>
            <w:shd w:val="clear" w:color="auto" w:fill="FFFF99"/>
          </w:tcPr>
          <w:p w:rsidR="00FF1E3A" w:rsidRPr="00FF1E3A" w:rsidRDefault="00FF1E3A" w:rsidP="00FF1E3A">
            <w:pPr>
              <w:jc w:val="both"/>
              <w:rPr>
                <w:sz w:val="16"/>
                <w:szCs w:val="16"/>
              </w:rPr>
            </w:pPr>
            <w:r w:rsidRPr="00FF1E3A">
              <w:rPr>
                <w:sz w:val="16"/>
                <w:szCs w:val="16"/>
              </w:rPr>
              <w:t xml:space="preserve">Foreskin still partially covers the </w:t>
            </w:r>
            <w:proofErr w:type="spellStart"/>
            <w:r w:rsidRPr="00FF1E3A">
              <w:rPr>
                <w:sz w:val="16"/>
                <w:szCs w:val="16"/>
              </w:rPr>
              <w:t>glans</w:t>
            </w:r>
            <w:proofErr w:type="spellEnd"/>
            <w:r w:rsidRPr="00FF1E3A">
              <w:rPr>
                <w:sz w:val="16"/>
                <w:szCs w:val="16"/>
              </w:rPr>
              <w:t xml:space="preserve"> and re</w:t>
            </w:r>
            <w:r w:rsidR="00E50AF2">
              <w:rPr>
                <w:sz w:val="16"/>
                <w:szCs w:val="16"/>
              </w:rPr>
              <w:t>-</w:t>
            </w:r>
            <w:r w:rsidRPr="00FF1E3A">
              <w:rPr>
                <w:sz w:val="16"/>
                <w:szCs w:val="16"/>
              </w:rPr>
              <w:t>operation</w:t>
            </w:r>
          </w:p>
          <w:p w:rsidR="00FF1E3A" w:rsidRPr="004716F6" w:rsidRDefault="00FF1E3A" w:rsidP="00FF1E3A">
            <w:pPr>
              <w:jc w:val="both"/>
              <w:rPr>
                <w:sz w:val="16"/>
                <w:szCs w:val="16"/>
              </w:rPr>
            </w:pPr>
            <w:r w:rsidRPr="00FF1E3A">
              <w:rPr>
                <w:sz w:val="16"/>
                <w:szCs w:val="16"/>
              </w:rPr>
              <w:t>is required</w:t>
            </w:r>
          </w:p>
        </w:tc>
        <w:tc>
          <w:tcPr>
            <w:tcW w:w="2300" w:type="dxa"/>
            <w:shd w:val="clear" w:color="auto" w:fill="FBD4B4"/>
          </w:tcPr>
          <w:p w:rsidR="00FF1E3A" w:rsidRPr="004716F6" w:rsidRDefault="00FF1E3A" w:rsidP="004716F6">
            <w:pPr>
              <w:jc w:val="both"/>
              <w:rPr>
                <w:sz w:val="16"/>
                <w:szCs w:val="16"/>
              </w:rPr>
            </w:pPr>
          </w:p>
        </w:tc>
      </w:tr>
      <w:tr w:rsidR="004716F6" w:rsidTr="0058750E">
        <w:tc>
          <w:tcPr>
            <w:tcW w:w="567" w:type="dxa"/>
            <w:shd w:val="clear" w:color="auto" w:fill="DDD9C3"/>
          </w:tcPr>
          <w:p w:rsidR="004716F6" w:rsidRPr="004716F6" w:rsidRDefault="004716F6" w:rsidP="004716F6">
            <w:pPr>
              <w:jc w:val="both"/>
              <w:rPr>
                <w:sz w:val="16"/>
                <w:szCs w:val="16"/>
              </w:rPr>
            </w:pPr>
            <w:r w:rsidRPr="004716F6">
              <w:rPr>
                <w:sz w:val="16"/>
                <w:szCs w:val="16"/>
              </w:rPr>
              <w:t>S</w:t>
            </w:r>
            <w:r w:rsidR="0058750E">
              <w:rPr>
                <w:sz w:val="16"/>
                <w:szCs w:val="16"/>
              </w:rPr>
              <w:t>H</w:t>
            </w:r>
          </w:p>
        </w:tc>
        <w:tc>
          <w:tcPr>
            <w:tcW w:w="1560" w:type="dxa"/>
            <w:shd w:val="clear" w:color="auto" w:fill="DDD9C3"/>
          </w:tcPr>
          <w:p w:rsidR="004716F6" w:rsidRPr="004716F6" w:rsidRDefault="004716F6" w:rsidP="004343C5">
            <w:pPr>
              <w:jc w:val="both"/>
              <w:rPr>
                <w:sz w:val="16"/>
                <w:szCs w:val="16"/>
              </w:rPr>
            </w:pPr>
            <w:r w:rsidRPr="004716F6">
              <w:rPr>
                <w:sz w:val="16"/>
                <w:szCs w:val="16"/>
              </w:rPr>
              <w:t>Excessive swelling</w:t>
            </w:r>
            <w:r w:rsidR="00E50AF2">
              <w:rPr>
                <w:sz w:val="16"/>
                <w:szCs w:val="16"/>
              </w:rPr>
              <w:t>/</w:t>
            </w:r>
            <w:r w:rsidR="00E50AF2" w:rsidRPr="004716F6">
              <w:rPr>
                <w:sz w:val="16"/>
                <w:szCs w:val="16"/>
              </w:rPr>
              <w:t xml:space="preserve"> </w:t>
            </w:r>
            <w:r w:rsidR="004343C5">
              <w:rPr>
                <w:sz w:val="16"/>
                <w:szCs w:val="16"/>
              </w:rPr>
              <w:t>h</w:t>
            </w:r>
            <w:r w:rsidR="00E50AF2" w:rsidRPr="004716F6">
              <w:rPr>
                <w:sz w:val="16"/>
                <w:szCs w:val="16"/>
              </w:rPr>
              <w:t>aematoma</w:t>
            </w:r>
          </w:p>
        </w:tc>
        <w:tc>
          <w:tcPr>
            <w:tcW w:w="1842" w:type="dxa"/>
            <w:shd w:val="clear" w:color="auto" w:fill="C2D69B"/>
          </w:tcPr>
          <w:p w:rsidR="00E50AF2" w:rsidRPr="00E50AF2" w:rsidRDefault="00E50AF2" w:rsidP="00E50AF2">
            <w:pPr>
              <w:autoSpaceDE w:val="0"/>
              <w:autoSpaceDN w:val="0"/>
              <w:adjustRightInd w:val="0"/>
              <w:rPr>
                <w:sz w:val="16"/>
                <w:szCs w:val="16"/>
              </w:rPr>
            </w:pPr>
            <w:r w:rsidRPr="00E50AF2">
              <w:rPr>
                <w:sz w:val="16"/>
                <w:szCs w:val="16"/>
              </w:rPr>
              <w:t>More swelling than usual, but no significant</w:t>
            </w:r>
          </w:p>
          <w:p w:rsidR="004716F6" w:rsidRPr="004716F6" w:rsidRDefault="00E50AF2" w:rsidP="00E50AF2">
            <w:pPr>
              <w:autoSpaceDE w:val="0"/>
              <w:autoSpaceDN w:val="0"/>
              <w:adjustRightInd w:val="0"/>
              <w:rPr>
                <w:sz w:val="16"/>
                <w:szCs w:val="16"/>
              </w:rPr>
            </w:pPr>
            <w:r w:rsidRPr="00E50AF2">
              <w:rPr>
                <w:sz w:val="16"/>
                <w:szCs w:val="16"/>
              </w:rPr>
              <w:t>discomfort</w:t>
            </w:r>
          </w:p>
        </w:tc>
        <w:tc>
          <w:tcPr>
            <w:tcW w:w="2378" w:type="dxa"/>
            <w:shd w:val="clear" w:color="auto" w:fill="FFFF99"/>
          </w:tcPr>
          <w:p w:rsidR="00E50AF2" w:rsidRPr="00E50AF2" w:rsidRDefault="004716F6" w:rsidP="00E50AF2">
            <w:pPr>
              <w:jc w:val="both"/>
              <w:rPr>
                <w:sz w:val="16"/>
                <w:szCs w:val="16"/>
              </w:rPr>
            </w:pPr>
            <w:r w:rsidRPr="004716F6">
              <w:rPr>
                <w:sz w:val="16"/>
                <w:szCs w:val="16"/>
              </w:rPr>
              <w:t xml:space="preserve">Swelling involving </w:t>
            </w:r>
            <w:proofErr w:type="spellStart"/>
            <w:r w:rsidRPr="004716F6">
              <w:rPr>
                <w:sz w:val="16"/>
                <w:szCs w:val="16"/>
              </w:rPr>
              <w:t>glans</w:t>
            </w:r>
            <w:proofErr w:type="spellEnd"/>
            <w:r w:rsidRPr="004716F6">
              <w:rPr>
                <w:sz w:val="16"/>
                <w:szCs w:val="16"/>
              </w:rPr>
              <w:t xml:space="preserve"> and part of shaft</w:t>
            </w:r>
            <w:r w:rsidR="00E50AF2">
              <w:rPr>
                <w:sz w:val="16"/>
                <w:szCs w:val="16"/>
              </w:rPr>
              <w:t>; s</w:t>
            </w:r>
            <w:r w:rsidR="00E50AF2" w:rsidRPr="00E50AF2">
              <w:rPr>
                <w:sz w:val="16"/>
                <w:szCs w:val="16"/>
              </w:rPr>
              <w:t>ignificant tenderness and discomfort, but surgical</w:t>
            </w:r>
          </w:p>
          <w:p w:rsidR="00E50AF2" w:rsidRPr="004716F6" w:rsidRDefault="00E50AF2" w:rsidP="00E50AF2">
            <w:pPr>
              <w:jc w:val="both"/>
              <w:rPr>
                <w:sz w:val="16"/>
                <w:szCs w:val="16"/>
              </w:rPr>
            </w:pPr>
            <w:r w:rsidRPr="00E50AF2">
              <w:rPr>
                <w:sz w:val="16"/>
                <w:szCs w:val="16"/>
              </w:rPr>
              <w:t>re-exploration not required</w:t>
            </w:r>
          </w:p>
        </w:tc>
        <w:tc>
          <w:tcPr>
            <w:tcW w:w="2300" w:type="dxa"/>
            <w:shd w:val="clear" w:color="auto" w:fill="FBD4B4"/>
          </w:tcPr>
          <w:p w:rsidR="004716F6" w:rsidRPr="004716F6" w:rsidRDefault="004716F6" w:rsidP="00E50AF2">
            <w:pPr>
              <w:jc w:val="both"/>
              <w:rPr>
                <w:sz w:val="16"/>
                <w:szCs w:val="16"/>
              </w:rPr>
            </w:pPr>
            <w:r w:rsidRPr="004716F6">
              <w:rPr>
                <w:sz w:val="16"/>
                <w:szCs w:val="16"/>
              </w:rPr>
              <w:t xml:space="preserve">Swelling involving </w:t>
            </w:r>
            <w:proofErr w:type="spellStart"/>
            <w:r w:rsidRPr="004716F6">
              <w:rPr>
                <w:sz w:val="16"/>
                <w:szCs w:val="16"/>
              </w:rPr>
              <w:t>glans</w:t>
            </w:r>
            <w:proofErr w:type="spellEnd"/>
            <w:r w:rsidRPr="004716F6">
              <w:rPr>
                <w:sz w:val="16"/>
                <w:szCs w:val="16"/>
              </w:rPr>
              <w:t xml:space="preserve"> and most of shaft</w:t>
            </w:r>
            <w:r w:rsidR="00E50AF2">
              <w:rPr>
                <w:sz w:val="16"/>
                <w:szCs w:val="16"/>
              </w:rPr>
              <w:t>; s</w:t>
            </w:r>
            <w:r w:rsidR="00E50AF2" w:rsidRPr="00E50AF2">
              <w:rPr>
                <w:sz w:val="16"/>
                <w:szCs w:val="16"/>
              </w:rPr>
              <w:t>urgical re-exploration required</w:t>
            </w:r>
          </w:p>
        </w:tc>
      </w:tr>
      <w:tr w:rsidR="00E50AF2" w:rsidTr="0058750E">
        <w:tc>
          <w:tcPr>
            <w:tcW w:w="567" w:type="dxa"/>
            <w:shd w:val="clear" w:color="auto" w:fill="DDD9C3"/>
          </w:tcPr>
          <w:p w:rsidR="00E50AF2" w:rsidRPr="00C45D13" w:rsidRDefault="00E50AF2" w:rsidP="00C025B4">
            <w:pPr>
              <w:jc w:val="both"/>
              <w:rPr>
                <w:sz w:val="16"/>
                <w:szCs w:val="16"/>
              </w:rPr>
            </w:pPr>
            <w:r w:rsidRPr="00C45D13">
              <w:rPr>
                <w:sz w:val="16"/>
                <w:szCs w:val="16"/>
              </w:rPr>
              <w:t>DP</w:t>
            </w:r>
          </w:p>
        </w:tc>
        <w:tc>
          <w:tcPr>
            <w:tcW w:w="1560" w:type="dxa"/>
            <w:shd w:val="clear" w:color="auto" w:fill="DDD9C3"/>
          </w:tcPr>
          <w:p w:rsidR="00E50AF2" w:rsidRPr="00C45D13" w:rsidRDefault="00E50AF2" w:rsidP="00E50AF2">
            <w:pPr>
              <w:rPr>
                <w:sz w:val="16"/>
                <w:szCs w:val="16"/>
              </w:rPr>
            </w:pPr>
            <w:r w:rsidRPr="00C45D13">
              <w:rPr>
                <w:sz w:val="16"/>
                <w:szCs w:val="16"/>
              </w:rPr>
              <w:t>Damage to penis</w:t>
            </w:r>
          </w:p>
        </w:tc>
        <w:tc>
          <w:tcPr>
            <w:tcW w:w="1842" w:type="dxa"/>
            <w:shd w:val="clear" w:color="auto" w:fill="C2D69B"/>
          </w:tcPr>
          <w:p w:rsidR="00E50AF2" w:rsidRPr="00C45D13" w:rsidRDefault="00E50AF2" w:rsidP="00E50AF2">
            <w:pPr>
              <w:autoSpaceDE w:val="0"/>
              <w:autoSpaceDN w:val="0"/>
              <w:adjustRightInd w:val="0"/>
              <w:rPr>
                <w:sz w:val="16"/>
                <w:szCs w:val="16"/>
              </w:rPr>
            </w:pPr>
            <w:r w:rsidRPr="00C45D13">
              <w:rPr>
                <w:sz w:val="16"/>
                <w:szCs w:val="16"/>
              </w:rPr>
              <w:t xml:space="preserve">Mild bruising or abrasion, not requiring treatment </w:t>
            </w:r>
          </w:p>
          <w:p w:rsidR="00E50AF2" w:rsidRPr="00C45D13" w:rsidRDefault="00E50AF2" w:rsidP="00E50AF2">
            <w:pPr>
              <w:autoSpaceDE w:val="0"/>
              <w:autoSpaceDN w:val="0"/>
              <w:adjustRightInd w:val="0"/>
              <w:rPr>
                <w:sz w:val="16"/>
                <w:szCs w:val="16"/>
              </w:rPr>
            </w:pPr>
          </w:p>
        </w:tc>
        <w:tc>
          <w:tcPr>
            <w:tcW w:w="2378" w:type="dxa"/>
            <w:shd w:val="clear" w:color="auto" w:fill="FFFF99"/>
          </w:tcPr>
          <w:p w:rsidR="00E50AF2" w:rsidRPr="00C45D13" w:rsidRDefault="00E50AF2" w:rsidP="00297F26">
            <w:pPr>
              <w:autoSpaceDE w:val="0"/>
              <w:autoSpaceDN w:val="0"/>
              <w:adjustRightInd w:val="0"/>
              <w:rPr>
                <w:sz w:val="16"/>
                <w:szCs w:val="16"/>
              </w:rPr>
            </w:pPr>
            <w:r w:rsidRPr="00C45D13">
              <w:rPr>
                <w:sz w:val="16"/>
                <w:szCs w:val="16"/>
              </w:rPr>
              <w:t xml:space="preserve">Bruising or abrasion of the </w:t>
            </w:r>
            <w:proofErr w:type="spellStart"/>
            <w:r w:rsidRPr="00C45D13">
              <w:rPr>
                <w:sz w:val="16"/>
                <w:szCs w:val="16"/>
              </w:rPr>
              <w:t>glans</w:t>
            </w:r>
            <w:proofErr w:type="spellEnd"/>
            <w:r w:rsidRPr="00C45D13">
              <w:rPr>
                <w:sz w:val="16"/>
                <w:szCs w:val="16"/>
              </w:rPr>
              <w:t xml:space="preserve"> or shaft of the penis</w:t>
            </w:r>
            <w:r w:rsidR="00297F26">
              <w:rPr>
                <w:sz w:val="16"/>
                <w:szCs w:val="16"/>
              </w:rPr>
              <w:t xml:space="preserve"> </w:t>
            </w:r>
            <w:r w:rsidRPr="00C45D13">
              <w:rPr>
                <w:sz w:val="16"/>
                <w:szCs w:val="16"/>
              </w:rPr>
              <w:t>requiring pressure dressing or additional surgery to</w:t>
            </w:r>
            <w:r w:rsidR="00297F26">
              <w:rPr>
                <w:sz w:val="16"/>
                <w:szCs w:val="16"/>
              </w:rPr>
              <w:t xml:space="preserve"> </w:t>
            </w:r>
            <w:r w:rsidRPr="00C45D13">
              <w:rPr>
                <w:sz w:val="16"/>
                <w:szCs w:val="16"/>
              </w:rPr>
              <w:t>control</w:t>
            </w:r>
          </w:p>
        </w:tc>
        <w:tc>
          <w:tcPr>
            <w:tcW w:w="2300" w:type="dxa"/>
            <w:shd w:val="clear" w:color="auto" w:fill="FBD4B4"/>
          </w:tcPr>
          <w:p w:rsidR="00E50AF2" w:rsidRPr="00C45D13" w:rsidRDefault="00E50AF2" w:rsidP="00E50AF2">
            <w:pPr>
              <w:autoSpaceDE w:val="0"/>
              <w:autoSpaceDN w:val="0"/>
              <w:adjustRightInd w:val="0"/>
              <w:rPr>
                <w:sz w:val="16"/>
                <w:szCs w:val="16"/>
              </w:rPr>
            </w:pPr>
            <w:r w:rsidRPr="00C45D13">
              <w:rPr>
                <w:sz w:val="16"/>
                <w:szCs w:val="16"/>
              </w:rPr>
              <w:t>Damage to the</w:t>
            </w:r>
            <w:r w:rsidR="00297F26">
              <w:rPr>
                <w:sz w:val="16"/>
                <w:szCs w:val="16"/>
              </w:rPr>
              <w:t xml:space="preserve"> </w:t>
            </w:r>
            <w:r w:rsidRPr="00C45D13">
              <w:rPr>
                <w:sz w:val="16"/>
                <w:szCs w:val="16"/>
              </w:rPr>
              <w:t>penis</w:t>
            </w:r>
          </w:p>
          <w:p w:rsidR="00E50AF2" w:rsidRPr="00C45D13" w:rsidRDefault="00E50AF2" w:rsidP="00E50AF2">
            <w:pPr>
              <w:rPr>
                <w:sz w:val="16"/>
                <w:szCs w:val="16"/>
              </w:rPr>
            </w:pPr>
            <w:r w:rsidRPr="00C45D13">
              <w:rPr>
                <w:sz w:val="16"/>
                <w:szCs w:val="16"/>
              </w:rPr>
              <w:t xml:space="preserve">Part or all of the </w:t>
            </w:r>
            <w:proofErr w:type="spellStart"/>
            <w:r w:rsidRPr="00C45D13">
              <w:rPr>
                <w:sz w:val="16"/>
                <w:szCs w:val="16"/>
              </w:rPr>
              <w:t>glans</w:t>
            </w:r>
            <w:proofErr w:type="spellEnd"/>
            <w:r w:rsidRPr="00C45D13">
              <w:rPr>
                <w:sz w:val="16"/>
                <w:szCs w:val="16"/>
              </w:rPr>
              <w:t xml:space="preserve"> or shaft of the penis severed</w:t>
            </w:r>
          </w:p>
        </w:tc>
      </w:tr>
      <w:tr w:rsidR="00B67BC0" w:rsidTr="0058750E">
        <w:tc>
          <w:tcPr>
            <w:tcW w:w="567" w:type="dxa"/>
            <w:shd w:val="clear" w:color="auto" w:fill="DDD9C3"/>
          </w:tcPr>
          <w:p w:rsidR="00B67BC0" w:rsidRPr="004716F6" w:rsidRDefault="00B67BC0" w:rsidP="00C025B4">
            <w:pPr>
              <w:jc w:val="both"/>
              <w:rPr>
                <w:sz w:val="16"/>
                <w:szCs w:val="16"/>
              </w:rPr>
            </w:pPr>
            <w:r w:rsidRPr="004716F6">
              <w:rPr>
                <w:sz w:val="16"/>
                <w:szCs w:val="16"/>
              </w:rPr>
              <w:t>I</w:t>
            </w:r>
            <w:r w:rsidR="00E63157">
              <w:rPr>
                <w:sz w:val="16"/>
                <w:szCs w:val="16"/>
              </w:rPr>
              <w:t>N</w:t>
            </w:r>
          </w:p>
        </w:tc>
        <w:tc>
          <w:tcPr>
            <w:tcW w:w="1560" w:type="dxa"/>
            <w:shd w:val="clear" w:color="auto" w:fill="DDD9C3"/>
          </w:tcPr>
          <w:p w:rsidR="00B67BC0" w:rsidRPr="004716F6" w:rsidRDefault="00B67BC0" w:rsidP="00C025B4">
            <w:pPr>
              <w:jc w:val="both"/>
              <w:rPr>
                <w:sz w:val="16"/>
                <w:szCs w:val="16"/>
              </w:rPr>
            </w:pPr>
            <w:r w:rsidRPr="004716F6">
              <w:rPr>
                <w:sz w:val="16"/>
                <w:szCs w:val="16"/>
              </w:rPr>
              <w:t>Infection</w:t>
            </w:r>
          </w:p>
        </w:tc>
        <w:tc>
          <w:tcPr>
            <w:tcW w:w="1842" w:type="dxa"/>
            <w:shd w:val="clear" w:color="auto" w:fill="C2D69B"/>
          </w:tcPr>
          <w:p w:rsidR="00B67BC0" w:rsidRPr="004716F6" w:rsidRDefault="00B67BC0" w:rsidP="00C025B4">
            <w:pPr>
              <w:jc w:val="both"/>
              <w:rPr>
                <w:sz w:val="16"/>
                <w:szCs w:val="16"/>
              </w:rPr>
            </w:pPr>
            <w:proofErr w:type="spellStart"/>
            <w:r w:rsidRPr="00B67BC0">
              <w:rPr>
                <w:sz w:val="16"/>
                <w:szCs w:val="16"/>
              </w:rPr>
              <w:t>Erythema</w:t>
            </w:r>
            <w:proofErr w:type="spellEnd"/>
            <w:r>
              <w:rPr>
                <w:sz w:val="16"/>
                <w:szCs w:val="16"/>
              </w:rPr>
              <w:t xml:space="preserve"> (redness)</w:t>
            </w:r>
            <w:r w:rsidRPr="00B67BC0">
              <w:rPr>
                <w:sz w:val="16"/>
                <w:szCs w:val="16"/>
              </w:rPr>
              <w:t xml:space="preserve"> more than 1 cm beyond incision line</w:t>
            </w:r>
          </w:p>
        </w:tc>
        <w:tc>
          <w:tcPr>
            <w:tcW w:w="2378" w:type="dxa"/>
            <w:shd w:val="clear" w:color="auto" w:fill="FFFF99"/>
          </w:tcPr>
          <w:p w:rsidR="00B67BC0" w:rsidRPr="004716F6" w:rsidRDefault="00B67BC0" w:rsidP="00C025B4">
            <w:pPr>
              <w:jc w:val="both"/>
              <w:rPr>
                <w:sz w:val="16"/>
                <w:szCs w:val="16"/>
              </w:rPr>
            </w:pPr>
            <w:r w:rsidRPr="004716F6">
              <w:rPr>
                <w:sz w:val="16"/>
                <w:szCs w:val="16"/>
              </w:rPr>
              <w:t>Purulent discharge from wound</w:t>
            </w:r>
          </w:p>
        </w:tc>
        <w:tc>
          <w:tcPr>
            <w:tcW w:w="2300" w:type="dxa"/>
            <w:shd w:val="clear" w:color="auto" w:fill="FBD4B4"/>
          </w:tcPr>
          <w:p w:rsidR="00B67BC0" w:rsidRPr="004716F6" w:rsidRDefault="00B67BC0" w:rsidP="00C025B4">
            <w:pPr>
              <w:jc w:val="both"/>
              <w:rPr>
                <w:sz w:val="16"/>
                <w:szCs w:val="16"/>
              </w:rPr>
            </w:pPr>
            <w:proofErr w:type="spellStart"/>
            <w:r w:rsidRPr="004716F6">
              <w:rPr>
                <w:sz w:val="16"/>
                <w:szCs w:val="16"/>
              </w:rPr>
              <w:t>Cellulitis</w:t>
            </w:r>
            <w:proofErr w:type="spellEnd"/>
            <w:r w:rsidRPr="004716F6">
              <w:rPr>
                <w:sz w:val="16"/>
                <w:szCs w:val="16"/>
              </w:rPr>
              <w:t xml:space="preserve"> with wound necrosis</w:t>
            </w:r>
          </w:p>
        </w:tc>
      </w:tr>
      <w:tr w:rsidR="00B67BC0" w:rsidTr="0058750E">
        <w:tc>
          <w:tcPr>
            <w:tcW w:w="567" w:type="dxa"/>
            <w:shd w:val="clear" w:color="auto" w:fill="DDD9C3"/>
          </w:tcPr>
          <w:p w:rsidR="00B67BC0" w:rsidRPr="004716F6" w:rsidRDefault="00B67BC0" w:rsidP="00C025B4">
            <w:pPr>
              <w:jc w:val="both"/>
              <w:rPr>
                <w:sz w:val="16"/>
                <w:szCs w:val="16"/>
              </w:rPr>
            </w:pPr>
            <w:r w:rsidRPr="004716F6">
              <w:rPr>
                <w:sz w:val="16"/>
                <w:szCs w:val="16"/>
              </w:rPr>
              <w:t>DH</w:t>
            </w:r>
          </w:p>
        </w:tc>
        <w:tc>
          <w:tcPr>
            <w:tcW w:w="1560" w:type="dxa"/>
            <w:shd w:val="clear" w:color="auto" w:fill="DDD9C3"/>
          </w:tcPr>
          <w:p w:rsidR="00B67BC0" w:rsidRPr="004716F6" w:rsidRDefault="00B67BC0" w:rsidP="00E63157">
            <w:pPr>
              <w:rPr>
                <w:sz w:val="16"/>
                <w:szCs w:val="16"/>
              </w:rPr>
            </w:pPr>
            <w:r w:rsidRPr="004716F6">
              <w:rPr>
                <w:sz w:val="16"/>
                <w:szCs w:val="16"/>
              </w:rPr>
              <w:t>Delayed</w:t>
            </w:r>
            <w:r>
              <w:rPr>
                <w:sz w:val="16"/>
                <w:szCs w:val="16"/>
              </w:rPr>
              <w:t xml:space="preserve"> wound</w:t>
            </w:r>
            <w:r w:rsidRPr="004716F6">
              <w:rPr>
                <w:sz w:val="16"/>
                <w:szCs w:val="16"/>
              </w:rPr>
              <w:t xml:space="preserve"> healing</w:t>
            </w:r>
          </w:p>
        </w:tc>
        <w:tc>
          <w:tcPr>
            <w:tcW w:w="1842" w:type="dxa"/>
            <w:shd w:val="clear" w:color="auto" w:fill="C2D69B"/>
          </w:tcPr>
          <w:p w:rsidR="00B67BC0" w:rsidRPr="00B67BC0" w:rsidRDefault="00B67BC0" w:rsidP="00B67BC0">
            <w:pPr>
              <w:jc w:val="both"/>
              <w:rPr>
                <w:sz w:val="16"/>
                <w:szCs w:val="16"/>
              </w:rPr>
            </w:pPr>
            <w:r w:rsidRPr="00B67BC0">
              <w:rPr>
                <w:sz w:val="16"/>
                <w:szCs w:val="16"/>
              </w:rPr>
              <w:t>Healing takes longer than usual, but no extra</w:t>
            </w:r>
          </w:p>
          <w:p w:rsidR="00B67BC0" w:rsidRPr="004716F6" w:rsidRDefault="00B67BC0" w:rsidP="00B67BC0">
            <w:pPr>
              <w:jc w:val="both"/>
              <w:rPr>
                <w:sz w:val="16"/>
                <w:szCs w:val="16"/>
              </w:rPr>
            </w:pPr>
            <w:r w:rsidRPr="00B67BC0">
              <w:rPr>
                <w:sz w:val="16"/>
                <w:szCs w:val="16"/>
              </w:rPr>
              <w:t>treatment necessary</w:t>
            </w:r>
          </w:p>
        </w:tc>
        <w:tc>
          <w:tcPr>
            <w:tcW w:w="2378" w:type="dxa"/>
            <w:shd w:val="clear" w:color="auto" w:fill="FFFF99"/>
          </w:tcPr>
          <w:p w:rsidR="00B67BC0" w:rsidRPr="004716F6" w:rsidRDefault="00B67BC0" w:rsidP="00C025B4">
            <w:pPr>
              <w:jc w:val="both"/>
              <w:rPr>
                <w:sz w:val="16"/>
                <w:szCs w:val="16"/>
              </w:rPr>
            </w:pPr>
            <w:r w:rsidRPr="004716F6">
              <w:rPr>
                <w:sz w:val="16"/>
                <w:szCs w:val="16"/>
              </w:rPr>
              <w:t>4-6 weeks before healing with sinus or raw wound present</w:t>
            </w:r>
            <w:r>
              <w:rPr>
                <w:sz w:val="16"/>
                <w:szCs w:val="16"/>
              </w:rPr>
              <w:t xml:space="preserve">. </w:t>
            </w:r>
            <w:r w:rsidRPr="00B67BC0">
              <w:rPr>
                <w:sz w:val="16"/>
                <w:szCs w:val="16"/>
              </w:rPr>
              <w:t>Additional non-operative treatment required</w:t>
            </w:r>
          </w:p>
        </w:tc>
        <w:tc>
          <w:tcPr>
            <w:tcW w:w="2300" w:type="dxa"/>
            <w:shd w:val="clear" w:color="auto" w:fill="FBD4B4"/>
          </w:tcPr>
          <w:p w:rsidR="00B67BC0" w:rsidRPr="004716F6" w:rsidRDefault="00B67BC0" w:rsidP="00C025B4">
            <w:pPr>
              <w:jc w:val="both"/>
              <w:rPr>
                <w:sz w:val="16"/>
                <w:szCs w:val="16"/>
              </w:rPr>
            </w:pPr>
            <w:r w:rsidRPr="004716F6">
              <w:rPr>
                <w:sz w:val="16"/>
                <w:szCs w:val="16"/>
              </w:rPr>
              <w:t>&gt;6 weeks before healing with sinus or raw wound present</w:t>
            </w:r>
            <w:r>
              <w:rPr>
                <w:sz w:val="16"/>
                <w:szCs w:val="16"/>
              </w:rPr>
              <w:t xml:space="preserve">. </w:t>
            </w:r>
            <w:r w:rsidR="004458B4" w:rsidRPr="004458B4">
              <w:rPr>
                <w:sz w:val="16"/>
                <w:szCs w:val="16"/>
              </w:rPr>
              <w:t>Requires re-operation</w:t>
            </w:r>
          </w:p>
        </w:tc>
      </w:tr>
      <w:tr w:rsidR="004343C5" w:rsidTr="0058750E">
        <w:tc>
          <w:tcPr>
            <w:tcW w:w="567" w:type="dxa"/>
            <w:shd w:val="clear" w:color="auto" w:fill="DDD9C3"/>
          </w:tcPr>
          <w:p w:rsidR="004343C5" w:rsidRPr="004716F6" w:rsidRDefault="004343C5" w:rsidP="00C025B4">
            <w:pPr>
              <w:jc w:val="both"/>
              <w:rPr>
                <w:sz w:val="16"/>
                <w:szCs w:val="16"/>
              </w:rPr>
            </w:pPr>
            <w:r w:rsidRPr="004716F6">
              <w:rPr>
                <w:sz w:val="16"/>
                <w:szCs w:val="16"/>
              </w:rPr>
              <w:t>PA</w:t>
            </w:r>
          </w:p>
        </w:tc>
        <w:tc>
          <w:tcPr>
            <w:tcW w:w="1560" w:type="dxa"/>
            <w:shd w:val="clear" w:color="auto" w:fill="DDD9C3"/>
          </w:tcPr>
          <w:p w:rsidR="004343C5" w:rsidRPr="004716F6" w:rsidRDefault="004343C5" w:rsidP="00C025B4">
            <w:pPr>
              <w:rPr>
                <w:sz w:val="16"/>
                <w:szCs w:val="16"/>
              </w:rPr>
            </w:pPr>
            <w:r w:rsidRPr="004716F6">
              <w:rPr>
                <w:sz w:val="16"/>
                <w:szCs w:val="16"/>
              </w:rPr>
              <w:t>Problem with appearance</w:t>
            </w:r>
          </w:p>
        </w:tc>
        <w:tc>
          <w:tcPr>
            <w:tcW w:w="1842" w:type="dxa"/>
            <w:shd w:val="clear" w:color="auto" w:fill="C2D69B"/>
          </w:tcPr>
          <w:p w:rsidR="004343C5" w:rsidRPr="004716F6" w:rsidRDefault="004343C5" w:rsidP="00C025B4">
            <w:pPr>
              <w:jc w:val="both"/>
              <w:rPr>
                <w:sz w:val="16"/>
                <w:szCs w:val="16"/>
              </w:rPr>
            </w:pPr>
            <w:r w:rsidRPr="004343C5">
              <w:rPr>
                <w:sz w:val="16"/>
                <w:szCs w:val="16"/>
              </w:rPr>
              <w:t>Client concerned, but no discernible abnormality</w:t>
            </w:r>
          </w:p>
        </w:tc>
        <w:tc>
          <w:tcPr>
            <w:tcW w:w="2378" w:type="dxa"/>
            <w:shd w:val="clear" w:color="auto" w:fill="FFFF99"/>
          </w:tcPr>
          <w:p w:rsidR="004343C5" w:rsidRPr="004716F6" w:rsidRDefault="004343C5" w:rsidP="00C025B4">
            <w:pPr>
              <w:jc w:val="both"/>
              <w:rPr>
                <w:sz w:val="16"/>
                <w:szCs w:val="16"/>
              </w:rPr>
            </w:pPr>
            <w:r w:rsidRPr="004343C5">
              <w:rPr>
                <w:sz w:val="16"/>
                <w:szCs w:val="16"/>
              </w:rPr>
              <w:t xml:space="preserve">Significant wound disruption or </w:t>
            </w:r>
            <w:r>
              <w:rPr>
                <w:sz w:val="16"/>
                <w:szCs w:val="16"/>
              </w:rPr>
              <w:t>scarring with</w:t>
            </w:r>
            <w:r w:rsidRPr="004716F6">
              <w:rPr>
                <w:sz w:val="16"/>
                <w:szCs w:val="16"/>
              </w:rPr>
              <w:t xml:space="preserve"> cosmetic problem but operation not required</w:t>
            </w:r>
            <w:r>
              <w:rPr>
                <w:sz w:val="16"/>
                <w:szCs w:val="16"/>
              </w:rPr>
              <w:t xml:space="preserve">. </w:t>
            </w:r>
          </w:p>
        </w:tc>
        <w:tc>
          <w:tcPr>
            <w:tcW w:w="2300" w:type="dxa"/>
            <w:shd w:val="clear" w:color="auto" w:fill="FBD4B4"/>
          </w:tcPr>
          <w:p w:rsidR="004343C5" w:rsidRDefault="004343C5" w:rsidP="00C025B4">
            <w:pPr>
              <w:jc w:val="both"/>
              <w:rPr>
                <w:sz w:val="16"/>
                <w:szCs w:val="16"/>
              </w:rPr>
            </w:pPr>
            <w:r w:rsidRPr="004716F6">
              <w:rPr>
                <w:sz w:val="16"/>
                <w:szCs w:val="16"/>
              </w:rPr>
              <w:t>Rotation or other problem requires cosmetic treatment</w:t>
            </w:r>
            <w:r>
              <w:rPr>
                <w:sz w:val="16"/>
                <w:szCs w:val="16"/>
              </w:rPr>
              <w:t>.</w:t>
            </w:r>
          </w:p>
          <w:p w:rsidR="004343C5" w:rsidRPr="004716F6" w:rsidRDefault="004343C5" w:rsidP="00C025B4">
            <w:pPr>
              <w:jc w:val="both"/>
              <w:rPr>
                <w:sz w:val="16"/>
                <w:szCs w:val="16"/>
              </w:rPr>
            </w:pPr>
            <w:r w:rsidRPr="004343C5">
              <w:rPr>
                <w:sz w:val="16"/>
                <w:szCs w:val="16"/>
              </w:rPr>
              <w:t>Requires re-operation</w:t>
            </w:r>
          </w:p>
        </w:tc>
      </w:tr>
      <w:tr w:rsidR="004343C5" w:rsidTr="0058750E">
        <w:tc>
          <w:tcPr>
            <w:tcW w:w="567" w:type="dxa"/>
            <w:shd w:val="clear" w:color="auto" w:fill="DDD9C3"/>
          </w:tcPr>
          <w:p w:rsidR="004343C5" w:rsidRPr="004716F6" w:rsidRDefault="004343C5" w:rsidP="004716F6">
            <w:pPr>
              <w:jc w:val="both"/>
              <w:rPr>
                <w:sz w:val="16"/>
                <w:szCs w:val="16"/>
              </w:rPr>
            </w:pPr>
            <w:r w:rsidRPr="004716F6">
              <w:rPr>
                <w:sz w:val="16"/>
                <w:szCs w:val="16"/>
              </w:rPr>
              <w:t>DU</w:t>
            </w:r>
          </w:p>
        </w:tc>
        <w:tc>
          <w:tcPr>
            <w:tcW w:w="1560" w:type="dxa"/>
            <w:shd w:val="clear" w:color="auto" w:fill="DDD9C3"/>
          </w:tcPr>
          <w:p w:rsidR="004343C5" w:rsidRPr="004716F6" w:rsidRDefault="004343C5" w:rsidP="004716F6">
            <w:pPr>
              <w:jc w:val="both"/>
              <w:rPr>
                <w:sz w:val="16"/>
                <w:szCs w:val="16"/>
              </w:rPr>
            </w:pPr>
            <w:r w:rsidRPr="004716F6">
              <w:rPr>
                <w:sz w:val="16"/>
                <w:szCs w:val="16"/>
              </w:rPr>
              <w:t>Difficult urination</w:t>
            </w:r>
          </w:p>
        </w:tc>
        <w:tc>
          <w:tcPr>
            <w:tcW w:w="1842" w:type="dxa"/>
            <w:shd w:val="clear" w:color="auto" w:fill="C2D69B"/>
          </w:tcPr>
          <w:p w:rsidR="004343C5" w:rsidRPr="004716F6" w:rsidRDefault="004343C5" w:rsidP="004343C5">
            <w:pPr>
              <w:rPr>
                <w:sz w:val="16"/>
                <w:szCs w:val="16"/>
              </w:rPr>
            </w:pPr>
            <w:r w:rsidRPr="004343C5">
              <w:rPr>
                <w:sz w:val="16"/>
                <w:szCs w:val="16"/>
              </w:rPr>
              <w:t>Transient complaint that resolves without treatment</w:t>
            </w:r>
          </w:p>
        </w:tc>
        <w:tc>
          <w:tcPr>
            <w:tcW w:w="2378" w:type="dxa"/>
            <w:shd w:val="clear" w:color="auto" w:fill="FFFF99"/>
          </w:tcPr>
          <w:p w:rsidR="004343C5" w:rsidRPr="004716F6" w:rsidRDefault="004343C5" w:rsidP="004343C5">
            <w:pPr>
              <w:rPr>
                <w:sz w:val="16"/>
                <w:szCs w:val="16"/>
              </w:rPr>
            </w:pPr>
            <w:r w:rsidRPr="004716F6">
              <w:rPr>
                <w:sz w:val="16"/>
                <w:szCs w:val="16"/>
              </w:rPr>
              <w:t>Severe pain in passing urine</w:t>
            </w:r>
            <w:r>
              <w:rPr>
                <w:sz w:val="16"/>
                <w:szCs w:val="16"/>
              </w:rPr>
              <w:t xml:space="preserve">. </w:t>
            </w:r>
            <w:r w:rsidRPr="004343C5">
              <w:rPr>
                <w:sz w:val="16"/>
                <w:szCs w:val="16"/>
              </w:rPr>
              <w:t>Requires a special return to the clinic, but no</w:t>
            </w:r>
            <w:r>
              <w:rPr>
                <w:sz w:val="16"/>
                <w:szCs w:val="16"/>
              </w:rPr>
              <w:t xml:space="preserve"> </w:t>
            </w:r>
            <w:r w:rsidRPr="004343C5">
              <w:rPr>
                <w:sz w:val="16"/>
                <w:szCs w:val="16"/>
              </w:rPr>
              <w:t>additional treatment required</w:t>
            </w:r>
          </w:p>
        </w:tc>
        <w:tc>
          <w:tcPr>
            <w:tcW w:w="2300" w:type="dxa"/>
            <w:shd w:val="clear" w:color="auto" w:fill="FBD4B4"/>
          </w:tcPr>
          <w:p w:rsidR="004343C5" w:rsidRPr="004716F6" w:rsidRDefault="004343C5" w:rsidP="004343C5">
            <w:pPr>
              <w:rPr>
                <w:sz w:val="16"/>
                <w:szCs w:val="16"/>
              </w:rPr>
            </w:pPr>
            <w:r w:rsidRPr="004716F6">
              <w:rPr>
                <w:sz w:val="16"/>
                <w:szCs w:val="16"/>
              </w:rPr>
              <w:t>Inability to pass urine</w:t>
            </w:r>
            <w:r>
              <w:rPr>
                <w:sz w:val="16"/>
                <w:szCs w:val="16"/>
              </w:rPr>
              <w:t xml:space="preserve">. </w:t>
            </w:r>
            <w:r w:rsidRPr="004343C5">
              <w:rPr>
                <w:sz w:val="16"/>
                <w:szCs w:val="16"/>
              </w:rPr>
              <w:t>Requires referral to another facility for management</w:t>
            </w:r>
          </w:p>
        </w:tc>
      </w:tr>
      <w:tr w:rsidR="004343C5" w:rsidTr="0058750E">
        <w:tc>
          <w:tcPr>
            <w:tcW w:w="567" w:type="dxa"/>
            <w:shd w:val="clear" w:color="auto" w:fill="DDD9C3"/>
          </w:tcPr>
          <w:p w:rsidR="004343C5" w:rsidRPr="004716F6" w:rsidRDefault="004343C5" w:rsidP="004716F6">
            <w:pPr>
              <w:jc w:val="both"/>
              <w:rPr>
                <w:sz w:val="16"/>
                <w:szCs w:val="16"/>
              </w:rPr>
            </w:pPr>
            <w:r w:rsidRPr="004716F6">
              <w:rPr>
                <w:sz w:val="16"/>
                <w:szCs w:val="16"/>
              </w:rPr>
              <w:t>WD</w:t>
            </w:r>
          </w:p>
        </w:tc>
        <w:tc>
          <w:tcPr>
            <w:tcW w:w="1560" w:type="dxa"/>
            <w:shd w:val="clear" w:color="auto" w:fill="DDD9C3"/>
          </w:tcPr>
          <w:p w:rsidR="004343C5" w:rsidRPr="004716F6" w:rsidRDefault="004343C5" w:rsidP="00252865">
            <w:pPr>
              <w:rPr>
                <w:sz w:val="16"/>
                <w:szCs w:val="16"/>
              </w:rPr>
            </w:pPr>
            <w:r w:rsidRPr="004716F6">
              <w:rPr>
                <w:sz w:val="16"/>
                <w:szCs w:val="16"/>
              </w:rPr>
              <w:t>Wound disruption or breakdown</w:t>
            </w:r>
          </w:p>
        </w:tc>
        <w:tc>
          <w:tcPr>
            <w:tcW w:w="1842" w:type="dxa"/>
            <w:shd w:val="clear" w:color="auto" w:fill="C2D69B"/>
          </w:tcPr>
          <w:p w:rsidR="004343C5" w:rsidRPr="004716F6" w:rsidRDefault="003F2435" w:rsidP="004716F6">
            <w:pPr>
              <w:jc w:val="both"/>
              <w:rPr>
                <w:sz w:val="16"/>
                <w:szCs w:val="16"/>
              </w:rPr>
            </w:pPr>
            <w:r>
              <w:rPr>
                <w:sz w:val="16"/>
                <w:szCs w:val="16"/>
              </w:rPr>
              <w:t>Minor separation of wound edges but not requiring any treatment</w:t>
            </w:r>
          </w:p>
        </w:tc>
        <w:tc>
          <w:tcPr>
            <w:tcW w:w="2378" w:type="dxa"/>
            <w:shd w:val="clear" w:color="auto" w:fill="FFFF99"/>
          </w:tcPr>
          <w:p w:rsidR="004343C5" w:rsidRPr="004716F6" w:rsidRDefault="004343C5" w:rsidP="004716F6">
            <w:pPr>
              <w:jc w:val="both"/>
              <w:rPr>
                <w:sz w:val="16"/>
                <w:szCs w:val="16"/>
              </w:rPr>
            </w:pPr>
            <w:r w:rsidRPr="004716F6">
              <w:rPr>
                <w:sz w:val="16"/>
                <w:szCs w:val="16"/>
              </w:rPr>
              <w:t>FG: 3 to 5 continuous stitches missing</w:t>
            </w:r>
          </w:p>
          <w:p w:rsidR="004343C5" w:rsidRPr="004716F6" w:rsidRDefault="004343C5" w:rsidP="004716F6">
            <w:pPr>
              <w:jc w:val="both"/>
              <w:rPr>
                <w:sz w:val="16"/>
                <w:szCs w:val="16"/>
              </w:rPr>
            </w:pPr>
            <w:r w:rsidRPr="004716F6">
              <w:rPr>
                <w:sz w:val="16"/>
                <w:szCs w:val="16"/>
              </w:rPr>
              <w:t>TCD: separation of wound edges over more than 1 cm without inflammation</w:t>
            </w:r>
          </w:p>
        </w:tc>
        <w:tc>
          <w:tcPr>
            <w:tcW w:w="2300" w:type="dxa"/>
            <w:shd w:val="clear" w:color="auto" w:fill="FBD4B4"/>
          </w:tcPr>
          <w:p w:rsidR="004343C5" w:rsidRPr="004716F6" w:rsidRDefault="004343C5" w:rsidP="004716F6">
            <w:pPr>
              <w:jc w:val="both"/>
              <w:rPr>
                <w:sz w:val="16"/>
                <w:szCs w:val="16"/>
              </w:rPr>
            </w:pPr>
            <w:r w:rsidRPr="004716F6">
              <w:rPr>
                <w:sz w:val="16"/>
                <w:szCs w:val="16"/>
              </w:rPr>
              <w:t>FG: 5 or more continuous stitches missing</w:t>
            </w:r>
          </w:p>
          <w:p w:rsidR="004343C5" w:rsidRPr="004716F6" w:rsidRDefault="004343C5" w:rsidP="004716F6">
            <w:pPr>
              <w:jc w:val="both"/>
              <w:rPr>
                <w:sz w:val="16"/>
                <w:szCs w:val="16"/>
              </w:rPr>
            </w:pPr>
            <w:r w:rsidRPr="004716F6">
              <w:rPr>
                <w:sz w:val="16"/>
                <w:szCs w:val="16"/>
              </w:rPr>
              <w:t>TCD: separation of wound edges over more than 2 cm or 1cm with inflammation</w:t>
            </w:r>
          </w:p>
        </w:tc>
      </w:tr>
    </w:tbl>
    <w:p w:rsidR="00D66955" w:rsidRDefault="00D66955" w:rsidP="00D66955">
      <w:pPr>
        <w:spacing w:line="360" w:lineRule="auto"/>
        <w:jc w:val="both"/>
      </w:pPr>
    </w:p>
    <w:p w:rsidR="00252865" w:rsidRPr="000860BA" w:rsidRDefault="000860BA" w:rsidP="000860BA">
      <w:pPr>
        <w:pStyle w:val="Caption"/>
      </w:pPr>
      <w:r w:rsidRPr="000860BA">
        <w:t xml:space="preserve">Table </w:t>
      </w:r>
      <w:fldSimple w:instr=" SEQ Table \* ARABIC ">
        <w:r w:rsidR="00922F5D">
          <w:rPr>
            <w:noProof/>
          </w:rPr>
          <w:t>4</w:t>
        </w:r>
      </w:fldSimple>
      <w:proofErr w:type="gramStart"/>
      <w:r w:rsidRPr="000860BA">
        <w:t>:</w:t>
      </w:r>
      <w:r w:rsidR="00252865" w:rsidRPr="000860BA">
        <w:t>Definitions</w:t>
      </w:r>
      <w:proofErr w:type="gramEnd"/>
      <w:r w:rsidR="00252865" w:rsidRPr="000860BA">
        <w:t xml:space="preserve"> of </w:t>
      </w:r>
      <w:r w:rsidR="00E63157" w:rsidRPr="000860BA">
        <w:t xml:space="preserve">late </w:t>
      </w:r>
      <w:r w:rsidR="00252865" w:rsidRPr="000860BA">
        <w:t>adverse events</w:t>
      </w:r>
      <w:r w:rsidR="00E63157" w:rsidRPr="000860BA">
        <w:t xml:space="preserve"> at</w:t>
      </w:r>
      <w:r w:rsidR="00252865" w:rsidRPr="000860BA">
        <w:t xml:space="preserve"> one month </w:t>
      </w:r>
      <w:r w:rsidR="00E63157" w:rsidRPr="000860BA">
        <w:t xml:space="preserve">or more </w:t>
      </w:r>
      <w:r w:rsidR="00252865" w:rsidRPr="000860BA">
        <w:t>after surgery: (</w:t>
      </w:r>
      <w:r w:rsidR="00FB4F5F" w:rsidRPr="000860BA">
        <w:t>S</w:t>
      </w:r>
      <w:r w:rsidR="00252865" w:rsidRPr="000860BA">
        <w:t>ix weeks)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842"/>
        <w:gridCol w:w="2378"/>
        <w:gridCol w:w="2300"/>
      </w:tblGrid>
      <w:tr w:rsidR="00297F26" w:rsidRPr="004716F6" w:rsidTr="0058750E">
        <w:tc>
          <w:tcPr>
            <w:tcW w:w="851" w:type="dxa"/>
            <w:shd w:val="clear" w:color="auto" w:fill="DDD9C3"/>
          </w:tcPr>
          <w:p w:rsidR="00297F26" w:rsidRPr="004716F6" w:rsidRDefault="00297F26" w:rsidP="00C025B4">
            <w:pPr>
              <w:jc w:val="both"/>
              <w:rPr>
                <w:sz w:val="16"/>
                <w:szCs w:val="16"/>
              </w:rPr>
            </w:pPr>
            <w:r w:rsidRPr="004716F6">
              <w:rPr>
                <w:sz w:val="16"/>
                <w:szCs w:val="16"/>
              </w:rPr>
              <w:t>I</w:t>
            </w:r>
            <w:r w:rsidR="003F2435">
              <w:rPr>
                <w:sz w:val="16"/>
                <w:szCs w:val="16"/>
              </w:rPr>
              <w:t>N</w:t>
            </w:r>
          </w:p>
        </w:tc>
        <w:tc>
          <w:tcPr>
            <w:tcW w:w="1276" w:type="dxa"/>
            <w:shd w:val="clear" w:color="auto" w:fill="DDD9C3"/>
          </w:tcPr>
          <w:p w:rsidR="00297F26" w:rsidRPr="004716F6" w:rsidRDefault="00297F26" w:rsidP="00837E1A">
            <w:pPr>
              <w:rPr>
                <w:sz w:val="16"/>
                <w:szCs w:val="16"/>
              </w:rPr>
            </w:pPr>
            <w:r w:rsidRPr="004716F6">
              <w:rPr>
                <w:sz w:val="16"/>
                <w:szCs w:val="16"/>
              </w:rPr>
              <w:t>Infection</w:t>
            </w:r>
          </w:p>
        </w:tc>
        <w:tc>
          <w:tcPr>
            <w:tcW w:w="1842" w:type="dxa"/>
            <w:shd w:val="clear" w:color="auto" w:fill="D6E3BC"/>
          </w:tcPr>
          <w:p w:rsidR="00297F26" w:rsidRPr="004716F6" w:rsidRDefault="00297F26" w:rsidP="00837E1A">
            <w:pPr>
              <w:rPr>
                <w:sz w:val="16"/>
                <w:szCs w:val="16"/>
              </w:rPr>
            </w:pPr>
            <w:proofErr w:type="spellStart"/>
            <w:r w:rsidRPr="00B67BC0">
              <w:rPr>
                <w:sz w:val="16"/>
                <w:szCs w:val="16"/>
              </w:rPr>
              <w:t>Erythema</w:t>
            </w:r>
            <w:proofErr w:type="spellEnd"/>
            <w:r>
              <w:rPr>
                <w:sz w:val="16"/>
                <w:szCs w:val="16"/>
              </w:rPr>
              <w:t xml:space="preserve"> (redness)</w:t>
            </w:r>
            <w:r w:rsidRPr="00B67BC0">
              <w:rPr>
                <w:sz w:val="16"/>
                <w:szCs w:val="16"/>
              </w:rPr>
              <w:t xml:space="preserve"> more than 1 cm beyond incision line</w:t>
            </w:r>
          </w:p>
        </w:tc>
        <w:tc>
          <w:tcPr>
            <w:tcW w:w="2378" w:type="dxa"/>
            <w:shd w:val="clear" w:color="auto" w:fill="FFFF99"/>
          </w:tcPr>
          <w:p w:rsidR="00297F26" w:rsidRPr="004716F6" w:rsidRDefault="00297F26" w:rsidP="00837E1A">
            <w:pPr>
              <w:rPr>
                <w:sz w:val="16"/>
                <w:szCs w:val="16"/>
              </w:rPr>
            </w:pPr>
            <w:r w:rsidRPr="004716F6">
              <w:rPr>
                <w:sz w:val="16"/>
                <w:szCs w:val="16"/>
              </w:rPr>
              <w:t>Purulent discharge from wound</w:t>
            </w:r>
          </w:p>
        </w:tc>
        <w:tc>
          <w:tcPr>
            <w:tcW w:w="2300" w:type="dxa"/>
            <w:shd w:val="clear" w:color="auto" w:fill="FDE9D9"/>
          </w:tcPr>
          <w:p w:rsidR="00297F26" w:rsidRPr="004716F6" w:rsidRDefault="00297F26" w:rsidP="00837E1A">
            <w:pPr>
              <w:rPr>
                <w:sz w:val="16"/>
                <w:szCs w:val="16"/>
              </w:rPr>
            </w:pPr>
            <w:proofErr w:type="spellStart"/>
            <w:r w:rsidRPr="004716F6">
              <w:rPr>
                <w:sz w:val="16"/>
                <w:szCs w:val="16"/>
              </w:rPr>
              <w:t>Cellulitis</w:t>
            </w:r>
            <w:proofErr w:type="spellEnd"/>
            <w:r w:rsidRPr="004716F6">
              <w:rPr>
                <w:sz w:val="16"/>
                <w:szCs w:val="16"/>
              </w:rPr>
              <w:t xml:space="preserve"> </w:t>
            </w:r>
            <w:r>
              <w:rPr>
                <w:sz w:val="16"/>
                <w:szCs w:val="16"/>
              </w:rPr>
              <w:t>or</w:t>
            </w:r>
            <w:r w:rsidRPr="004716F6">
              <w:rPr>
                <w:sz w:val="16"/>
                <w:szCs w:val="16"/>
              </w:rPr>
              <w:t xml:space="preserve"> wound necrosis</w:t>
            </w:r>
          </w:p>
        </w:tc>
      </w:tr>
      <w:tr w:rsidR="00297F26" w:rsidRPr="004716F6" w:rsidTr="0058750E">
        <w:tc>
          <w:tcPr>
            <w:tcW w:w="851" w:type="dxa"/>
            <w:shd w:val="clear" w:color="auto" w:fill="DDD9C3"/>
          </w:tcPr>
          <w:p w:rsidR="00297F26" w:rsidRPr="004716F6" w:rsidRDefault="00297F26" w:rsidP="00C025B4">
            <w:pPr>
              <w:jc w:val="both"/>
              <w:rPr>
                <w:sz w:val="16"/>
                <w:szCs w:val="16"/>
              </w:rPr>
            </w:pPr>
            <w:r w:rsidRPr="004716F6">
              <w:rPr>
                <w:sz w:val="16"/>
                <w:szCs w:val="16"/>
              </w:rPr>
              <w:t>DH</w:t>
            </w:r>
          </w:p>
        </w:tc>
        <w:tc>
          <w:tcPr>
            <w:tcW w:w="1276" w:type="dxa"/>
            <w:shd w:val="clear" w:color="auto" w:fill="DDD9C3"/>
          </w:tcPr>
          <w:p w:rsidR="00297F26" w:rsidRPr="004716F6" w:rsidRDefault="00297F26" w:rsidP="00837E1A">
            <w:pPr>
              <w:rPr>
                <w:sz w:val="16"/>
                <w:szCs w:val="16"/>
              </w:rPr>
            </w:pPr>
            <w:r w:rsidRPr="004716F6">
              <w:rPr>
                <w:sz w:val="16"/>
                <w:szCs w:val="16"/>
              </w:rPr>
              <w:t>Delayed</w:t>
            </w:r>
            <w:r>
              <w:rPr>
                <w:sz w:val="16"/>
                <w:szCs w:val="16"/>
              </w:rPr>
              <w:t xml:space="preserve"> wound</w:t>
            </w:r>
            <w:r w:rsidRPr="004716F6">
              <w:rPr>
                <w:sz w:val="16"/>
                <w:szCs w:val="16"/>
              </w:rPr>
              <w:t xml:space="preserve"> healing</w:t>
            </w:r>
          </w:p>
        </w:tc>
        <w:tc>
          <w:tcPr>
            <w:tcW w:w="1842" w:type="dxa"/>
            <w:shd w:val="clear" w:color="auto" w:fill="D6E3BC"/>
          </w:tcPr>
          <w:p w:rsidR="00297F26" w:rsidRPr="00B67BC0" w:rsidRDefault="00297F26" w:rsidP="00837E1A">
            <w:pPr>
              <w:rPr>
                <w:sz w:val="16"/>
                <w:szCs w:val="16"/>
              </w:rPr>
            </w:pPr>
            <w:r w:rsidRPr="00B67BC0">
              <w:rPr>
                <w:sz w:val="16"/>
                <w:szCs w:val="16"/>
              </w:rPr>
              <w:t>Healing takes longer than usual, but no extra</w:t>
            </w:r>
          </w:p>
          <w:p w:rsidR="00297F26" w:rsidRPr="004716F6" w:rsidRDefault="00297F26" w:rsidP="00837E1A">
            <w:pPr>
              <w:rPr>
                <w:sz w:val="16"/>
                <w:szCs w:val="16"/>
              </w:rPr>
            </w:pPr>
            <w:r w:rsidRPr="00B67BC0">
              <w:rPr>
                <w:sz w:val="16"/>
                <w:szCs w:val="16"/>
              </w:rPr>
              <w:t>treatment necessary</w:t>
            </w:r>
          </w:p>
        </w:tc>
        <w:tc>
          <w:tcPr>
            <w:tcW w:w="2378" w:type="dxa"/>
            <w:shd w:val="clear" w:color="auto" w:fill="FFFF99"/>
          </w:tcPr>
          <w:p w:rsidR="00297F26" w:rsidRPr="004716F6" w:rsidRDefault="00297F26" w:rsidP="00837E1A">
            <w:pPr>
              <w:rPr>
                <w:sz w:val="16"/>
                <w:szCs w:val="16"/>
              </w:rPr>
            </w:pPr>
            <w:r w:rsidRPr="004716F6">
              <w:rPr>
                <w:sz w:val="16"/>
                <w:szCs w:val="16"/>
              </w:rPr>
              <w:t>4-6 weeks before healing with sinus or raw wound present</w:t>
            </w:r>
            <w:r>
              <w:rPr>
                <w:sz w:val="16"/>
                <w:szCs w:val="16"/>
              </w:rPr>
              <w:t xml:space="preserve">. </w:t>
            </w:r>
            <w:r w:rsidRPr="00B67BC0">
              <w:rPr>
                <w:sz w:val="16"/>
                <w:szCs w:val="16"/>
              </w:rPr>
              <w:t>Additional non-operative treatment required</w:t>
            </w:r>
          </w:p>
        </w:tc>
        <w:tc>
          <w:tcPr>
            <w:tcW w:w="2300" w:type="dxa"/>
            <w:shd w:val="clear" w:color="auto" w:fill="FDE9D9"/>
          </w:tcPr>
          <w:p w:rsidR="00297F26" w:rsidRPr="004716F6" w:rsidRDefault="00297F26" w:rsidP="00837E1A">
            <w:pPr>
              <w:rPr>
                <w:sz w:val="16"/>
                <w:szCs w:val="16"/>
              </w:rPr>
            </w:pPr>
            <w:r w:rsidRPr="004716F6">
              <w:rPr>
                <w:sz w:val="16"/>
                <w:szCs w:val="16"/>
              </w:rPr>
              <w:t>&gt;6 weeks before healing with sinus or raw wound present</w:t>
            </w:r>
            <w:r>
              <w:rPr>
                <w:sz w:val="16"/>
                <w:szCs w:val="16"/>
              </w:rPr>
              <w:t xml:space="preserve">. </w:t>
            </w:r>
            <w:r w:rsidRPr="004458B4">
              <w:rPr>
                <w:sz w:val="16"/>
                <w:szCs w:val="16"/>
              </w:rPr>
              <w:t>Requires re-operation</w:t>
            </w:r>
          </w:p>
        </w:tc>
      </w:tr>
      <w:tr w:rsidR="00297F26" w:rsidRPr="004716F6" w:rsidTr="0058750E">
        <w:tc>
          <w:tcPr>
            <w:tcW w:w="851" w:type="dxa"/>
            <w:shd w:val="clear" w:color="auto" w:fill="DDD9C3"/>
          </w:tcPr>
          <w:p w:rsidR="00297F26" w:rsidRPr="004716F6" w:rsidRDefault="00297F26" w:rsidP="00C025B4">
            <w:pPr>
              <w:jc w:val="both"/>
              <w:rPr>
                <w:sz w:val="16"/>
                <w:szCs w:val="16"/>
              </w:rPr>
            </w:pPr>
            <w:r w:rsidRPr="004716F6">
              <w:rPr>
                <w:sz w:val="16"/>
                <w:szCs w:val="16"/>
              </w:rPr>
              <w:t>PA</w:t>
            </w:r>
          </w:p>
        </w:tc>
        <w:tc>
          <w:tcPr>
            <w:tcW w:w="1276" w:type="dxa"/>
            <w:shd w:val="clear" w:color="auto" w:fill="DDD9C3"/>
          </w:tcPr>
          <w:p w:rsidR="00297F26" w:rsidRPr="004716F6" w:rsidRDefault="00297F26" w:rsidP="00837E1A">
            <w:pPr>
              <w:rPr>
                <w:sz w:val="16"/>
                <w:szCs w:val="16"/>
              </w:rPr>
            </w:pPr>
            <w:r w:rsidRPr="004716F6">
              <w:rPr>
                <w:sz w:val="16"/>
                <w:szCs w:val="16"/>
              </w:rPr>
              <w:t>Problem with appearance</w:t>
            </w:r>
          </w:p>
        </w:tc>
        <w:tc>
          <w:tcPr>
            <w:tcW w:w="1842" w:type="dxa"/>
            <w:shd w:val="clear" w:color="auto" w:fill="D6E3BC"/>
          </w:tcPr>
          <w:p w:rsidR="00297F26" w:rsidRPr="004716F6" w:rsidRDefault="00297F26" w:rsidP="00837E1A">
            <w:pPr>
              <w:rPr>
                <w:sz w:val="16"/>
                <w:szCs w:val="16"/>
              </w:rPr>
            </w:pPr>
            <w:r w:rsidRPr="004343C5">
              <w:rPr>
                <w:sz w:val="16"/>
                <w:szCs w:val="16"/>
              </w:rPr>
              <w:t>Client concerned, but no discernible abnormality</w:t>
            </w:r>
          </w:p>
        </w:tc>
        <w:tc>
          <w:tcPr>
            <w:tcW w:w="2378" w:type="dxa"/>
            <w:shd w:val="clear" w:color="auto" w:fill="FFFF99"/>
          </w:tcPr>
          <w:p w:rsidR="00297F26" w:rsidRPr="004716F6" w:rsidRDefault="00297F26" w:rsidP="00837E1A">
            <w:pPr>
              <w:rPr>
                <w:sz w:val="16"/>
                <w:szCs w:val="16"/>
              </w:rPr>
            </w:pPr>
            <w:r w:rsidRPr="004343C5">
              <w:rPr>
                <w:sz w:val="16"/>
                <w:szCs w:val="16"/>
              </w:rPr>
              <w:t xml:space="preserve">Significant wound disruption or </w:t>
            </w:r>
            <w:r>
              <w:rPr>
                <w:sz w:val="16"/>
                <w:szCs w:val="16"/>
              </w:rPr>
              <w:t>scarring with</w:t>
            </w:r>
            <w:r w:rsidRPr="004716F6">
              <w:rPr>
                <w:sz w:val="16"/>
                <w:szCs w:val="16"/>
              </w:rPr>
              <w:t xml:space="preserve"> cosmetic problem but operation not required</w:t>
            </w:r>
            <w:r>
              <w:rPr>
                <w:sz w:val="16"/>
                <w:szCs w:val="16"/>
              </w:rPr>
              <w:t xml:space="preserve">. </w:t>
            </w:r>
          </w:p>
        </w:tc>
        <w:tc>
          <w:tcPr>
            <w:tcW w:w="2300" w:type="dxa"/>
            <w:shd w:val="clear" w:color="auto" w:fill="FDE9D9"/>
          </w:tcPr>
          <w:p w:rsidR="00297F26" w:rsidRDefault="00297F26" w:rsidP="00837E1A">
            <w:pPr>
              <w:rPr>
                <w:sz w:val="16"/>
                <w:szCs w:val="16"/>
              </w:rPr>
            </w:pPr>
            <w:r w:rsidRPr="004716F6">
              <w:rPr>
                <w:sz w:val="16"/>
                <w:szCs w:val="16"/>
              </w:rPr>
              <w:t>Rotation or other problem requires cosmetic treatment</w:t>
            </w:r>
            <w:r>
              <w:rPr>
                <w:sz w:val="16"/>
                <w:szCs w:val="16"/>
              </w:rPr>
              <w:t>.</w:t>
            </w:r>
          </w:p>
          <w:p w:rsidR="00297F26" w:rsidRPr="004716F6" w:rsidRDefault="00297F26" w:rsidP="00837E1A">
            <w:pPr>
              <w:rPr>
                <w:sz w:val="16"/>
                <w:szCs w:val="16"/>
              </w:rPr>
            </w:pPr>
            <w:r w:rsidRPr="004343C5">
              <w:rPr>
                <w:sz w:val="16"/>
                <w:szCs w:val="16"/>
              </w:rPr>
              <w:t>Requires re-operation</w:t>
            </w:r>
          </w:p>
        </w:tc>
      </w:tr>
      <w:tr w:rsidR="00297F26" w:rsidRPr="004716F6" w:rsidTr="0058750E">
        <w:tc>
          <w:tcPr>
            <w:tcW w:w="851" w:type="dxa"/>
            <w:shd w:val="clear" w:color="auto" w:fill="DDD9C3"/>
          </w:tcPr>
          <w:p w:rsidR="00297F26" w:rsidRPr="004716F6" w:rsidRDefault="00297F26" w:rsidP="00C025B4">
            <w:pPr>
              <w:jc w:val="both"/>
              <w:rPr>
                <w:sz w:val="16"/>
                <w:szCs w:val="16"/>
              </w:rPr>
            </w:pPr>
            <w:r>
              <w:rPr>
                <w:sz w:val="16"/>
                <w:szCs w:val="16"/>
              </w:rPr>
              <w:t>ES</w:t>
            </w:r>
          </w:p>
        </w:tc>
        <w:tc>
          <w:tcPr>
            <w:tcW w:w="1276" w:type="dxa"/>
            <w:shd w:val="clear" w:color="auto" w:fill="DDD9C3"/>
          </w:tcPr>
          <w:p w:rsidR="00297F26" w:rsidRPr="00DF232D" w:rsidRDefault="00297F26" w:rsidP="00837E1A">
            <w:pPr>
              <w:rPr>
                <w:sz w:val="16"/>
                <w:szCs w:val="16"/>
              </w:rPr>
            </w:pPr>
            <w:r w:rsidRPr="00DF232D">
              <w:rPr>
                <w:sz w:val="16"/>
                <w:szCs w:val="16"/>
              </w:rPr>
              <w:t>Excessive skin</w:t>
            </w:r>
          </w:p>
          <w:p w:rsidR="00297F26" w:rsidRPr="004716F6" w:rsidRDefault="00297F26" w:rsidP="00837E1A">
            <w:pPr>
              <w:rPr>
                <w:sz w:val="16"/>
                <w:szCs w:val="16"/>
              </w:rPr>
            </w:pPr>
            <w:r w:rsidRPr="00DF232D">
              <w:rPr>
                <w:sz w:val="16"/>
                <w:szCs w:val="16"/>
              </w:rPr>
              <w:t>removed</w:t>
            </w:r>
          </w:p>
        </w:tc>
        <w:tc>
          <w:tcPr>
            <w:tcW w:w="1842" w:type="dxa"/>
            <w:shd w:val="clear" w:color="auto" w:fill="D6E3BC"/>
          </w:tcPr>
          <w:p w:rsidR="00297F26" w:rsidRPr="007242C5" w:rsidRDefault="00297F26" w:rsidP="00837E1A">
            <w:pPr>
              <w:autoSpaceDE w:val="0"/>
              <w:autoSpaceDN w:val="0"/>
              <w:adjustRightInd w:val="0"/>
              <w:rPr>
                <w:sz w:val="16"/>
                <w:szCs w:val="16"/>
              </w:rPr>
            </w:pPr>
            <w:r w:rsidRPr="007242C5">
              <w:rPr>
                <w:sz w:val="16"/>
                <w:szCs w:val="16"/>
              </w:rPr>
              <w:t xml:space="preserve">Client concerned, but there is no </w:t>
            </w:r>
            <w:proofErr w:type="spellStart"/>
            <w:r w:rsidRPr="007242C5">
              <w:rPr>
                <w:sz w:val="16"/>
                <w:szCs w:val="16"/>
              </w:rPr>
              <w:t>discernable</w:t>
            </w:r>
            <w:proofErr w:type="spellEnd"/>
          </w:p>
          <w:p w:rsidR="00297F26" w:rsidRPr="004716F6" w:rsidRDefault="00297F26" w:rsidP="00837E1A">
            <w:pPr>
              <w:autoSpaceDE w:val="0"/>
              <w:autoSpaceDN w:val="0"/>
              <w:adjustRightInd w:val="0"/>
              <w:rPr>
                <w:sz w:val="16"/>
                <w:szCs w:val="16"/>
              </w:rPr>
            </w:pPr>
            <w:r w:rsidRPr="007242C5">
              <w:rPr>
                <w:sz w:val="16"/>
                <w:szCs w:val="16"/>
              </w:rPr>
              <w:t>abnormality</w:t>
            </w:r>
          </w:p>
        </w:tc>
        <w:tc>
          <w:tcPr>
            <w:tcW w:w="2378" w:type="dxa"/>
            <w:shd w:val="clear" w:color="auto" w:fill="FFFF99"/>
          </w:tcPr>
          <w:p w:rsidR="00297F26" w:rsidRPr="007242C5" w:rsidRDefault="00297F26" w:rsidP="00837E1A">
            <w:pPr>
              <w:rPr>
                <w:sz w:val="16"/>
                <w:szCs w:val="16"/>
              </w:rPr>
            </w:pPr>
            <w:r w:rsidRPr="007242C5">
              <w:rPr>
                <w:sz w:val="16"/>
                <w:szCs w:val="16"/>
              </w:rPr>
              <w:t>Skin is tight, but additional operative work not</w:t>
            </w:r>
          </w:p>
          <w:p w:rsidR="00297F26" w:rsidRPr="004716F6" w:rsidRDefault="00297F26" w:rsidP="00837E1A">
            <w:pPr>
              <w:rPr>
                <w:sz w:val="16"/>
                <w:szCs w:val="16"/>
              </w:rPr>
            </w:pPr>
            <w:r w:rsidRPr="007242C5">
              <w:rPr>
                <w:sz w:val="16"/>
                <w:szCs w:val="16"/>
              </w:rPr>
              <w:t>necessary</w:t>
            </w:r>
          </w:p>
        </w:tc>
        <w:tc>
          <w:tcPr>
            <w:tcW w:w="2300" w:type="dxa"/>
            <w:shd w:val="clear" w:color="auto" w:fill="FDE9D9"/>
          </w:tcPr>
          <w:p w:rsidR="00297F26" w:rsidRPr="004716F6" w:rsidRDefault="00297F26" w:rsidP="00837E1A">
            <w:pPr>
              <w:rPr>
                <w:sz w:val="16"/>
                <w:szCs w:val="16"/>
              </w:rPr>
            </w:pPr>
            <w:r w:rsidRPr="007242C5">
              <w:rPr>
                <w:sz w:val="16"/>
                <w:szCs w:val="16"/>
              </w:rPr>
              <w:t>Requires re-operation or transfer to another facility</w:t>
            </w:r>
          </w:p>
        </w:tc>
      </w:tr>
      <w:tr w:rsidR="00297F26" w:rsidRPr="004716F6" w:rsidTr="0058750E">
        <w:tc>
          <w:tcPr>
            <w:tcW w:w="851" w:type="dxa"/>
            <w:shd w:val="clear" w:color="auto" w:fill="DDD9C3"/>
          </w:tcPr>
          <w:p w:rsidR="00297F26" w:rsidRPr="004716F6" w:rsidRDefault="00297F26" w:rsidP="00C025B4">
            <w:pPr>
              <w:jc w:val="both"/>
              <w:rPr>
                <w:sz w:val="16"/>
                <w:szCs w:val="16"/>
              </w:rPr>
            </w:pPr>
            <w:r>
              <w:rPr>
                <w:sz w:val="16"/>
                <w:szCs w:val="16"/>
              </w:rPr>
              <w:t>IS</w:t>
            </w:r>
          </w:p>
        </w:tc>
        <w:tc>
          <w:tcPr>
            <w:tcW w:w="1276" w:type="dxa"/>
            <w:shd w:val="clear" w:color="auto" w:fill="DDD9C3"/>
          </w:tcPr>
          <w:p w:rsidR="00297F26" w:rsidRPr="00FF1E3A" w:rsidRDefault="00297F26" w:rsidP="00837E1A">
            <w:pPr>
              <w:rPr>
                <w:sz w:val="16"/>
                <w:szCs w:val="16"/>
              </w:rPr>
            </w:pPr>
            <w:r w:rsidRPr="00FF1E3A">
              <w:rPr>
                <w:sz w:val="16"/>
                <w:szCs w:val="16"/>
              </w:rPr>
              <w:t xml:space="preserve">Insufficient skin </w:t>
            </w:r>
          </w:p>
          <w:p w:rsidR="00297F26" w:rsidRPr="004716F6" w:rsidRDefault="00297F26" w:rsidP="00837E1A">
            <w:pPr>
              <w:rPr>
                <w:sz w:val="16"/>
                <w:szCs w:val="16"/>
              </w:rPr>
            </w:pPr>
            <w:r w:rsidRPr="00FF1E3A">
              <w:rPr>
                <w:sz w:val="16"/>
                <w:szCs w:val="16"/>
              </w:rPr>
              <w:t>removed</w:t>
            </w:r>
          </w:p>
        </w:tc>
        <w:tc>
          <w:tcPr>
            <w:tcW w:w="1842" w:type="dxa"/>
            <w:shd w:val="clear" w:color="auto" w:fill="D6E3BC"/>
          </w:tcPr>
          <w:p w:rsidR="00297F26" w:rsidRPr="00FF1E3A" w:rsidRDefault="00297F26" w:rsidP="00837E1A">
            <w:pPr>
              <w:autoSpaceDE w:val="0"/>
              <w:autoSpaceDN w:val="0"/>
              <w:adjustRightInd w:val="0"/>
              <w:rPr>
                <w:sz w:val="16"/>
                <w:szCs w:val="16"/>
              </w:rPr>
            </w:pPr>
            <w:r w:rsidRPr="00FF1E3A">
              <w:rPr>
                <w:sz w:val="16"/>
                <w:szCs w:val="16"/>
              </w:rPr>
              <w:t xml:space="preserve">Foreskin partially covers the </w:t>
            </w:r>
            <w:proofErr w:type="spellStart"/>
            <w:r w:rsidRPr="00FF1E3A">
              <w:rPr>
                <w:sz w:val="16"/>
                <w:szCs w:val="16"/>
              </w:rPr>
              <w:t>glans</w:t>
            </w:r>
            <w:proofErr w:type="spellEnd"/>
            <w:r w:rsidRPr="00FF1E3A">
              <w:rPr>
                <w:sz w:val="16"/>
                <w:szCs w:val="16"/>
              </w:rPr>
              <w:t xml:space="preserve"> only when</w:t>
            </w:r>
          </w:p>
          <w:p w:rsidR="00297F26" w:rsidRPr="004716F6" w:rsidRDefault="00297F26" w:rsidP="00837E1A">
            <w:pPr>
              <w:autoSpaceDE w:val="0"/>
              <w:autoSpaceDN w:val="0"/>
              <w:adjustRightInd w:val="0"/>
              <w:rPr>
                <w:sz w:val="16"/>
                <w:szCs w:val="16"/>
              </w:rPr>
            </w:pPr>
            <w:r w:rsidRPr="00FF1E3A">
              <w:rPr>
                <w:sz w:val="16"/>
                <w:szCs w:val="16"/>
              </w:rPr>
              <w:t>extended</w:t>
            </w:r>
          </w:p>
        </w:tc>
        <w:tc>
          <w:tcPr>
            <w:tcW w:w="2378" w:type="dxa"/>
            <w:shd w:val="clear" w:color="auto" w:fill="FFFF99"/>
          </w:tcPr>
          <w:p w:rsidR="00297F26" w:rsidRPr="00FF1E3A" w:rsidRDefault="00297F26" w:rsidP="00837E1A">
            <w:pPr>
              <w:rPr>
                <w:sz w:val="16"/>
                <w:szCs w:val="16"/>
              </w:rPr>
            </w:pPr>
            <w:r w:rsidRPr="00FF1E3A">
              <w:rPr>
                <w:sz w:val="16"/>
                <w:szCs w:val="16"/>
              </w:rPr>
              <w:t xml:space="preserve">Foreskin still partially covers the </w:t>
            </w:r>
            <w:proofErr w:type="spellStart"/>
            <w:r w:rsidRPr="00FF1E3A">
              <w:rPr>
                <w:sz w:val="16"/>
                <w:szCs w:val="16"/>
              </w:rPr>
              <w:t>glans</w:t>
            </w:r>
            <w:proofErr w:type="spellEnd"/>
            <w:r w:rsidRPr="00FF1E3A">
              <w:rPr>
                <w:sz w:val="16"/>
                <w:szCs w:val="16"/>
              </w:rPr>
              <w:t xml:space="preserve"> and re</w:t>
            </w:r>
            <w:r>
              <w:rPr>
                <w:sz w:val="16"/>
                <w:szCs w:val="16"/>
              </w:rPr>
              <w:t>-</w:t>
            </w:r>
            <w:r w:rsidRPr="00FF1E3A">
              <w:rPr>
                <w:sz w:val="16"/>
                <w:szCs w:val="16"/>
              </w:rPr>
              <w:t>operation</w:t>
            </w:r>
          </w:p>
          <w:p w:rsidR="00297F26" w:rsidRPr="004716F6" w:rsidRDefault="00297F26" w:rsidP="00837E1A">
            <w:pPr>
              <w:rPr>
                <w:sz w:val="16"/>
                <w:szCs w:val="16"/>
              </w:rPr>
            </w:pPr>
            <w:r w:rsidRPr="00FF1E3A">
              <w:rPr>
                <w:sz w:val="16"/>
                <w:szCs w:val="16"/>
              </w:rPr>
              <w:t>is required</w:t>
            </w:r>
          </w:p>
        </w:tc>
        <w:tc>
          <w:tcPr>
            <w:tcW w:w="2300" w:type="dxa"/>
            <w:shd w:val="clear" w:color="auto" w:fill="FDE9D9"/>
          </w:tcPr>
          <w:p w:rsidR="00297F26" w:rsidRPr="004716F6" w:rsidRDefault="00297F26" w:rsidP="00837E1A">
            <w:pPr>
              <w:rPr>
                <w:sz w:val="16"/>
                <w:szCs w:val="16"/>
              </w:rPr>
            </w:pPr>
          </w:p>
        </w:tc>
      </w:tr>
      <w:tr w:rsidR="00297F26" w:rsidRPr="004716F6" w:rsidTr="0058750E">
        <w:tc>
          <w:tcPr>
            <w:tcW w:w="851" w:type="dxa"/>
            <w:shd w:val="clear" w:color="auto" w:fill="DDD9C3"/>
          </w:tcPr>
          <w:p w:rsidR="00297F26" w:rsidRPr="004716F6" w:rsidRDefault="00297F26" w:rsidP="00C025B4">
            <w:pPr>
              <w:jc w:val="both"/>
              <w:rPr>
                <w:sz w:val="16"/>
                <w:szCs w:val="16"/>
              </w:rPr>
            </w:pPr>
            <w:r>
              <w:rPr>
                <w:sz w:val="16"/>
                <w:szCs w:val="16"/>
              </w:rPr>
              <w:t>TP</w:t>
            </w:r>
          </w:p>
        </w:tc>
        <w:tc>
          <w:tcPr>
            <w:tcW w:w="1276" w:type="dxa"/>
            <w:shd w:val="clear" w:color="auto" w:fill="DDD9C3"/>
          </w:tcPr>
          <w:p w:rsidR="00297F26" w:rsidRPr="00297F26" w:rsidRDefault="00297F26" w:rsidP="00837E1A">
            <w:pPr>
              <w:rPr>
                <w:sz w:val="16"/>
                <w:szCs w:val="16"/>
              </w:rPr>
            </w:pPr>
            <w:r w:rsidRPr="00297F26">
              <w:rPr>
                <w:sz w:val="16"/>
                <w:szCs w:val="16"/>
              </w:rPr>
              <w:t>Torsion</w:t>
            </w:r>
            <w:r>
              <w:rPr>
                <w:sz w:val="16"/>
                <w:szCs w:val="16"/>
              </w:rPr>
              <w:t xml:space="preserve"> or bending</w:t>
            </w:r>
            <w:r w:rsidRPr="00297F26">
              <w:rPr>
                <w:sz w:val="16"/>
                <w:szCs w:val="16"/>
              </w:rPr>
              <w:t xml:space="preserve"> of</w:t>
            </w:r>
          </w:p>
          <w:p w:rsidR="00297F26" w:rsidRPr="004716F6" w:rsidRDefault="00297F26" w:rsidP="00837E1A">
            <w:pPr>
              <w:rPr>
                <w:sz w:val="16"/>
                <w:szCs w:val="16"/>
              </w:rPr>
            </w:pPr>
            <w:r w:rsidRPr="00297F26">
              <w:rPr>
                <w:sz w:val="16"/>
                <w:szCs w:val="16"/>
              </w:rPr>
              <w:t>Penis</w:t>
            </w:r>
            <w:r>
              <w:rPr>
                <w:sz w:val="16"/>
                <w:szCs w:val="16"/>
              </w:rPr>
              <w:t xml:space="preserve"> </w:t>
            </w:r>
          </w:p>
        </w:tc>
        <w:tc>
          <w:tcPr>
            <w:tcW w:w="1842" w:type="dxa"/>
            <w:shd w:val="clear" w:color="auto" w:fill="D6E3BC"/>
          </w:tcPr>
          <w:p w:rsidR="00297F26" w:rsidRPr="004716F6" w:rsidRDefault="00297F26" w:rsidP="00837E1A">
            <w:pPr>
              <w:rPr>
                <w:sz w:val="16"/>
                <w:szCs w:val="16"/>
              </w:rPr>
            </w:pPr>
            <w:r w:rsidRPr="00297F26">
              <w:rPr>
                <w:sz w:val="16"/>
                <w:szCs w:val="16"/>
              </w:rPr>
              <w:t>Torsion is observable, but does not cause pain or</w:t>
            </w:r>
            <w:r>
              <w:rPr>
                <w:sz w:val="16"/>
                <w:szCs w:val="16"/>
              </w:rPr>
              <w:t xml:space="preserve"> </w:t>
            </w:r>
            <w:r w:rsidRPr="00297F26">
              <w:rPr>
                <w:sz w:val="16"/>
                <w:szCs w:val="16"/>
              </w:rPr>
              <w:t>discomfort</w:t>
            </w:r>
          </w:p>
        </w:tc>
        <w:tc>
          <w:tcPr>
            <w:tcW w:w="2378" w:type="dxa"/>
            <w:shd w:val="clear" w:color="auto" w:fill="FFFF99"/>
          </w:tcPr>
          <w:p w:rsidR="00297F26" w:rsidRPr="004716F6" w:rsidRDefault="00297F26" w:rsidP="00837E1A">
            <w:pPr>
              <w:rPr>
                <w:sz w:val="16"/>
                <w:szCs w:val="16"/>
              </w:rPr>
            </w:pPr>
            <w:r w:rsidRPr="00297F26">
              <w:rPr>
                <w:sz w:val="16"/>
                <w:szCs w:val="16"/>
              </w:rPr>
              <w:t>Causes mild pain or discomfort, but additional</w:t>
            </w:r>
            <w:r>
              <w:rPr>
                <w:sz w:val="16"/>
                <w:szCs w:val="16"/>
              </w:rPr>
              <w:t xml:space="preserve"> </w:t>
            </w:r>
            <w:r w:rsidRPr="00297F26">
              <w:rPr>
                <w:sz w:val="16"/>
                <w:szCs w:val="16"/>
              </w:rPr>
              <w:t>operative work not necessary</w:t>
            </w:r>
          </w:p>
        </w:tc>
        <w:tc>
          <w:tcPr>
            <w:tcW w:w="2300" w:type="dxa"/>
            <w:shd w:val="clear" w:color="auto" w:fill="FDE9D9"/>
          </w:tcPr>
          <w:p w:rsidR="00297F26" w:rsidRPr="004716F6" w:rsidRDefault="00297F26" w:rsidP="00837E1A">
            <w:pPr>
              <w:rPr>
                <w:sz w:val="16"/>
                <w:szCs w:val="16"/>
              </w:rPr>
            </w:pPr>
            <w:r w:rsidRPr="00297F26">
              <w:rPr>
                <w:sz w:val="16"/>
                <w:szCs w:val="16"/>
              </w:rPr>
              <w:t>Requires re-operation or transfer to another facility</w:t>
            </w:r>
          </w:p>
        </w:tc>
      </w:tr>
      <w:tr w:rsidR="00297F26" w:rsidRPr="004716F6" w:rsidTr="0058750E">
        <w:tc>
          <w:tcPr>
            <w:tcW w:w="851" w:type="dxa"/>
            <w:shd w:val="clear" w:color="auto" w:fill="DDD9C3"/>
          </w:tcPr>
          <w:p w:rsidR="00297F26" w:rsidRPr="004716F6" w:rsidRDefault="00297F26" w:rsidP="00C025B4">
            <w:pPr>
              <w:jc w:val="both"/>
              <w:rPr>
                <w:sz w:val="16"/>
                <w:szCs w:val="16"/>
              </w:rPr>
            </w:pPr>
            <w:r>
              <w:rPr>
                <w:sz w:val="16"/>
                <w:szCs w:val="16"/>
              </w:rPr>
              <w:t>ED</w:t>
            </w:r>
          </w:p>
        </w:tc>
        <w:tc>
          <w:tcPr>
            <w:tcW w:w="1276" w:type="dxa"/>
            <w:shd w:val="clear" w:color="auto" w:fill="DDD9C3"/>
          </w:tcPr>
          <w:p w:rsidR="00297F26" w:rsidRPr="00297F26" w:rsidRDefault="00297F26" w:rsidP="00837E1A">
            <w:pPr>
              <w:rPr>
                <w:sz w:val="16"/>
                <w:szCs w:val="16"/>
              </w:rPr>
            </w:pPr>
            <w:r w:rsidRPr="00297F26">
              <w:rPr>
                <w:sz w:val="16"/>
                <w:szCs w:val="16"/>
              </w:rPr>
              <w:t>Erectile</w:t>
            </w:r>
          </w:p>
          <w:p w:rsidR="00297F26" w:rsidRPr="004716F6" w:rsidRDefault="00297F26" w:rsidP="00837E1A">
            <w:pPr>
              <w:rPr>
                <w:sz w:val="16"/>
                <w:szCs w:val="16"/>
              </w:rPr>
            </w:pPr>
            <w:r w:rsidRPr="00297F26">
              <w:rPr>
                <w:sz w:val="16"/>
                <w:szCs w:val="16"/>
              </w:rPr>
              <w:t>dysfunction</w:t>
            </w:r>
          </w:p>
        </w:tc>
        <w:tc>
          <w:tcPr>
            <w:tcW w:w="1842" w:type="dxa"/>
            <w:shd w:val="clear" w:color="auto" w:fill="D6E3BC"/>
          </w:tcPr>
          <w:p w:rsidR="00C33D74" w:rsidRPr="00C33D74" w:rsidRDefault="00C33D74" w:rsidP="00837E1A">
            <w:pPr>
              <w:rPr>
                <w:sz w:val="16"/>
                <w:szCs w:val="16"/>
              </w:rPr>
            </w:pPr>
            <w:r w:rsidRPr="00C33D74">
              <w:rPr>
                <w:sz w:val="16"/>
                <w:szCs w:val="16"/>
              </w:rPr>
              <w:t>Client reports occasional inability to have an</w:t>
            </w:r>
          </w:p>
          <w:p w:rsidR="00297F26" w:rsidRPr="004716F6" w:rsidRDefault="00C33D74" w:rsidP="00837E1A">
            <w:pPr>
              <w:rPr>
                <w:sz w:val="16"/>
                <w:szCs w:val="16"/>
              </w:rPr>
            </w:pPr>
            <w:r w:rsidRPr="00C33D74">
              <w:rPr>
                <w:sz w:val="16"/>
                <w:szCs w:val="16"/>
              </w:rPr>
              <w:t>erection</w:t>
            </w:r>
          </w:p>
        </w:tc>
        <w:tc>
          <w:tcPr>
            <w:tcW w:w="2378" w:type="dxa"/>
            <w:shd w:val="clear" w:color="auto" w:fill="FFFF99"/>
          </w:tcPr>
          <w:p w:rsidR="00297F26" w:rsidRPr="004716F6" w:rsidRDefault="00C33D74" w:rsidP="00837E1A">
            <w:pPr>
              <w:rPr>
                <w:sz w:val="16"/>
                <w:szCs w:val="16"/>
              </w:rPr>
            </w:pPr>
            <w:r w:rsidRPr="00C33D74">
              <w:rPr>
                <w:sz w:val="16"/>
                <w:szCs w:val="16"/>
              </w:rPr>
              <w:t>Client reports frequent inability to have an erection</w:t>
            </w:r>
          </w:p>
        </w:tc>
        <w:tc>
          <w:tcPr>
            <w:tcW w:w="2300" w:type="dxa"/>
            <w:shd w:val="clear" w:color="auto" w:fill="FDE9D9"/>
          </w:tcPr>
          <w:p w:rsidR="00297F26" w:rsidRPr="004716F6" w:rsidRDefault="00297F26" w:rsidP="0058750E">
            <w:pPr>
              <w:rPr>
                <w:sz w:val="16"/>
                <w:szCs w:val="16"/>
              </w:rPr>
            </w:pPr>
            <w:r w:rsidRPr="00297F26">
              <w:rPr>
                <w:sz w:val="16"/>
                <w:szCs w:val="16"/>
              </w:rPr>
              <w:t>Client reports complete or near complete inability to</w:t>
            </w:r>
            <w:r w:rsidR="0058750E">
              <w:rPr>
                <w:sz w:val="16"/>
                <w:szCs w:val="16"/>
              </w:rPr>
              <w:t xml:space="preserve"> </w:t>
            </w:r>
            <w:r w:rsidRPr="00297F26">
              <w:rPr>
                <w:sz w:val="16"/>
                <w:szCs w:val="16"/>
              </w:rPr>
              <w:t>have an erection</w:t>
            </w:r>
          </w:p>
        </w:tc>
      </w:tr>
      <w:tr w:rsidR="003F2435" w:rsidRPr="004716F6" w:rsidTr="0058750E">
        <w:tc>
          <w:tcPr>
            <w:tcW w:w="851" w:type="dxa"/>
            <w:shd w:val="clear" w:color="auto" w:fill="DDD9C3"/>
          </w:tcPr>
          <w:p w:rsidR="003F2435" w:rsidRDefault="003F2435" w:rsidP="00C025B4">
            <w:pPr>
              <w:jc w:val="both"/>
              <w:rPr>
                <w:sz w:val="16"/>
                <w:szCs w:val="16"/>
              </w:rPr>
            </w:pPr>
            <w:r>
              <w:rPr>
                <w:sz w:val="16"/>
                <w:szCs w:val="16"/>
              </w:rPr>
              <w:t>PP</w:t>
            </w:r>
          </w:p>
        </w:tc>
        <w:tc>
          <w:tcPr>
            <w:tcW w:w="1276" w:type="dxa"/>
            <w:shd w:val="clear" w:color="auto" w:fill="DDD9C3"/>
          </w:tcPr>
          <w:p w:rsidR="003F2435" w:rsidRDefault="003F2435" w:rsidP="003F2435">
            <w:pPr>
              <w:rPr>
                <w:sz w:val="16"/>
                <w:szCs w:val="16"/>
              </w:rPr>
            </w:pPr>
            <w:r w:rsidRPr="003F2435">
              <w:rPr>
                <w:sz w:val="16"/>
                <w:szCs w:val="16"/>
              </w:rPr>
              <w:t>Psycho</w:t>
            </w:r>
            <w:r>
              <w:rPr>
                <w:sz w:val="16"/>
                <w:szCs w:val="16"/>
              </w:rPr>
              <w:t>-</w:t>
            </w:r>
          </w:p>
          <w:p w:rsidR="003F2435" w:rsidRPr="00297F26" w:rsidRDefault="003F2435" w:rsidP="003F2435">
            <w:pPr>
              <w:rPr>
                <w:sz w:val="16"/>
                <w:szCs w:val="16"/>
              </w:rPr>
            </w:pPr>
            <w:r w:rsidRPr="003F2435">
              <w:rPr>
                <w:sz w:val="16"/>
                <w:szCs w:val="16"/>
              </w:rPr>
              <w:t>behavi</w:t>
            </w:r>
            <w:r>
              <w:rPr>
                <w:sz w:val="16"/>
                <w:szCs w:val="16"/>
              </w:rPr>
              <w:t>o</w:t>
            </w:r>
            <w:r w:rsidRPr="003F2435">
              <w:rPr>
                <w:sz w:val="16"/>
                <w:szCs w:val="16"/>
              </w:rPr>
              <w:t>ural</w:t>
            </w:r>
            <w:r>
              <w:rPr>
                <w:sz w:val="16"/>
                <w:szCs w:val="16"/>
              </w:rPr>
              <w:t xml:space="preserve"> </w:t>
            </w:r>
            <w:r w:rsidRPr="003F2435">
              <w:rPr>
                <w:sz w:val="16"/>
                <w:szCs w:val="16"/>
              </w:rPr>
              <w:t>problems</w:t>
            </w:r>
          </w:p>
        </w:tc>
        <w:tc>
          <w:tcPr>
            <w:tcW w:w="1842" w:type="dxa"/>
            <w:shd w:val="clear" w:color="auto" w:fill="D6E3BC"/>
          </w:tcPr>
          <w:p w:rsidR="003F2435" w:rsidRPr="003F2435" w:rsidRDefault="003F2435" w:rsidP="003F2435">
            <w:pPr>
              <w:rPr>
                <w:sz w:val="16"/>
                <w:szCs w:val="16"/>
              </w:rPr>
            </w:pPr>
            <w:r w:rsidRPr="003F2435">
              <w:rPr>
                <w:sz w:val="16"/>
                <w:szCs w:val="16"/>
              </w:rPr>
              <w:t>Client reports mild dissatisfaction with the</w:t>
            </w:r>
          </w:p>
          <w:p w:rsidR="003F2435" w:rsidRPr="003F2435" w:rsidRDefault="003F2435" w:rsidP="003F2435">
            <w:pPr>
              <w:rPr>
                <w:sz w:val="16"/>
                <w:szCs w:val="16"/>
              </w:rPr>
            </w:pPr>
            <w:r w:rsidRPr="003F2435">
              <w:rPr>
                <w:sz w:val="16"/>
                <w:szCs w:val="16"/>
              </w:rPr>
              <w:t xml:space="preserve">circumcision, but no significant </w:t>
            </w:r>
            <w:proofErr w:type="spellStart"/>
            <w:r w:rsidRPr="003F2435">
              <w:rPr>
                <w:sz w:val="16"/>
                <w:szCs w:val="16"/>
              </w:rPr>
              <w:t>psychobehavioural</w:t>
            </w:r>
            <w:proofErr w:type="spellEnd"/>
          </w:p>
          <w:p w:rsidR="003F2435" w:rsidRPr="00C33D74" w:rsidRDefault="003F2435" w:rsidP="003F2435">
            <w:pPr>
              <w:rPr>
                <w:sz w:val="16"/>
                <w:szCs w:val="16"/>
              </w:rPr>
            </w:pPr>
            <w:r w:rsidRPr="003F2435">
              <w:rPr>
                <w:sz w:val="16"/>
                <w:szCs w:val="16"/>
              </w:rPr>
              <w:t>consequences</w:t>
            </w:r>
          </w:p>
        </w:tc>
        <w:tc>
          <w:tcPr>
            <w:tcW w:w="2378" w:type="dxa"/>
            <w:shd w:val="clear" w:color="auto" w:fill="FFFF99"/>
          </w:tcPr>
          <w:p w:rsidR="003F2435" w:rsidRPr="003F2435" w:rsidRDefault="003F2435" w:rsidP="003F2435">
            <w:pPr>
              <w:rPr>
                <w:sz w:val="16"/>
                <w:szCs w:val="16"/>
              </w:rPr>
            </w:pPr>
            <w:r w:rsidRPr="003F2435">
              <w:rPr>
                <w:sz w:val="16"/>
                <w:szCs w:val="16"/>
              </w:rPr>
              <w:t>Client reports significant dissatisfaction with the</w:t>
            </w:r>
          </w:p>
          <w:p w:rsidR="003F2435" w:rsidRPr="003F2435" w:rsidRDefault="003F2435" w:rsidP="003F2435">
            <w:pPr>
              <w:rPr>
                <w:sz w:val="16"/>
                <w:szCs w:val="16"/>
              </w:rPr>
            </w:pPr>
            <w:r w:rsidRPr="003F2435">
              <w:rPr>
                <w:sz w:val="16"/>
                <w:szCs w:val="16"/>
              </w:rPr>
              <w:t xml:space="preserve">circumcision, but no significant </w:t>
            </w:r>
            <w:proofErr w:type="spellStart"/>
            <w:r w:rsidRPr="003F2435">
              <w:rPr>
                <w:sz w:val="16"/>
                <w:szCs w:val="16"/>
              </w:rPr>
              <w:t>psychobehavioural</w:t>
            </w:r>
            <w:proofErr w:type="spellEnd"/>
          </w:p>
          <w:p w:rsidR="003F2435" w:rsidRPr="00C33D74" w:rsidRDefault="003F2435" w:rsidP="003F2435">
            <w:pPr>
              <w:rPr>
                <w:sz w:val="16"/>
                <w:szCs w:val="16"/>
              </w:rPr>
            </w:pPr>
            <w:r w:rsidRPr="003F2435">
              <w:rPr>
                <w:sz w:val="16"/>
                <w:szCs w:val="16"/>
              </w:rPr>
              <w:t>consequences</w:t>
            </w:r>
          </w:p>
        </w:tc>
        <w:tc>
          <w:tcPr>
            <w:tcW w:w="2300" w:type="dxa"/>
            <w:shd w:val="clear" w:color="auto" w:fill="FDE9D9"/>
          </w:tcPr>
          <w:p w:rsidR="003F2435" w:rsidRPr="00297F26" w:rsidRDefault="003F2435" w:rsidP="0058750E">
            <w:pPr>
              <w:rPr>
                <w:sz w:val="16"/>
                <w:szCs w:val="16"/>
              </w:rPr>
            </w:pPr>
            <w:r w:rsidRPr="003F2435">
              <w:rPr>
                <w:sz w:val="16"/>
                <w:szCs w:val="16"/>
              </w:rPr>
              <w:t>Significant depression or other psychological</w:t>
            </w:r>
            <w:r w:rsidR="0058750E">
              <w:rPr>
                <w:sz w:val="16"/>
                <w:szCs w:val="16"/>
              </w:rPr>
              <w:t xml:space="preserve"> </w:t>
            </w:r>
            <w:r w:rsidRPr="003F2435">
              <w:rPr>
                <w:sz w:val="16"/>
                <w:szCs w:val="16"/>
              </w:rPr>
              <w:t>problems attributed by the client to the circumcision</w:t>
            </w:r>
          </w:p>
        </w:tc>
      </w:tr>
    </w:tbl>
    <w:p w:rsidR="000860BA" w:rsidRDefault="000860BA" w:rsidP="000860BA">
      <w:pPr>
        <w:pStyle w:val="Caption"/>
      </w:pPr>
    </w:p>
    <w:p w:rsidR="009B07A0" w:rsidRDefault="000860BA" w:rsidP="000860BA">
      <w:pPr>
        <w:pStyle w:val="Caption"/>
        <w:rPr>
          <w:sz w:val="16"/>
          <w:szCs w:val="16"/>
          <w:lang w:val="en-US"/>
        </w:rPr>
      </w:pPr>
      <w:r>
        <w:t xml:space="preserve">Table </w:t>
      </w:r>
      <w:fldSimple w:instr=" SEQ Table \* ARABIC ">
        <w:r w:rsidR="00922F5D">
          <w:rPr>
            <w:noProof/>
          </w:rPr>
          <w:t>5</w:t>
        </w:r>
      </w:fldSimple>
      <w:r>
        <w:t>: Pain scale</w:t>
      </w:r>
      <w:r w:rsidRPr="0058750E">
        <w:rPr>
          <w:rStyle w:val="EndnoteReference"/>
          <w:b w:val="0"/>
        </w:rPr>
        <w:endnoteReference w:id="4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417"/>
        <w:gridCol w:w="5777"/>
      </w:tblGrid>
      <w:tr w:rsidR="003F2435" w:rsidRPr="00C025B4" w:rsidTr="0058750E">
        <w:tc>
          <w:tcPr>
            <w:tcW w:w="1668" w:type="dxa"/>
            <w:tcBorders>
              <w:bottom w:val="single" w:sz="4" w:space="0" w:color="auto"/>
            </w:tcBorders>
            <w:shd w:val="clear" w:color="auto" w:fill="C4BC96"/>
          </w:tcPr>
          <w:p w:rsidR="003F2435" w:rsidRPr="00C025B4" w:rsidRDefault="003F2435" w:rsidP="00C025B4">
            <w:pPr>
              <w:spacing w:beforeAutospacing="1" w:after="100" w:afterAutospacing="1"/>
              <w:rPr>
                <w:sz w:val="16"/>
                <w:szCs w:val="16"/>
                <w:lang w:val="en-US"/>
              </w:rPr>
            </w:pPr>
          </w:p>
        </w:tc>
        <w:tc>
          <w:tcPr>
            <w:tcW w:w="1417" w:type="dxa"/>
            <w:tcBorders>
              <w:bottom w:val="single" w:sz="4" w:space="0" w:color="auto"/>
            </w:tcBorders>
            <w:shd w:val="clear" w:color="auto" w:fill="C4BC96"/>
            <w:vAlign w:val="center"/>
          </w:tcPr>
          <w:p w:rsidR="003F2435" w:rsidRPr="009B07A0" w:rsidRDefault="003F2435" w:rsidP="00C025B4">
            <w:pPr>
              <w:jc w:val="center"/>
              <w:rPr>
                <w:sz w:val="16"/>
                <w:szCs w:val="16"/>
                <w:lang w:val="en-US"/>
              </w:rPr>
            </w:pPr>
            <w:r w:rsidRPr="009B07A0">
              <w:rPr>
                <w:b/>
                <w:bCs/>
                <w:sz w:val="16"/>
                <w:szCs w:val="16"/>
                <w:lang w:val="en-US"/>
              </w:rPr>
              <w:t>0</w:t>
            </w:r>
          </w:p>
        </w:tc>
        <w:tc>
          <w:tcPr>
            <w:tcW w:w="5777" w:type="dxa"/>
            <w:tcBorders>
              <w:bottom w:val="single" w:sz="4" w:space="0" w:color="auto"/>
            </w:tcBorders>
            <w:shd w:val="clear" w:color="auto" w:fill="C4BC96"/>
            <w:vAlign w:val="center"/>
          </w:tcPr>
          <w:p w:rsidR="003F2435" w:rsidRPr="009B07A0" w:rsidRDefault="003F2435" w:rsidP="00C025B4">
            <w:pPr>
              <w:rPr>
                <w:sz w:val="16"/>
                <w:szCs w:val="16"/>
                <w:lang w:val="en-US"/>
              </w:rPr>
            </w:pPr>
            <w:r w:rsidRPr="009B07A0">
              <w:rPr>
                <w:sz w:val="16"/>
                <w:szCs w:val="16"/>
                <w:lang w:val="en-US"/>
              </w:rPr>
              <w:t>No pain. Feeling perfectly normal.</w:t>
            </w:r>
          </w:p>
        </w:tc>
      </w:tr>
      <w:tr w:rsidR="003F2435" w:rsidRPr="00C025B4" w:rsidTr="0058750E">
        <w:tc>
          <w:tcPr>
            <w:tcW w:w="1668" w:type="dxa"/>
            <w:vMerge w:val="restart"/>
            <w:shd w:val="clear" w:color="auto" w:fill="C2D69B"/>
            <w:vAlign w:val="center"/>
          </w:tcPr>
          <w:p w:rsidR="003F2435" w:rsidRPr="009B07A0" w:rsidRDefault="003F2435" w:rsidP="0058750E">
            <w:pPr>
              <w:spacing w:before="100" w:beforeAutospacing="1" w:after="100" w:afterAutospacing="1"/>
              <w:jc w:val="center"/>
              <w:rPr>
                <w:sz w:val="16"/>
                <w:szCs w:val="16"/>
                <w:lang w:val="en-US"/>
              </w:rPr>
            </w:pPr>
            <w:r w:rsidRPr="009B07A0">
              <w:rPr>
                <w:b/>
                <w:bCs/>
                <w:sz w:val="16"/>
                <w:szCs w:val="16"/>
                <w:lang w:val="en-US"/>
              </w:rPr>
              <w:t>Minor</w:t>
            </w:r>
          </w:p>
          <w:p w:rsidR="009B07A0" w:rsidRPr="009B07A0" w:rsidRDefault="003F2435" w:rsidP="0058750E">
            <w:pPr>
              <w:spacing w:before="100" w:beforeAutospacing="1" w:after="100" w:afterAutospacing="1"/>
              <w:rPr>
                <w:sz w:val="16"/>
                <w:szCs w:val="16"/>
                <w:lang w:val="en-US"/>
              </w:rPr>
            </w:pPr>
            <w:r w:rsidRPr="009B07A0">
              <w:rPr>
                <w:sz w:val="16"/>
                <w:szCs w:val="16"/>
                <w:lang w:val="en-US"/>
              </w:rPr>
              <w:t>Does not interfere with most activities. Able to adapt to pain psychologically and with medication or devices such as cushions.</w:t>
            </w:r>
          </w:p>
        </w:tc>
        <w:tc>
          <w:tcPr>
            <w:tcW w:w="1417" w:type="dxa"/>
            <w:shd w:val="clear" w:color="auto" w:fill="C2D69B"/>
            <w:vAlign w:val="center"/>
          </w:tcPr>
          <w:p w:rsidR="003F2435" w:rsidRPr="009B07A0" w:rsidRDefault="003F2435" w:rsidP="00C025B4">
            <w:pPr>
              <w:jc w:val="center"/>
              <w:rPr>
                <w:sz w:val="16"/>
                <w:szCs w:val="16"/>
                <w:lang w:val="en-US"/>
              </w:rPr>
            </w:pPr>
            <w:r w:rsidRPr="009B07A0">
              <w:rPr>
                <w:b/>
                <w:bCs/>
                <w:sz w:val="16"/>
                <w:szCs w:val="16"/>
                <w:lang w:val="en-US"/>
              </w:rPr>
              <w:t>1</w:t>
            </w:r>
            <w:r w:rsidRPr="009B07A0">
              <w:rPr>
                <w:b/>
                <w:bCs/>
                <w:sz w:val="16"/>
                <w:szCs w:val="16"/>
                <w:lang w:val="en-US"/>
              </w:rPr>
              <w:br/>
              <w:t xml:space="preserve">Very Mild </w:t>
            </w:r>
          </w:p>
        </w:tc>
        <w:tc>
          <w:tcPr>
            <w:tcW w:w="5777" w:type="dxa"/>
            <w:shd w:val="clear" w:color="auto" w:fill="C2D69B"/>
            <w:vAlign w:val="center"/>
          </w:tcPr>
          <w:p w:rsidR="003F2435" w:rsidRPr="009B07A0" w:rsidRDefault="003F2435" w:rsidP="00C025B4">
            <w:pPr>
              <w:rPr>
                <w:sz w:val="16"/>
                <w:szCs w:val="16"/>
                <w:lang w:val="en-US"/>
              </w:rPr>
            </w:pPr>
            <w:r w:rsidRPr="009B07A0">
              <w:rPr>
                <w:sz w:val="16"/>
                <w:szCs w:val="16"/>
                <w:lang w:val="en-US"/>
              </w:rPr>
              <w:t xml:space="preserve">Very light barely </w:t>
            </w:r>
            <w:proofErr w:type="spellStart"/>
            <w:r w:rsidRPr="009B07A0">
              <w:rPr>
                <w:sz w:val="16"/>
                <w:szCs w:val="16"/>
                <w:lang w:val="en-US"/>
              </w:rPr>
              <w:t>noticable</w:t>
            </w:r>
            <w:proofErr w:type="spellEnd"/>
            <w:r w:rsidRPr="009B07A0">
              <w:rPr>
                <w:sz w:val="16"/>
                <w:szCs w:val="16"/>
                <w:lang w:val="en-US"/>
              </w:rPr>
              <w:t xml:space="preserve"> pain, like a mosquito bite or a poison ivy itch. Most of the time you never think about the pain.</w:t>
            </w:r>
          </w:p>
        </w:tc>
      </w:tr>
      <w:tr w:rsidR="003F2435" w:rsidRPr="00C025B4" w:rsidTr="00C025B4">
        <w:tc>
          <w:tcPr>
            <w:tcW w:w="1668" w:type="dxa"/>
            <w:vMerge/>
            <w:shd w:val="clear" w:color="auto" w:fill="C2D69B"/>
            <w:vAlign w:val="center"/>
          </w:tcPr>
          <w:p w:rsidR="003F2435" w:rsidRPr="00C025B4" w:rsidRDefault="003F2435" w:rsidP="00C025B4">
            <w:pPr>
              <w:spacing w:beforeAutospacing="1" w:after="100" w:afterAutospacing="1"/>
              <w:rPr>
                <w:sz w:val="16"/>
                <w:szCs w:val="16"/>
                <w:lang w:val="en-US"/>
              </w:rPr>
            </w:pPr>
          </w:p>
        </w:tc>
        <w:tc>
          <w:tcPr>
            <w:tcW w:w="1417" w:type="dxa"/>
            <w:shd w:val="clear" w:color="auto" w:fill="C2D69B"/>
            <w:vAlign w:val="center"/>
          </w:tcPr>
          <w:p w:rsidR="003F2435" w:rsidRPr="009B07A0" w:rsidRDefault="003F2435" w:rsidP="00C025B4">
            <w:pPr>
              <w:jc w:val="center"/>
              <w:rPr>
                <w:sz w:val="16"/>
                <w:szCs w:val="16"/>
                <w:lang w:val="en-US"/>
              </w:rPr>
            </w:pPr>
            <w:r w:rsidRPr="009B07A0">
              <w:rPr>
                <w:b/>
                <w:bCs/>
                <w:sz w:val="16"/>
                <w:szCs w:val="16"/>
                <w:lang w:val="en-US"/>
              </w:rPr>
              <w:t>2</w:t>
            </w:r>
            <w:r w:rsidRPr="009B07A0">
              <w:rPr>
                <w:b/>
                <w:bCs/>
                <w:sz w:val="16"/>
                <w:szCs w:val="16"/>
                <w:lang w:val="en-US"/>
              </w:rPr>
              <w:br/>
              <w:t>Discomforting</w:t>
            </w:r>
          </w:p>
        </w:tc>
        <w:tc>
          <w:tcPr>
            <w:tcW w:w="5777" w:type="dxa"/>
            <w:shd w:val="clear" w:color="auto" w:fill="C2D69B"/>
            <w:vAlign w:val="center"/>
          </w:tcPr>
          <w:p w:rsidR="003F2435" w:rsidRPr="009B07A0" w:rsidRDefault="003F2435" w:rsidP="00C025B4">
            <w:pPr>
              <w:rPr>
                <w:sz w:val="16"/>
                <w:szCs w:val="16"/>
                <w:lang w:val="en-US"/>
              </w:rPr>
            </w:pPr>
            <w:r w:rsidRPr="009B07A0">
              <w:rPr>
                <w:sz w:val="16"/>
                <w:szCs w:val="16"/>
                <w:lang w:val="en-US"/>
              </w:rPr>
              <w:t>Minor pain, like lightly pinching the fold of skin between the thumb and first finger with the other hand, using the fingernails. Note that people react differently to this self-test.</w:t>
            </w:r>
          </w:p>
        </w:tc>
      </w:tr>
      <w:tr w:rsidR="003F2435" w:rsidRPr="00C025B4" w:rsidTr="00C025B4">
        <w:tc>
          <w:tcPr>
            <w:tcW w:w="1668" w:type="dxa"/>
            <w:vMerge/>
            <w:tcBorders>
              <w:bottom w:val="single" w:sz="4" w:space="0" w:color="auto"/>
            </w:tcBorders>
            <w:shd w:val="clear" w:color="auto" w:fill="C2D69B"/>
            <w:vAlign w:val="center"/>
          </w:tcPr>
          <w:p w:rsidR="003F2435" w:rsidRPr="00C025B4" w:rsidRDefault="003F2435" w:rsidP="00C025B4">
            <w:pPr>
              <w:spacing w:beforeAutospacing="1" w:after="100" w:afterAutospacing="1"/>
              <w:rPr>
                <w:sz w:val="16"/>
                <w:szCs w:val="16"/>
                <w:lang w:val="en-US"/>
              </w:rPr>
            </w:pPr>
          </w:p>
        </w:tc>
        <w:tc>
          <w:tcPr>
            <w:tcW w:w="1417" w:type="dxa"/>
            <w:tcBorders>
              <w:bottom w:val="single" w:sz="4" w:space="0" w:color="auto"/>
            </w:tcBorders>
            <w:shd w:val="clear" w:color="auto" w:fill="C2D69B"/>
            <w:vAlign w:val="center"/>
          </w:tcPr>
          <w:p w:rsidR="003F2435" w:rsidRPr="009B07A0" w:rsidRDefault="003F2435" w:rsidP="00C025B4">
            <w:pPr>
              <w:jc w:val="center"/>
              <w:rPr>
                <w:sz w:val="16"/>
                <w:szCs w:val="16"/>
                <w:lang w:val="en-US"/>
              </w:rPr>
            </w:pPr>
            <w:r w:rsidRPr="009B07A0">
              <w:rPr>
                <w:b/>
                <w:bCs/>
                <w:sz w:val="16"/>
                <w:szCs w:val="16"/>
                <w:lang w:val="en-US"/>
              </w:rPr>
              <w:t>3</w:t>
            </w:r>
            <w:r w:rsidRPr="009B07A0">
              <w:rPr>
                <w:b/>
                <w:bCs/>
                <w:sz w:val="16"/>
                <w:szCs w:val="16"/>
                <w:lang w:val="en-US"/>
              </w:rPr>
              <w:br/>
              <w:t xml:space="preserve">Tolerable </w:t>
            </w:r>
          </w:p>
        </w:tc>
        <w:tc>
          <w:tcPr>
            <w:tcW w:w="5777" w:type="dxa"/>
            <w:tcBorders>
              <w:bottom w:val="single" w:sz="4" w:space="0" w:color="auto"/>
            </w:tcBorders>
            <w:shd w:val="clear" w:color="auto" w:fill="C2D69B"/>
            <w:vAlign w:val="center"/>
          </w:tcPr>
          <w:p w:rsidR="003F2435" w:rsidRPr="009B07A0" w:rsidRDefault="003F2435" w:rsidP="00C025B4">
            <w:pPr>
              <w:rPr>
                <w:sz w:val="16"/>
                <w:szCs w:val="16"/>
                <w:lang w:val="en-US"/>
              </w:rPr>
            </w:pPr>
            <w:r w:rsidRPr="009B07A0">
              <w:rPr>
                <w:sz w:val="16"/>
                <w:szCs w:val="16"/>
                <w:lang w:val="en-US"/>
              </w:rPr>
              <w:t xml:space="preserve">Very </w:t>
            </w:r>
            <w:proofErr w:type="spellStart"/>
            <w:r w:rsidRPr="009B07A0">
              <w:rPr>
                <w:sz w:val="16"/>
                <w:szCs w:val="16"/>
                <w:lang w:val="en-US"/>
              </w:rPr>
              <w:t>noticable</w:t>
            </w:r>
            <w:proofErr w:type="spellEnd"/>
            <w:r w:rsidRPr="009B07A0">
              <w:rPr>
                <w:sz w:val="16"/>
                <w:szCs w:val="16"/>
                <w:lang w:val="en-US"/>
              </w:rPr>
              <w:t xml:space="preserve"> pain, like an accidental cut, a blow to the nose causing a bloody nose, or a doctor giving you an injection. The pain is not so strong that you cannot get used to it. Eventually, most of the time you don't notice the pain. You have </w:t>
            </w:r>
            <w:r w:rsidRPr="009B07A0">
              <w:rPr>
                <w:i/>
                <w:iCs/>
                <w:sz w:val="16"/>
                <w:szCs w:val="16"/>
                <w:lang w:val="en-US"/>
              </w:rPr>
              <w:t>adapted</w:t>
            </w:r>
            <w:r w:rsidRPr="009B07A0">
              <w:rPr>
                <w:sz w:val="16"/>
                <w:szCs w:val="16"/>
                <w:lang w:val="en-US"/>
              </w:rPr>
              <w:t xml:space="preserve"> to it.</w:t>
            </w:r>
          </w:p>
        </w:tc>
      </w:tr>
      <w:tr w:rsidR="003F2435" w:rsidRPr="00C025B4" w:rsidTr="00C025B4">
        <w:tc>
          <w:tcPr>
            <w:tcW w:w="1668" w:type="dxa"/>
            <w:vMerge w:val="restart"/>
            <w:shd w:val="clear" w:color="auto" w:fill="FFFF99"/>
            <w:vAlign w:val="center"/>
          </w:tcPr>
          <w:p w:rsidR="003F2435" w:rsidRPr="009B07A0" w:rsidRDefault="003F2435" w:rsidP="00C025B4">
            <w:pPr>
              <w:spacing w:before="100" w:beforeAutospacing="1" w:after="100" w:afterAutospacing="1"/>
              <w:jc w:val="center"/>
              <w:rPr>
                <w:sz w:val="16"/>
                <w:szCs w:val="16"/>
                <w:lang w:val="en-US"/>
              </w:rPr>
            </w:pPr>
            <w:r w:rsidRPr="009B07A0">
              <w:rPr>
                <w:b/>
                <w:bCs/>
                <w:sz w:val="16"/>
                <w:szCs w:val="16"/>
                <w:lang w:val="en-US"/>
              </w:rPr>
              <w:t>Moderate</w:t>
            </w:r>
          </w:p>
          <w:p w:rsidR="009B07A0" w:rsidRPr="009B07A0" w:rsidRDefault="003F2435" w:rsidP="00C025B4">
            <w:pPr>
              <w:spacing w:before="100" w:beforeAutospacing="1" w:after="100" w:afterAutospacing="1"/>
              <w:rPr>
                <w:sz w:val="16"/>
                <w:szCs w:val="16"/>
                <w:lang w:val="en-US"/>
              </w:rPr>
            </w:pPr>
            <w:r w:rsidRPr="009B07A0">
              <w:rPr>
                <w:sz w:val="16"/>
                <w:szCs w:val="16"/>
                <w:lang w:val="en-US"/>
              </w:rPr>
              <w:t xml:space="preserve">Interferes with many activities. Requires lifestyle changes but patient remains independent. Unable to adapt to pain. </w:t>
            </w:r>
          </w:p>
        </w:tc>
        <w:tc>
          <w:tcPr>
            <w:tcW w:w="1417" w:type="dxa"/>
            <w:shd w:val="clear" w:color="auto" w:fill="FFFF99"/>
            <w:vAlign w:val="center"/>
          </w:tcPr>
          <w:p w:rsidR="003F2435" w:rsidRPr="009B07A0" w:rsidRDefault="003F2435" w:rsidP="00C025B4">
            <w:pPr>
              <w:jc w:val="center"/>
              <w:rPr>
                <w:sz w:val="16"/>
                <w:szCs w:val="16"/>
                <w:lang w:val="en-US"/>
              </w:rPr>
            </w:pPr>
            <w:r w:rsidRPr="009B07A0">
              <w:rPr>
                <w:b/>
                <w:bCs/>
                <w:sz w:val="16"/>
                <w:szCs w:val="16"/>
                <w:lang w:val="en-US"/>
              </w:rPr>
              <w:t>4</w:t>
            </w:r>
            <w:r w:rsidRPr="009B07A0">
              <w:rPr>
                <w:b/>
                <w:bCs/>
                <w:sz w:val="16"/>
                <w:szCs w:val="16"/>
                <w:lang w:val="en-US"/>
              </w:rPr>
              <w:br/>
              <w:t xml:space="preserve">Distressing </w:t>
            </w:r>
          </w:p>
        </w:tc>
        <w:tc>
          <w:tcPr>
            <w:tcW w:w="5777" w:type="dxa"/>
            <w:shd w:val="clear" w:color="auto" w:fill="FFFF99"/>
            <w:vAlign w:val="center"/>
          </w:tcPr>
          <w:p w:rsidR="003F2435" w:rsidRPr="009B07A0" w:rsidRDefault="003F2435" w:rsidP="00C025B4">
            <w:pPr>
              <w:rPr>
                <w:sz w:val="16"/>
                <w:szCs w:val="16"/>
                <w:lang w:val="en-US"/>
              </w:rPr>
            </w:pPr>
            <w:r w:rsidRPr="009B07A0">
              <w:rPr>
                <w:sz w:val="16"/>
                <w:szCs w:val="16"/>
                <w:lang w:val="en-US"/>
              </w:rPr>
              <w:t xml:space="preserve">Strong, deep pain, like an average toothache, the initial pain from a bee sting, or minor trauma to part of the body, such as stubbing your toe real hard. So strong you notice the pain all the time and </w:t>
            </w:r>
            <w:r w:rsidRPr="009B07A0">
              <w:rPr>
                <w:i/>
                <w:iCs/>
                <w:sz w:val="16"/>
                <w:szCs w:val="16"/>
                <w:lang w:val="en-US"/>
              </w:rPr>
              <w:t>cannot completely adapt</w:t>
            </w:r>
            <w:r w:rsidRPr="009B07A0">
              <w:rPr>
                <w:sz w:val="16"/>
                <w:szCs w:val="16"/>
                <w:lang w:val="en-US"/>
              </w:rPr>
              <w:t xml:space="preserve">. This pain level can be simulated by pinching the fold of skin between the thumb and first finger with the other hand, using the fingernails, and squeezing real hard. Note how the </w:t>
            </w:r>
            <w:proofErr w:type="spellStart"/>
            <w:r w:rsidRPr="009B07A0">
              <w:rPr>
                <w:sz w:val="16"/>
                <w:szCs w:val="16"/>
                <w:lang w:val="en-US"/>
              </w:rPr>
              <w:t>similated</w:t>
            </w:r>
            <w:proofErr w:type="spellEnd"/>
            <w:r w:rsidRPr="009B07A0">
              <w:rPr>
                <w:sz w:val="16"/>
                <w:szCs w:val="16"/>
                <w:lang w:val="en-US"/>
              </w:rPr>
              <w:t xml:space="preserve"> pain is initially piercing but becomes dull after that.</w:t>
            </w:r>
          </w:p>
        </w:tc>
      </w:tr>
      <w:tr w:rsidR="003F2435" w:rsidRPr="00C025B4" w:rsidTr="00C025B4">
        <w:tc>
          <w:tcPr>
            <w:tcW w:w="1668" w:type="dxa"/>
            <w:vMerge/>
            <w:shd w:val="clear" w:color="auto" w:fill="FFFF99"/>
            <w:vAlign w:val="center"/>
          </w:tcPr>
          <w:p w:rsidR="003F2435" w:rsidRPr="00C025B4" w:rsidRDefault="003F2435" w:rsidP="00C025B4">
            <w:pPr>
              <w:spacing w:beforeAutospacing="1" w:after="100" w:afterAutospacing="1"/>
              <w:rPr>
                <w:sz w:val="16"/>
                <w:szCs w:val="16"/>
                <w:lang w:val="en-US"/>
              </w:rPr>
            </w:pPr>
          </w:p>
        </w:tc>
        <w:tc>
          <w:tcPr>
            <w:tcW w:w="1417" w:type="dxa"/>
            <w:shd w:val="clear" w:color="auto" w:fill="FFFF99"/>
            <w:vAlign w:val="center"/>
          </w:tcPr>
          <w:p w:rsidR="003F2435" w:rsidRPr="009B07A0" w:rsidRDefault="003F2435" w:rsidP="00C025B4">
            <w:pPr>
              <w:jc w:val="center"/>
              <w:rPr>
                <w:sz w:val="16"/>
                <w:szCs w:val="16"/>
                <w:lang w:val="en-US"/>
              </w:rPr>
            </w:pPr>
            <w:r w:rsidRPr="009B07A0">
              <w:rPr>
                <w:b/>
                <w:bCs/>
                <w:sz w:val="16"/>
                <w:szCs w:val="16"/>
                <w:lang w:val="en-US"/>
              </w:rPr>
              <w:t>5</w:t>
            </w:r>
            <w:r w:rsidRPr="009B07A0">
              <w:rPr>
                <w:b/>
                <w:bCs/>
                <w:sz w:val="16"/>
                <w:szCs w:val="16"/>
                <w:lang w:val="en-US"/>
              </w:rPr>
              <w:br/>
              <w:t>Very</w:t>
            </w:r>
            <w:r w:rsidRPr="009B07A0">
              <w:rPr>
                <w:b/>
                <w:bCs/>
                <w:sz w:val="16"/>
                <w:szCs w:val="16"/>
                <w:lang w:val="en-US"/>
              </w:rPr>
              <w:br/>
              <w:t xml:space="preserve">Distressing </w:t>
            </w:r>
          </w:p>
        </w:tc>
        <w:tc>
          <w:tcPr>
            <w:tcW w:w="5777" w:type="dxa"/>
            <w:shd w:val="clear" w:color="auto" w:fill="FFFF99"/>
            <w:vAlign w:val="center"/>
          </w:tcPr>
          <w:p w:rsidR="003F2435" w:rsidRPr="009B07A0" w:rsidRDefault="003F2435" w:rsidP="00C025B4">
            <w:pPr>
              <w:rPr>
                <w:sz w:val="16"/>
                <w:szCs w:val="16"/>
                <w:lang w:val="en-US"/>
              </w:rPr>
            </w:pPr>
            <w:r w:rsidRPr="009B07A0">
              <w:rPr>
                <w:sz w:val="16"/>
                <w:szCs w:val="16"/>
                <w:lang w:val="en-US"/>
              </w:rPr>
              <w:t xml:space="preserve">Strong, deep, piercing pain, such as a sprained ankle when you stand on it </w:t>
            </w:r>
            <w:proofErr w:type="gramStart"/>
            <w:r w:rsidRPr="009B07A0">
              <w:rPr>
                <w:sz w:val="16"/>
                <w:szCs w:val="16"/>
                <w:lang w:val="en-US"/>
              </w:rPr>
              <w:t>wrong,</w:t>
            </w:r>
            <w:proofErr w:type="gramEnd"/>
            <w:r w:rsidRPr="009B07A0">
              <w:rPr>
                <w:sz w:val="16"/>
                <w:szCs w:val="16"/>
                <w:lang w:val="en-US"/>
              </w:rPr>
              <w:t xml:space="preserve"> or mild back pain. Not only do you notice the pain all the time, you are now so preoccupied with managing it that you normal lifestyle is curtailed. Temporary personality disorders are frequent.</w:t>
            </w:r>
          </w:p>
        </w:tc>
      </w:tr>
      <w:tr w:rsidR="003F2435" w:rsidRPr="00C025B4" w:rsidTr="00C025B4">
        <w:tc>
          <w:tcPr>
            <w:tcW w:w="1668" w:type="dxa"/>
            <w:vMerge/>
            <w:tcBorders>
              <w:bottom w:val="single" w:sz="4" w:space="0" w:color="auto"/>
            </w:tcBorders>
            <w:shd w:val="clear" w:color="auto" w:fill="FFFF99"/>
            <w:vAlign w:val="center"/>
          </w:tcPr>
          <w:p w:rsidR="003F2435" w:rsidRPr="00C025B4" w:rsidRDefault="003F2435" w:rsidP="00C025B4">
            <w:pPr>
              <w:spacing w:beforeAutospacing="1" w:after="100" w:afterAutospacing="1"/>
              <w:rPr>
                <w:sz w:val="16"/>
                <w:szCs w:val="16"/>
                <w:lang w:val="en-US"/>
              </w:rPr>
            </w:pPr>
          </w:p>
        </w:tc>
        <w:tc>
          <w:tcPr>
            <w:tcW w:w="1417" w:type="dxa"/>
            <w:tcBorders>
              <w:bottom w:val="single" w:sz="4" w:space="0" w:color="auto"/>
            </w:tcBorders>
            <w:shd w:val="clear" w:color="auto" w:fill="FFFF99"/>
            <w:vAlign w:val="center"/>
          </w:tcPr>
          <w:p w:rsidR="003F2435" w:rsidRPr="009B07A0" w:rsidRDefault="003F2435" w:rsidP="00C025B4">
            <w:pPr>
              <w:jc w:val="center"/>
              <w:rPr>
                <w:sz w:val="16"/>
                <w:szCs w:val="16"/>
                <w:lang w:val="en-US"/>
              </w:rPr>
            </w:pPr>
            <w:r w:rsidRPr="009B07A0">
              <w:rPr>
                <w:b/>
                <w:bCs/>
                <w:sz w:val="16"/>
                <w:szCs w:val="16"/>
                <w:lang w:val="en-US"/>
              </w:rPr>
              <w:t>6</w:t>
            </w:r>
            <w:r w:rsidRPr="009B07A0">
              <w:rPr>
                <w:b/>
                <w:bCs/>
                <w:sz w:val="16"/>
                <w:szCs w:val="16"/>
                <w:lang w:val="en-US"/>
              </w:rPr>
              <w:br/>
              <w:t xml:space="preserve">Intense </w:t>
            </w:r>
          </w:p>
        </w:tc>
        <w:tc>
          <w:tcPr>
            <w:tcW w:w="5777" w:type="dxa"/>
            <w:tcBorders>
              <w:bottom w:val="single" w:sz="4" w:space="0" w:color="auto"/>
            </w:tcBorders>
            <w:shd w:val="clear" w:color="auto" w:fill="FFFF99"/>
            <w:vAlign w:val="center"/>
          </w:tcPr>
          <w:p w:rsidR="003F2435" w:rsidRPr="009B07A0" w:rsidRDefault="003F2435" w:rsidP="00C025B4">
            <w:pPr>
              <w:rPr>
                <w:sz w:val="16"/>
                <w:szCs w:val="16"/>
                <w:lang w:val="en-US"/>
              </w:rPr>
            </w:pPr>
            <w:r w:rsidRPr="009B07A0">
              <w:rPr>
                <w:sz w:val="16"/>
                <w:szCs w:val="16"/>
                <w:lang w:val="en-US"/>
              </w:rPr>
              <w:t>Strong, deep, piercing pain so strong it seems to partially dominate your senses, causing you to think somewhat unclearly. At this point you begin to have trouble holding a job or maintaining normal social relationships. Comparable to a bad non-</w:t>
            </w:r>
            <w:proofErr w:type="spellStart"/>
            <w:r w:rsidRPr="009B07A0">
              <w:rPr>
                <w:sz w:val="16"/>
                <w:szCs w:val="16"/>
                <w:lang w:val="en-US"/>
              </w:rPr>
              <w:t>migriane</w:t>
            </w:r>
            <w:proofErr w:type="spellEnd"/>
            <w:r w:rsidRPr="009B07A0">
              <w:rPr>
                <w:sz w:val="16"/>
                <w:szCs w:val="16"/>
                <w:lang w:val="en-US"/>
              </w:rPr>
              <w:t xml:space="preserve"> headache combined with several bee stings, or a bad back pain.</w:t>
            </w:r>
          </w:p>
        </w:tc>
      </w:tr>
      <w:tr w:rsidR="003F2435" w:rsidRPr="00C025B4" w:rsidTr="00C025B4">
        <w:tc>
          <w:tcPr>
            <w:tcW w:w="1668" w:type="dxa"/>
            <w:vMerge w:val="restart"/>
            <w:shd w:val="clear" w:color="auto" w:fill="E5B8B7"/>
            <w:vAlign w:val="center"/>
          </w:tcPr>
          <w:p w:rsidR="003F2435" w:rsidRPr="009B07A0" w:rsidRDefault="003F2435" w:rsidP="00C025B4">
            <w:pPr>
              <w:spacing w:before="100" w:beforeAutospacing="1" w:after="100" w:afterAutospacing="1"/>
              <w:jc w:val="center"/>
              <w:rPr>
                <w:sz w:val="16"/>
                <w:szCs w:val="16"/>
                <w:lang w:val="en-US"/>
              </w:rPr>
            </w:pPr>
            <w:r w:rsidRPr="009B07A0">
              <w:rPr>
                <w:b/>
                <w:bCs/>
                <w:sz w:val="16"/>
                <w:szCs w:val="16"/>
                <w:lang w:val="en-US"/>
              </w:rPr>
              <w:t>Severe</w:t>
            </w:r>
          </w:p>
          <w:p w:rsidR="009B07A0" w:rsidRPr="009B07A0" w:rsidRDefault="003F2435" w:rsidP="00C025B4">
            <w:pPr>
              <w:spacing w:before="100" w:beforeAutospacing="1" w:after="100" w:afterAutospacing="1"/>
              <w:rPr>
                <w:sz w:val="16"/>
                <w:szCs w:val="16"/>
                <w:lang w:val="en-US"/>
              </w:rPr>
            </w:pPr>
            <w:r w:rsidRPr="009B07A0">
              <w:rPr>
                <w:sz w:val="16"/>
                <w:szCs w:val="16"/>
                <w:lang w:val="en-US"/>
              </w:rPr>
              <w:t>Unable to engage in normal activities. Patient is disabled and unable to function independently.</w:t>
            </w:r>
          </w:p>
        </w:tc>
        <w:tc>
          <w:tcPr>
            <w:tcW w:w="1417" w:type="dxa"/>
            <w:shd w:val="clear" w:color="auto" w:fill="E5B8B7"/>
            <w:vAlign w:val="center"/>
          </w:tcPr>
          <w:p w:rsidR="003F2435" w:rsidRPr="009B07A0" w:rsidRDefault="003F2435" w:rsidP="00C025B4">
            <w:pPr>
              <w:jc w:val="center"/>
              <w:rPr>
                <w:sz w:val="16"/>
                <w:szCs w:val="16"/>
                <w:lang w:val="en-US"/>
              </w:rPr>
            </w:pPr>
            <w:r w:rsidRPr="009B07A0">
              <w:rPr>
                <w:b/>
                <w:bCs/>
                <w:sz w:val="16"/>
                <w:szCs w:val="16"/>
                <w:lang w:val="en-US"/>
              </w:rPr>
              <w:t>7</w:t>
            </w:r>
            <w:r w:rsidRPr="009B07A0">
              <w:rPr>
                <w:b/>
                <w:bCs/>
                <w:sz w:val="16"/>
                <w:szCs w:val="16"/>
                <w:lang w:val="en-US"/>
              </w:rPr>
              <w:br/>
              <w:t xml:space="preserve">Very </w:t>
            </w:r>
            <w:r w:rsidRPr="009B07A0">
              <w:rPr>
                <w:b/>
                <w:bCs/>
                <w:sz w:val="16"/>
                <w:szCs w:val="16"/>
                <w:lang w:val="en-US"/>
              </w:rPr>
              <w:br/>
              <w:t xml:space="preserve">Intense </w:t>
            </w:r>
          </w:p>
        </w:tc>
        <w:tc>
          <w:tcPr>
            <w:tcW w:w="5777" w:type="dxa"/>
            <w:shd w:val="clear" w:color="auto" w:fill="E5B8B7"/>
            <w:vAlign w:val="center"/>
          </w:tcPr>
          <w:p w:rsidR="009B07A0" w:rsidRPr="009B07A0" w:rsidRDefault="003F2435" w:rsidP="00C025B4">
            <w:pPr>
              <w:spacing w:before="100" w:beforeAutospacing="1" w:after="100" w:afterAutospacing="1"/>
              <w:rPr>
                <w:sz w:val="16"/>
                <w:szCs w:val="16"/>
                <w:lang w:val="en-US"/>
              </w:rPr>
            </w:pPr>
            <w:r w:rsidRPr="009B07A0">
              <w:rPr>
                <w:sz w:val="16"/>
                <w:szCs w:val="16"/>
                <w:lang w:val="en-US"/>
              </w:rPr>
              <w:t>Same as 6 except the pain completely dominates your senses, causing you to think unclearly about half the time. At this point you are effectively disabled and frequently cannot live alone. Comparable to an average migraine headache.</w:t>
            </w:r>
          </w:p>
        </w:tc>
      </w:tr>
      <w:tr w:rsidR="003F2435" w:rsidRPr="00C025B4" w:rsidTr="00C025B4">
        <w:tc>
          <w:tcPr>
            <w:tcW w:w="1668" w:type="dxa"/>
            <w:vMerge/>
            <w:shd w:val="clear" w:color="auto" w:fill="E5B8B7"/>
            <w:vAlign w:val="center"/>
          </w:tcPr>
          <w:p w:rsidR="003F2435" w:rsidRPr="00C025B4" w:rsidRDefault="003F2435" w:rsidP="00C025B4">
            <w:pPr>
              <w:spacing w:beforeAutospacing="1" w:after="100" w:afterAutospacing="1"/>
              <w:rPr>
                <w:sz w:val="16"/>
                <w:szCs w:val="16"/>
                <w:lang w:val="en-US"/>
              </w:rPr>
            </w:pPr>
          </w:p>
        </w:tc>
        <w:tc>
          <w:tcPr>
            <w:tcW w:w="1417" w:type="dxa"/>
            <w:shd w:val="clear" w:color="auto" w:fill="E5B8B7"/>
            <w:vAlign w:val="center"/>
          </w:tcPr>
          <w:p w:rsidR="003F2435" w:rsidRPr="009B07A0" w:rsidRDefault="003F2435" w:rsidP="00C025B4">
            <w:pPr>
              <w:jc w:val="center"/>
              <w:rPr>
                <w:sz w:val="16"/>
                <w:szCs w:val="16"/>
                <w:lang w:val="en-US"/>
              </w:rPr>
            </w:pPr>
            <w:r w:rsidRPr="009B07A0">
              <w:rPr>
                <w:b/>
                <w:bCs/>
                <w:sz w:val="16"/>
                <w:szCs w:val="16"/>
                <w:lang w:val="en-US"/>
              </w:rPr>
              <w:t>8</w:t>
            </w:r>
            <w:r w:rsidRPr="009B07A0">
              <w:rPr>
                <w:b/>
                <w:bCs/>
                <w:sz w:val="16"/>
                <w:szCs w:val="16"/>
                <w:lang w:val="en-US"/>
              </w:rPr>
              <w:br/>
              <w:t xml:space="preserve">Utterly </w:t>
            </w:r>
            <w:r w:rsidRPr="009B07A0">
              <w:rPr>
                <w:b/>
                <w:bCs/>
                <w:sz w:val="16"/>
                <w:szCs w:val="16"/>
                <w:lang w:val="en-US"/>
              </w:rPr>
              <w:br/>
              <w:t>Horrible</w:t>
            </w:r>
          </w:p>
        </w:tc>
        <w:tc>
          <w:tcPr>
            <w:tcW w:w="5777" w:type="dxa"/>
            <w:shd w:val="clear" w:color="auto" w:fill="E5B8B7"/>
            <w:vAlign w:val="center"/>
          </w:tcPr>
          <w:p w:rsidR="003F2435" w:rsidRPr="009B07A0" w:rsidRDefault="003F2435" w:rsidP="00C025B4">
            <w:pPr>
              <w:rPr>
                <w:sz w:val="16"/>
                <w:szCs w:val="16"/>
                <w:lang w:val="en-US"/>
              </w:rPr>
            </w:pPr>
            <w:r w:rsidRPr="009B07A0">
              <w:rPr>
                <w:sz w:val="16"/>
                <w:szCs w:val="16"/>
                <w:lang w:val="en-US"/>
              </w:rPr>
              <w:t>Pain so intense you can no longer think clearly at all, and have often undergone severe personality change if the pain has been present for a long time. Suicide is frequently contemplated and sometimes tried. Comparable to childbirth or a real bad migraine headache.</w:t>
            </w:r>
          </w:p>
        </w:tc>
      </w:tr>
      <w:tr w:rsidR="003F2435" w:rsidRPr="00C025B4" w:rsidTr="00C025B4">
        <w:tc>
          <w:tcPr>
            <w:tcW w:w="1668" w:type="dxa"/>
            <w:vMerge/>
            <w:shd w:val="clear" w:color="auto" w:fill="E5B8B7"/>
            <w:vAlign w:val="center"/>
          </w:tcPr>
          <w:p w:rsidR="003F2435" w:rsidRPr="00C025B4" w:rsidRDefault="003F2435" w:rsidP="00C025B4">
            <w:pPr>
              <w:spacing w:beforeAutospacing="1" w:after="100" w:afterAutospacing="1"/>
              <w:rPr>
                <w:sz w:val="16"/>
                <w:szCs w:val="16"/>
                <w:lang w:val="en-US"/>
              </w:rPr>
            </w:pPr>
          </w:p>
        </w:tc>
        <w:tc>
          <w:tcPr>
            <w:tcW w:w="1417" w:type="dxa"/>
            <w:shd w:val="clear" w:color="auto" w:fill="E5B8B7"/>
            <w:vAlign w:val="center"/>
          </w:tcPr>
          <w:p w:rsidR="003F2435" w:rsidRPr="009B07A0" w:rsidRDefault="003F2435" w:rsidP="00C025B4">
            <w:pPr>
              <w:jc w:val="center"/>
              <w:rPr>
                <w:sz w:val="16"/>
                <w:szCs w:val="16"/>
                <w:lang w:val="en-US"/>
              </w:rPr>
            </w:pPr>
            <w:r w:rsidRPr="009B07A0">
              <w:rPr>
                <w:b/>
                <w:bCs/>
                <w:sz w:val="16"/>
                <w:szCs w:val="16"/>
                <w:lang w:val="en-US"/>
              </w:rPr>
              <w:t>9</w:t>
            </w:r>
            <w:r w:rsidRPr="009B07A0">
              <w:rPr>
                <w:b/>
                <w:bCs/>
                <w:sz w:val="16"/>
                <w:szCs w:val="16"/>
                <w:lang w:val="en-US"/>
              </w:rPr>
              <w:br/>
              <w:t xml:space="preserve">Excruciating </w:t>
            </w:r>
            <w:r w:rsidRPr="009B07A0">
              <w:rPr>
                <w:b/>
                <w:bCs/>
                <w:sz w:val="16"/>
                <w:szCs w:val="16"/>
                <w:lang w:val="en-US"/>
              </w:rPr>
              <w:br/>
              <w:t xml:space="preserve">Unbearable </w:t>
            </w:r>
          </w:p>
        </w:tc>
        <w:tc>
          <w:tcPr>
            <w:tcW w:w="5777" w:type="dxa"/>
            <w:shd w:val="clear" w:color="auto" w:fill="E5B8B7"/>
            <w:vAlign w:val="center"/>
          </w:tcPr>
          <w:p w:rsidR="003F2435" w:rsidRPr="009B07A0" w:rsidRDefault="003F2435" w:rsidP="00C025B4">
            <w:pPr>
              <w:rPr>
                <w:sz w:val="16"/>
                <w:szCs w:val="16"/>
                <w:lang w:val="en-US"/>
              </w:rPr>
            </w:pPr>
            <w:r w:rsidRPr="009B07A0">
              <w:rPr>
                <w:sz w:val="16"/>
                <w:szCs w:val="16"/>
                <w:lang w:val="en-US"/>
              </w:rPr>
              <w:t>Pain so intense you cannot tolerate it and demand pain killers or surgery, no matter what the side effects or risk. If this doesn't work, suicide is frequent since there is no more joy in life whatsoever. Comparable to throat cancer.</w:t>
            </w:r>
          </w:p>
        </w:tc>
      </w:tr>
      <w:tr w:rsidR="003F2435" w:rsidRPr="00C025B4" w:rsidTr="00C025B4">
        <w:tc>
          <w:tcPr>
            <w:tcW w:w="1668" w:type="dxa"/>
            <w:vMerge/>
            <w:shd w:val="clear" w:color="auto" w:fill="E5B8B7"/>
            <w:vAlign w:val="center"/>
          </w:tcPr>
          <w:p w:rsidR="003F2435" w:rsidRPr="00C025B4" w:rsidRDefault="003F2435" w:rsidP="00C025B4">
            <w:pPr>
              <w:spacing w:beforeAutospacing="1" w:after="100" w:afterAutospacing="1"/>
              <w:rPr>
                <w:sz w:val="16"/>
                <w:szCs w:val="16"/>
                <w:lang w:val="en-US"/>
              </w:rPr>
            </w:pPr>
          </w:p>
        </w:tc>
        <w:tc>
          <w:tcPr>
            <w:tcW w:w="1417" w:type="dxa"/>
            <w:shd w:val="clear" w:color="auto" w:fill="E5B8B7"/>
            <w:vAlign w:val="center"/>
          </w:tcPr>
          <w:p w:rsidR="003F2435" w:rsidRPr="009B07A0" w:rsidRDefault="003F2435" w:rsidP="00C025B4">
            <w:pPr>
              <w:jc w:val="center"/>
              <w:rPr>
                <w:sz w:val="16"/>
                <w:szCs w:val="16"/>
                <w:lang w:val="en-US"/>
              </w:rPr>
            </w:pPr>
            <w:r w:rsidRPr="009B07A0">
              <w:rPr>
                <w:b/>
                <w:bCs/>
                <w:sz w:val="16"/>
                <w:szCs w:val="16"/>
                <w:lang w:val="en-US"/>
              </w:rPr>
              <w:t>10</w:t>
            </w:r>
            <w:r w:rsidRPr="009B07A0">
              <w:rPr>
                <w:b/>
                <w:bCs/>
                <w:sz w:val="16"/>
                <w:szCs w:val="16"/>
                <w:lang w:val="en-US"/>
              </w:rPr>
              <w:br/>
              <w:t>Unimaginable</w:t>
            </w:r>
            <w:r w:rsidRPr="009B07A0">
              <w:rPr>
                <w:b/>
                <w:bCs/>
                <w:sz w:val="16"/>
                <w:szCs w:val="16"/>
                <w:lang w:val="en-US"/>
              </w:rPr>
              <w:br/>
              <w:t>Unspeakable</w:t>
            </w:r>
          </w:p>
        </w:tc>
        <w:tc>
          <w:tcPr>
            <w:tcW w:w="5777" w:type="dxa"/>
            <w:shd w:val="clear" w:color="auto" w:fill="E5B8B7"/>
            <w:vAlign w:val="center"/>
          </w:tcPr>
          <w:p w:rsidR="003F2435" w:rsidRPr="009B07A0" w:rsidRDefault="003F2435" w:rsidP="00C025B4">
            <w:pPr>
              <w:rPr>
                <w:sz w:val="16"/>
                <w:szCs w:val="16"/>
                <w:lang w:val="en-US"/>
              </w:rPr>
            </w:pPr>
            <w:r w:rsidRPr="009B07A0">
              <w:rPr>
                <w:sz w:val="16"/>
                <w:szCs w:val="16"/>
                <w:lang w:val="en-US"/>
              </w:rPr>
              <w:t>Pain so intense you will go unconscious shortly. Most people have never experienced this level of pain. Those who have suffered a severe accident, such as a crushed hand, and lost consciousness as a result of the pain and not blood loss, have experienced level 10.</w:t>
            </w:r>
          </w:p>
        </w:tc>
      </w:tr>
    </w:tbl>
    <w:p w:rsidR="003F2435" w:rsidRPr="009B07A0" w:rsidRDefault="003F2435" w:rsidP="0055558A">
      <w:pPr>
        <w:spacing w:beforeAutospacing="1" w:after="100" w:afterAutospacing="1"/>
        <w:rPr>
          <w:sz w:val="16"/>
          <w:szCs w:val="16"/>
          <w:lang w:val="en-US"/>
        </w:rPr>
      </w:pPr>
    </w:p>
    <w:p w:rsidR="00D66955" w:rsidRPr="00EE7576" w:rsidRDefault="00D66955" w:rsidP="008750C4">
      <w:pPr>
        <w:spacing w:line="360" w:lineRule="auto"/>
        <w:jc w:val="both"/>
      </w:pPr>
    </w:p>
    <w:p w:rsidR="008549C8" w:rsidRPr="00520CCD" w:rsidRDefault="00F8577A" w:rsidP="008750C4">
      <w:pPr>
        <w:pStyle w:val="Heading2"/>
        <w:spacing w:line="360" w:lineRule="auto"/>
        <w:jc w:val="both"/>
        <w:rPr>
          <w:rFonts w:ascii="Times New Roman" w:hAnsi="Times New Roman" w:cs="Times New Roman"/>
          <w:i w:val="0"/>
          <w:sz w:val="24"/>
          <w:szCs w:val="24"/>
        </w:rPr>
      </w:pPr>
      <w:bookmarkStart w:id="28" w:name="_Toc257267136"/>
      <w:bookmarkStart w:id="29" w:name="_Toc281998720"/>
      <w:r>
        <w:rPr>
          <w:rFonts w:ascii="Times New Roman" w:hAnsi="Times New Roman" w:cs="Times New Roman"/>
          <w:i w:val="0"/>
          <w:sz w:val="24"/>
          <w:szCs w:val="24"/>
        </w:rPr>
        <w:t>5.5</w:t>
      </w:r>
      <w:r w:rsidR="002A2FB1" w:rsidRPr="00EE7576">
        <w:rPr>
          <w:rFonts w:ascii="Times New Roman" w:hAnsi="Times New Roman" w:cs="Times New Roman"/>
          <w:i w:val="0"/>
          <w:sz w:val="24"/>
          <w:szCs w:val="24"/>
        </w:rPr>
        <w:tab/>
        <w:t>Study setting</w:t>
      </w:r>
      <w:bookmarkEnd w:id="28"/>
      <w:bookmarkEnd w:id="29"/>
    </w:p>
    <w:p w:rsidR="008549C8" w:rsidRPr="00EE7576" w:rsidRDefault="001C2B3E" w:rsidP="008750C4">
      <w:pPr>
        <w:spacing w:line="360" w:lineRule="auto"/>
        <w:jc w:val="both"/>
      </w:pPr>
      <w:r>
        <w:t xml:space="preserve">The study setting has been </w:t>
      </w:r>
      <w:r w:rsidR="00C03138">
        <w:t xml:space="preserve">observing </w:t>
      </w:r>
      <w:r>
        <w:t>the Pro</w:t>
      </w:r>
      <w:r w:rsidR="0092670F">
        <w:t xml:space="preserve">vincial MCC Outreach team based at Northdale Hospital and </w:t>
      </w:r>
      <w:r w:rsidR="00C03138">
        <w:t xml:space="preserve">with them </w:t>
      </w:r>
      <w:r w:rsidR="0092670F">
        <w:t xml:space="preserve">visiting </w:t>
      </w:r>
      <w:r w:rsidR="00E47E24">
        <w:t>community (circumcision camp) based</w:t>
      </w:r>
      <w:r w:rsidR="008549C8" w:rsidRPr="00EE7576">
        <w:t xml:space="preserve"> sites for the </w:t>
      </w:r>
      <w:r w:rsidR="00EF59AB">
        <w:t>implementation of MMC (n=</w:t>
      </w:r>
      <w:r w:rsidR="008D6832">
        <w:t>10</w:t>
      </w:r>
      <w:r w:rsidR="00C03138">
        <w:t xml:space="preserve"> sites</w:t>
      </w:r>
      <w:r w:rsidR="00E47E24">
        <w:t>) across KZN province</w:t>
      </w:r>
      <w:r w:rsidR="0092670F">
        <w:t>. This has</w:t>
      </w:r>
      <w:r w:rsidR="000E6F3D">
        <w:t xml:space="preserve"> included</w:t>
      </w:r>
      <w:r w:rsidR="00E47E24">
        <w:t xml:space="preserve"> hospitals</w:t>
      </w:r>
      <w:r w:rsidR="0092670F">
        <w:t>,</w:t>
      </w:r>
      <w:r w:rsidR="00E47E24">
        <w:t xml:space="preserve"> community centre</w:t>
      </w:r>
      <w:r w:rsidR="0092670F">
        <w:t>s and prisons.</w:t>
      </w:r>
      <w:r w:rsidR="00E47E24">
        <w:t xml:space="preserve"> </w:t>
      </w:r>
    </w:p>
    <w:p w:rsidR="008549C8" w:rsidRPr="000817E6" w:rsidRDefault="00F8577A" w:rsidP="008750C4">
      <w:pPr>
        <w:pStyle w:val="Heading2"/>
        <w:spacing w:line="360" w:lineRule="auto"/>
        <w:jc w:val="both"/>
        <w:rPr>
          <w:rFonts w:ascii="Times New Roman" w:hAnsi="Times New Roman" w:cs="Times New Roman"/>
          <w:i w:val="0"/>
          <w:sz w:val="24"/>
          <w:szCs w:val="24"/>
        </w:rPr>
      </w:pPr>
      <w:bookmarkStart w:id="30" w:name="_Toc257267137"/>
      <w:bookmarkStart w:id="31" w:name="_Toc281998721"/>
      <w:r>
        <w:rPr>
          <w:rFonts w:ascii="Times New Roman" w:hAnsi="Times New Roman" w:cs="Times New Roman"/>
          <w:i w:val="0"/>
          <w:sz w:val="24"/>
          <w:szCs w:val="24"/>
        </w:rPr>
        <w:t>5.6</w:t>
      </w:r>
      <w:r w:rsidR="002A2FB1" w:rsidRPr="00EE7576">
        <w:rPr>
          <w:rFonts w:ascii="Times New Roman" w:hAnsi="Times New Roman" w:cs="Times New Roman"/>
          <w:i w:val="0"/>
          <w:sz w:val="24"/>
          <w:szCs w:val="24"/>
        </w:rPr>
        <w:tab/>
        <w:t>Study population</w:t>
      </w:r>
      <w:bookmarkEnd w:id="30"/>
      <w:bookmarkEnd w:id="31"/>
    </w:p>
    <w:p w:rsidR="008549C8" w:rsidRPr="00EE7576" w:rsidRDefault="000E6F3D" w:rsidP="008750C4">
      <w:pPr>
        <w:spacing w:line="360" w:lineRule="auto"/>
        <w:jc w:val="both"/>
      </w:pPr>
      <w:r>
        <w:t>The population of interest has been</w:t>
      </w:r>
      <w:r w:rsidR="00004B5C" w:rsidRPr="00EE7576">
        <w:t xml:space="preserve"> all </w:t>
      </w:r>
      <w:r w:rsidR="00264BD6">
        <w:t xml:space="preserve">males who </w:t>
      </w:r>
      <w:r w:rsidR="0092670F">
        <w:t xml:space="preserve">have </w:t>
      </w:r>
      <w:r w:rsidR="00264BD6">
        <w:t>participated in the MMC roll-out in KZN w</w:t>
      </w:r>
      <w:r w:rsidR="00004B5C" w:rsidRPr="00EE7576">
        <w:t xml:space="preserve">ithin the selected </w:t>
      </w:r>
      <w:r w:rsidR="000817E6">
        <w:t>health facilities and mass circumcision camps.</w:t>
      </w:r>
    </w:p>
    <w:p w:rsidR="003277E6" w:rsidRPr="00EE7576" w:rsidRDefault="003277E6" w:rsidP="008750C4">
      <w:pPr>
        <w:spacing w:line="360" w:lineRule="auto"/>
        <w:jc w:val="both"/>
        <w:rPr>
          <w:b/>
        </w:rPr>
      </w:pPr>
    </w:p>
    <w:p w:rsidR="000817E6" w:rsidRPr="00C972C4" w:rsidRDefault="008549C8" w:rsidP="008750C4">
      <w:pPr>
        <w:spacing w:line="360" w:lineRule="auto"/>
        <w:jc w:val="both"/>
        <w:rPr>
          <w:b/>
        </w:rPr>
      </w:pPr>
      <w:r w:rsidRPr="00EE7576">
        <w:rPr>
          <w:i/>
        </w:rPr>
        <w:t>Inclusion criteria:</w:t>
      </w:r>
      <w:r w:rsidRPr="00EE7576">
        <w:rPr>
          <w:b/>
        </w:rPr>
        <w:t xml:space="preserve"> </w:t>
      </w:r>
      <w:r w:rsidR="000817E6">
        <w:t xml:space="preserve">All </w:t>
      </w:r>
      <w:r w:rsidR="000F5D58">
        <w:t>post-pubertal m</w:t>
      </w:r>
      <w:r w:rsidR="000817E6">
        <w:t xml:space="preserve">ales who had MMC procedures in health institutions </w:t>
      </w:r>
      <w:r w:rsidR="006D769C">
        <w:t xml:space="preserve">or </w:t>
      </w:r>
      <w:r w:rsidR="000817E6">
        <w:t>who participated in mass circumcision campaigns in KZ</w:t>
      </w:r>
      <w:r w:rsidR="00F06A8C">
        <w:t>N</w:t>
      </w:r>
      <w:r w:rsidR="00802691">
        <w:t>.</w:t>
      </w:r>
      <w:r w:rsidR="00CD7FEF">
        <w:t xml:space="preserve"> </w:t>
      </w:r>
    </w:p>
    <w:p w:rsidR="005B463D" w:rsidRDefault="005B463D" w:rsidP="0092670F">
      <w:pPr>
        <w:pStyle w:val="Caption"/>
        <w:rPr>
          <w:sz w:val="24"/>
          <w:szCs w:val="24"/>
        </w:rPr>
      </w:pPr>
    </w:p>
    <w:p w:rsidR="0092670F" w:rsidRPr="0092670F" w:rsidRDefault="0092670F" w:rsidP="0092670F">
      <w:pPr>
        <w:pStyle w:val="Caption"/>
        <w:rPr>
          <w:sz w:val="24"/>
          <w:szCs w:val="24"/>
        </w:rPr>
      </w:pPr>
      <w:r w:rsidRPr="0092670F">
        <w:rPr>
          <w:sz w:val="24"/>
          <w:szCs w:val="24"/>
        </w:rPr>
        <w:t xml:space="preserve">Table </w:t>
      </w:r>
      <w:r w:rsidR="00DC292E" w:rsidRPr="0092670F">
        <w:rPr>
          <w:sz w:val="24"/>
          <w:szCs w:val="24"/>
        </w:rPr>
        <w:fldChar w:fldCharType="begin"/>
      </w:r>
      <w:r w:rsidRPr="0092670F">
        <w:rPr>
          <w:sz w:val="24"/>
          <w:szCs w:val="24"/>
        </w:rPr>
        <w:instrText xml:space="preserve"> SEQ Table \* ARABIC </w:instrText>
      </w:r>
      <w:r w:rsidR="00DC292E" w:rsidRPr="0092670F">
        <w:rPr>
          <w:sz w:val="24"/>
          <w:szCs w:val="24"/>
        </w:rPr>
        <w:fldChar w:fldCharType="separate"/>
      </w:r>
      <w:r w:rsidR="00922F5D">
        <w:rPr>
          <w:noProof/>
          <w:sz w:val="24"/>
          <w:szCs w:val="24"/>
        </w:rPr>
        <w:t>6</w:t>
      </w:r>
      <w:r w:rsidR="00DC292E" w:rsidRPr="0092670F">
        <w:rPr>
          <w:sz w:val="24"/>
          <w:szCs w:val="24"/>
        </w:rPr>
        <w:fldChar w:fldCharType="end"/>
      </w:r>
      <w:r w:rsidRPr="0092670F">
        <w:rPr>
          <w:noProof/>
          <w:sz w:val="24"/>
          <w:szCs w:val="24"/>
        </w:rPr>
        <w:t xml:space="preserve"> : </w:t>
      </w:r>
      <w:r w:rsidR="000E6F3D">
        <w:rPr>
          <w:sz w:val="24"/>
          <w:szCs w:val="24"/>
        </w:rPr>
        <w:t xml:space="preserve">Total </w:t>
      </w:r>
      <w:proofErr w:type="spellStart"/>
      <w:r w:rsidR="000E6F3D">
        <w:rPr>
          <w:sz w:val="24"/>
          <w:szCs w:val="24"/>
        </w:rPr>
        <w:t>t</w:t>
      </w:r>
      <w:r w:rsidRPr="0092670F">
        <w:rPr>
          <w:noProof/>
          <w:sz w:val="24"/>
          <w:szCs w:val="24"/>
        </w:rPr>
        <w:t>argetted</w:t>
      </w:r>
      <w:proofErr w:type="spellEnd"/>
      <w:r w:rsidRPr="0092670F">
        <w:rPr>
          <w:noProof/>
          <w:sz w:val="24"/>
          <w:szCs w:val="24"/>
        </w:rPr>
        <w:t xml:space="preserve"> number of participants</w:t>
      </w:r>
      <w:r w:rsidR="007D39C2" w:rsidRPr="0092670F">
        <w:rPr>
          <w:sz w:val="24"/>
          <w:szCs w:val="24"/>
        </w:rPr>
        <w:t xml:space="preserve"> in</w:t>
      </w:r>
      <w:r w:rsidR="000E6F3D">
        <w:rPr>
          <w:sz w:val="24"/>
          <w:szCs w:val="24"/>
        </w:rPr>
        <w:t xml:space="preserve"> the study</w:t>
      </w:r>
    </w:p>
    <w:p w:rsidR="00EC20D7" w:rsidRPr="00EC20D7" w:rsidRDefault="00EC20D7" w:rsidP="0092670F">
      <w:pPr>
        <w:pStyle w:val="Caption"/>
        <w:rPr>
          <w:b w:val="0"/>
        </w:rPr>
      </w:pPr>
      <w:r w:rsidRPr="00EC20D7">
        <w:rPr>
          <w:b w:val="0"/>
        </w:rPr>
        <w:tab/>
      </w:r>
      <w:r w:rsidRPr="00EC20D7">
        <w:rPr>
          <w:b w:val="0"/>
        </w:rPr>
        <w:tab/>
      </w:r>
    </w:p>
    <w:p w:rsidR="00933E0E" w:rsidRPr="00CA4319" w:rsidRDefault="00CA4319" w:rsidP="008750C4">
      <w:pPr>
        <w:numPr>
          <w:ilvl w:val="0"/>
          <w:numId w:val="9"/>
        </w:numPr>
        <w:spacing w:line="360" w:lineRule="auto"/>
        <w:jc w:val="both"/>
        <w:rPr>
          <w:b/>
          <w:sz w:val="22"/>
          <w:szCs w:val="22"/>
        </w:rPr>
      </w:pPr>
      <w:r>
        <w:rPr>
          <w:b/>
          <w:sz w:val="22"/>
          <w:szCs w:val="22"/>
        </w:rPr>
        <w:t xml:space="preserve">Central </w:t>
      </w:r>
      <w:r w:rsidR="00EC20D7" w:rsidRPr="00CA4319">
        <w:rPr>
          <w:b/>
          <w:sz w:val="22"/>
          <w:szCs w:val="22"/>
        </w:rPr>
        <w:t>Institutional setting</w:t>
      </w:r>
      <w:r w:rsidR="00933E0E" w:rsidRPr="00CA4319">
        <w:rPr>
          <w:b/>
          <w:sz w:val="22"/>
          <w:szCs w:val="22"/>
        </w:rPr>
        <w:tab/>
      </w:r>
      <w:r w:rsidR="00933E0E" w:rsidRPr="00CA4319">
        <w:rPr>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3936"/>
        <w:gridCol w:w="2276"/>
        <w:gridCol w:w="2650"/>
      </w:tblGrid>
      <w:tr w:rsidR="00933E0E" w:rsidRPr="00CA4319" w:rsidTr="005B463D">
        <w:tc>
          <w:tcPr>
            <w:tcW w:w="3936" w:type="dxa"/>
            <w:tcBorders>
              <w:bottom w:val="single" w:sz="4" w:space="0" w:color="auto"/>
            </w:tcBorders>
            <w:shd w:val="clear" w:color="auto" w:fill="C6D9F1"/>
            <w:vAlign w:val="center"/>
          </w:tcPr>
          <w:p w:rsidR="00933E0E" w:rsidRPr="00CA4319" w:rsidRDefault="00933E0E" w:rsidP="005B463D">
            <w:pPr>
              <w:jc w:val="center"/>
              <w:rPr>
                <w:b/>
                <w:i/>
                <w:sz w:val="22"/>
                <w:szCs w:val="22"/>
              </w:rPr>
            </w:pPr>
            <w:r w:rsidRPr="00CA4319">
              <w:rPr>
                <w:b/>
                <w:sz w:val="22"/>
                <w:szCs w:val="22"/>
              </w:rPr>
              <w:t>Health Institutions</w:t>
            </w:r>
          </w:p>
        </w:tc>
        <w:tc>
          <w:tcPr>
            <w:tcW w:w="2276" w:type="dxa"/>
            <w:tcBorders>
              <w:bottom w:val="single" w:sz="4" w:space="0" w:color="auto"/>
            </w:tcBorders>
            <w:shd w:val="clear" w:color="auto" w:fill="C6D9F1"/>
            <w:vAlign w:val="center"/>
          </w:tcPr>
          <w:p w:rsidR="00AD571D" w:rsidRPr="00CA4319" w:rsidRDefault="00933E0E" w:rsidP="005B463D">
            <w:pPr>
              <w:jc w:val="center"/>
              <w:rPr>
                <w:b/>
                <w:sz w:val="22"/>
                <w:szCs w:val="22"/>
              </w:rPr>
            </w:pPr>
            <w:r w:rsidRPr="00CA4319">
              <w:rPr>
                <w:b/>
                <w:sz w:val="22"/>
                <w:szCs w:val="22"/>
              </w:rPr>
              <w:t xml:space="preserve">No of circumcised boys/men: </w:t>
            </w:r>
            <w:r w:rsidR="007E7C19" w:rsidRPr="00CA4319">
              <w:rPr>
                <w:b/>
                <w:sz w:val="22"/>
                <w:szCs w:val="22"/>
              </w:rPr>
              <w:t>TCD</w:t>
            </w:r>
          </w:p>
        </w:tc>
        <w:tc>
          <w:tcPr>
            <w:tcW w:w="2650" w:type="dxa"/>
            <w:tcBorders>
              <w:bottom w:val="single" w:sz="4" w:space="0" w:color="auto"/>
            </w:tcBorders>
            <w:shd w:val="clear" w:color="auto" w:fill="C6D9F1"/>
            <w:vAlign w:val="center"/>
          </w:tcPr>
          <w:p w:rsidR="00AD571D" w:rsidRPr="00CA4319" w:rsidRDefault="00933E0E" w:rsidP="005B463D">
            <w:pPr>
              <w:jc w:val="center"/>
              <w:rPr>
                <w:b/>
                <w:sz w:val="22"/>
                <w:szCs w:val="22"/>
              </w:rPr>
            </w:pPr>
            <w:r w:rsidRPr="00CA4319">
              <w:rPr>
                <w:b/>
                <w:sz w:val="22"/>
                <w:szCs w:val="22"/>
              </w:rPr>
              <w:t>No of circumcised boys/men: FG</w:t>
            </w:r>
          </w:p>
        </w:tc>
      </w:tr>
      <w:tr w:rsidR="00933E0E" w:rsidRPr="00CA4319" w:rsidTr="005B463D">
        <w:trPr>
          <w:trHeight w:val="341"/>
        </w:trPr>
        <w:tc>
          <w:tcPr>
            <w:tcW w:w="3936" w:type="dxa"/>
            <w:shd w:val="clear" w:color="auto" w:fill="DBE5F1"/>
            <w:vAlign w:val="center"/>
          </w:tcPr>
          <w:p w:rsidR="00933E0E" w:rsidRPr="00CA4319" w:rsidRDefault="000E6F3D" w:rsidP="00CA4319">
            <w:pPr>
              <w:rPr>
                <w:sz w:val="22"/>
                <w:szCs w:val="22"/>
              </w:rPr>
            </w:pPr>
            <w:r w:rsidRPr="00CA4319">
              <w:rPr>
                <w:sz w:val="22"/>
                <w:szCs w:val="22"/>
              </w:rPr>
              <w:t xml:space="preserve">Northdale Hospital, </w:t>
            </w:r>
            <w:proofErr w:type="spellStart"/>
            <w:r w:rsidR="00933E0E" w:rsidRPr="00CA4319">
              <w:rPr>
                <w:sz w:val="22"/>
                <w:szCs w:val="22"/>
              </w:rPr>
              <w:t>Edendale</w:t>
            </w:r>
            <w:proofErr w:type="spellEnd"/>
            <w:r w:rsidR="00933E0E" w:rsidRPr="00CA4319">
              <w:rPr>
                <w:sz w:val="22"/>
                <w:szCs w:val="22"/>
              </w:rPr>
              <w:t xml:space="preserve"> Hospital</w:t>
            </w:r>
            <w:r w:rsidRPr="00CA4319">
              <w:rPr>
                <w:sz w:val="22"/>
                <w:szCs w:val="22"/>
              </w:rPr>
              <w:t xml:space="preserve"> and </w:t>
            </w:r>
            <w:proofErr w:type="spellStart"/>
            <w:r w:rsidRPr="00CA4319">
              <w:rPr>
                <w:sz w:val="22"/>
                <w:szCs w:val="22"/>
              </w:rPr>
              <w:t>Imbalenhle</w:t>
            </w:r>
            <w:proofErr w:type="spellEnd"/>
            <w:r w:rsidRPr="00CA4319">
              <w:rPr>
                <w:sz w:val="22"/>
                <w:szCs w:val="22"/>
              </w:rPr>
              <w:t xml:space="preserve"> C</w:t>
            </w:r>
            <w:r w:rsidR="00CA4319">
              <w:rPr>
                <w:sz w:val="22"/>
                <w:szCs w:val="22"/>
              </w:rPr>
              <w:t>HC</w:t>
            </w:r>
          </w:p>
        </w:tc>
        <w:tc>
          <w:tcPr>
            <w:tcW w:w="2276" w:type="dxa"/>
            <w:shd w:val="clear" w:color="auto" w:fill="DBE5F1"/>
            <w:vAlign w:val="center"/>
          </w:tcPr>
          <w:p w:rsidR="00933E0E" w:rsidRPr="00CA4319" w:rsidRDefault="000E6F3D" w:rsidP="000E6F3D">
            <w:pPr>
              <w:jc w:val="center"/>
              <w:rPr>
                <w:i/>
                <w:sz w:val="22"/>
                <w:szCs w:val="22"/>
              </w:rPr>
            </w:pPr>
            <w:r w:rsidRPr="00CA4319">
              <w:rPr>
                <w:sz w:val="22"/>
                <w:szCs w:val="22"/>
              </w:rPr>
              <w:t>200</w:t>
            </w:r>
          </w:p>
        </w:tc>
        <w:tc>
          <w:tcPr>
            <w:tcW w:w="2650" w:type="dxa"/>
            <w:shd w:val="clear" w:color="auto" w:fill="DBE5F1"/>
            <w:vAlign w:val="center"/>
          </w:tcPr>
          <w:p w:rsidR="00933E0E" w:rsidRPr="00CA4319" w:rsidRDefault="000E6F3D" w:rsidP="000E6F3D">
            <w:pPr>
              <w:jc w:val="center"/>
              <w:rPr>
                <w:i/>
                <w:sz w:val="22"/>
                <w:szCs w:val="22"/>
              </w:rPr>
            </w:pPr>
            <w:r w:rsidRPr="00CA4319">
              <w:rPr>
                <w:sz w:val="22"/>
                <w:szCs w:val="22"/>
              </w:rPr>
              <w:t>176</w:t>
            </w:r>
          </w:p>
        </w:tc>
      </w:tr>
    </w:tbl>
    <w:p w:rsidR="000E6F3D" w:rsidRPr="00CA4319" w:rsidRDefault="000E6F3D" w:rsidP="000E6F3D">
      <w:pPr>
        <w:jc w:val="both"/>
        <w:rPr>
          <w:sz w:val="22"/>
          <w:szCs w:val="22"/>
        </w:rPr>
      </w:pPr>
    </w:p>
    <w:p w:rsidR="00933E0E" w:rsidRPr="00CA4319" w:rsidRDefault="00CA4319" w:rsidP="000E6F3D">
      <w:pPr>
        <w:numPr>
          <w:ilvl w:val="0"/>
          <w:numId w:val="9"/>
        </w:numPr>
        <w:jc w:val="both"/>
        <w:rPr>
          <w:b/>
          <w:sz w:val="22"/>
          <w:szCs w:val="22"/>
        </w:rPr>
      </w:pPr>
      <w:r>
        <w:rPr>
          <w:b/>
          <w:sz w:val="22"/>
          <w:szCs w:val="22"/>
        </w:rPr>
        <w:t>Community s</w:t>
      </w:r>
      <w:r w:rsidR="00EC20D7" w:rsidRPr="00CA4319">
        <w:rPr>
          <w:b/>
          <w:sz w:val="22"/>
          <w:szCs w:val="22"/>
        </w:rPr>
        <w:t>etting</w:t>
      </w:r>
      <w:r w:rsidR="00EC2568" w:rsidRPr="00CA4319">
        <w:rPr>
          <w:b/>
          <w:sz w:val="22"/>
          <w:szCs w:val="22"/>
        </w:rPr>
        <w:t xml:space="preserve"> </w:t>
      </w:r>
    </w:p>
    <w:p w:rsidR="006F304F" w:rsidRPr="00CA4319" w:rsidRDefault="006F304F" w:rsidP="00CA4319">
      <w:pPr>
        <w:ind w:left="36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268"/>
        <w:gridCol w:w="2658"/>
      </w:tblGrid>
      <w:tr w:rsidR="00933E0E" w:rsidRPr="00CA4319" w:rsidTr="005B463D">
        <w:tc>
          <w:tcPr>
            <w:tcW w:w="3936" w:type="dxa"/>
            <w:tcBorders>
              <w:bottom w:val="single" w:sz="4" w:space="0" w:color="auto"/>
            </w:tcBorders>
            <w:shd w:val="clear" w:color="auto" w:fill="D6E3BC"/>
          </w:tcPr>
          <w:p w:rsidR="00933E0E" w:rsidRPr="00CA4319" w:rsidRDefault="00951D2A" w:rsidP="00CA4319">
            <w:pPr>
              <w:jc w:val="both"/>
              <w:rPr>
                <w:b/>
                <w:sz w:val="22"/>
                <w:szCs w:val="22"/>
              </w:rPr>
            </w:pPr>
            <w:r w:rsidRPr="00CA4319">
              <w:rPr>
                <w:b/>
                <w:sz w:val="22"/>
                <w:szCs w:val="22"/>
              </w:rPr>
              <w:t>Mass Circumcision C</w:t>
            </w:r>
            <w:r w:rsidR="00FA5E3E" w:rsidRPr="00CA4319">
              <w:rPr>
                <w:b/>
                <w:sz w:val="22"/>
                <w:szCs w:val="22"/>
              </w:rPr>
              <w:t xml:space="preserve">ampaign </w:t>
            </w:r>
            <w:r w:rsidR="00CA4319">
              <w:rPr>
                <w:b/>
                <w:sz w:val="22"/>
                <w:szCs w:val="22"/>
              </w:rPr>
              <w:t>sites</w:t>
            </w:r>
            <w:r w:rsidR="00C972C4" w:rsidRPr="00CA4319">
              <w:rPr>
                <w:b/>
                <w:sz w:val="22"/>
                <w:szCs w:val="22"/>
              </w:rPr>
              <w:t xml:space="preserve"> </w:t>
            </w:r>
          </w:p>
        </w:tc>
        <w:tc>
          <w:tcPr>
            <w:tcW w:w="2268" w:type="dxa"/>
            <w:tcBorders>
              <w:bottom w:val="single" w:sz="4" w:space="0" w:color="auto"/>
            </w:tcBorders>
            <w:shd w:val="clear" w:color="auto" w:fill="D6E3BC"/>
          </w:tcPr>
          <w:p w:rsidR="00F06A8C" w:rsidRPr="00CA4319" w:rsidRDefault="00C972C4" w:rsidP="005B463D">
            <w:pPr>
              <w:jc w:val="center"/>
              <w:rPr>
                <w:b/>
                <w:sz w:val="22"/>
                <w:szCs w:val="22"/>
              </w:rPr>
            </w:pPr>
            <w:r w:rsidRPr="00CA4319">
              <w:rPr>
                <w:b/>
                <w:sz w:val="22"/>
                <w:szCs w:val="22"/>
              </w:rPr>
              <w:t xml:space="preserve">No of circumcised boys/men: </w:t>
            </w:r>
            <w:r w:rsidR="007E7C19" w:rsidRPr="00CA4319">
              <w:rPr>
                <w:b/>
                <w:sz w:val="22"/>
                <w:szCs w:val="22"/>
              </w:rPr>
              <w:t>TCD</w:t>
            </w:r>
          </w:p>
        </w:tc>
        <w:tc>
          <w:tcPr>
            <w:tcW w:w="2658" w:type="dxa"/>
            <w:tcBorders>
              <w:bottom w:val="single" w:sz="4" w:space="0" w:color="auto"/>
            </w:tcBorders>
            <w:shd w:val="clear" w:color="auto" w:fill="D6E3BC"/>
          </w:tcPr>
          <w:p w:rsidR="00F06A8C" w:rsidRPr="00CA4319" w:rsidRDefault="00C972C4" w:rsidP="005B463D">
            <w:pPr>
              <w:jc w:val="center"/>
              <w:rPr>
                <w:b/>
                <w:sz w:val="22"/>
                <w:szCs w:val="22"/>
              </w:rPr>
            </w:pPr>
            <w:r w:rsidRPr="00CA4319">
              <w:rPr>
                <w:b/>
                <w:sz w:val="22"/>
                <w:szCs w:val="22"/>
              </w:rPr>
              <w:t>No of circumcised boys/men: FG</w:t>
            </w:r>
          </w:p>
        </w:tc>
      </w:tr>
      <w:tr w:rsidR="006F304F" w:rsidRPr="00CA4319" w:rsidTr="005B463D">
        <w:tc>
          <w:tcPr>
            <w:tcW w:w="3936" w:type="dxa"/>
            <w:shd w:val="clear" w:color="auto" w:fill="EAF1DD"/>
          </w:tcPr>
          <w:p w:rsidR="006F304F" w:rsidRPr="00CA4319" w:rsidRDefault="006F304F" w:rsidP="006F304F">
            <w:pPr>
              <w:numPr>
                <w:ilvl w:val="0"/>
                <w:numId w:val="26"/>
              </w:numPr>
              <w:rPr>
                <w:b/>
                <w:color w:val="000000"/>
                <w:sz w:val="22"/>
                <w:szCs w:val="22"/>
              </w:rPr>
            </w:pPr>
            <w:r w:rsidRPr="00CA4319">
              <w:rPr>
                <w:b/>
                <w:color w:val="000000"/>
                <w:sz w:val="22"/>
                <w:szCs w:val="22"/>
              </w:rPr>
              <w:t>Retrospective Review</w:t>
            </w:r>
          </w:p>
          <w:p w:rsidR="006F304F" w:rsidRPr="00CA4319" w:rsidRDefault="006F304F" w:rsidP="006F304F">
            <w:pPr>
              <w:rPr>
                <w:sz w:val="22"/>
                <w:szCs w:val="22"/>
              </w:rPr>
            </w:pPr>
            <w:proofErr w:type="spellStart"/>
            <w:r w:rsidRPr="00CA4319">
              <w:rPr>
                <w:color w:val="000000"/>
                <w:sz w:val="22"/>
                <w:szCs w:val="22"/>
              </w:rPr>
              <w:t>Plessislaer</w:t>
            </w:r>
            <w:proofErr w:type="spellEnd"/>
            <w:r w:rsidRPr="00CA4319">
              <w:rPr>
                <w:color w:val="000000"/>
                <w:sz w:val="22"/>
                <w:szCs w:val="22"/>
              </w:rPr>
              <w:t xml:space="preserve">, Ladysmith Ngwelezana </w:t>
            </w:r>
            <w:r w:rsidR="00CA4319" w:rsidRPr="00CA4319">
              <w:rPr>
                <w:color w:val="000000"/>
                <w:sz w:val="22"/>
                <w:szCs w:val="22"/>
              </w:rPr>
              <w:t xml:space="preserve">, </w:t>
            </w:r>
            <w:proofErr w:type="spellStart"/>
            <w:r w:rsidRPr="00CA4319">
              <w:rPr>
                <w:color w:val="000000"/>
                <w:sz w:val="22"/>
                <w:szCs w:val="22"/>
              </w:rPr>
              <w:t>Clairwood</w:t>
            </w:r>
            <w:proofErr w:type="spellEnd"/>
            <w:r w:rsidR="00CA4319" w:rsidRPr="00CA4319">
              <w:rPr>
                <w:color w:val="000000"/>
                <w:sz w:val="22"/>
                <w:szCs w:val="22"/>
              </w:rPr>
              <w:t xml:space="preserve">, </w:t>
            </w:r>
            <w:proofErr w:type="spellStart"/>
            <w:r w:rsidRPr="00CA4319">
              <w:rPr>
                <w:color w:val="000000"/>
                <w:sz w:val="22"/>
                <w:szCs w:val="22"/>
              </w:rPr>
              <w:t>Appelsbosch</w:t>
            </w:r>
            <w:proofErr w:type="spellEnd"/>
            <w:r w:rsidR="00C03138">
              <w:rPr>
                <w:color w:val="000000"/>
                <w:sz w:val="22"/>
                <w:szCs w:val="22"/>
              </w:rPr>
              <w:t>,</w:t>
            </w:r>
            <w:r w:rsidRPr="00CA4319">
              <w:rPr>
                <w:color w:val="000000"/>
                <w:sz w:val="22"/>
                <w:szCs w:val="22"/>
              </w:rPr>
              <w:t xml:space="preserve"> </w:t>
            </w:r>
            <w:proofErr w:type="spellStart"/>
            <w:r w:rsidRPr="00CA4319">
              <w:rPr>
                <w:color w:val="000000"/>
                <w:sz w:val="22"/>
                <w:szCs w:val="22"/>
              </w:rPr>
              <w:t>Edendale</w:t>
            </w:r>
            <w:proofErr w:type="spellEnd"/>
            <w:r w:rsidR="00CA4319" w:rsidRPr="00CA4319">
              <w:rPr>
                <w:color w:val="000000"/>
                <w:sz w:val="22"/>
                <w:szCs w:val="22"/>
              </w:rPr>
              <w:t>,</w:t>
            </w:r>
            <w:r w:rsidRPr="00CA4319">
              <w:rPr>
                <w:color w:val="000000"/>
                <w:sz w:val="22"/>
                <w:szCs w:val="22"/>
              </w:rPr>
              <w:t xml:space="preserve"> Vryheid</w:t>
            </w:r>
            <w:r w:rsidR="00CA4319" w:rsidRPr="00CA4319">
              <w:rPr>
                <w:color w:val="000000"/>
                <w:sz w:val="22"/>
                <w:szCs w:val="22"/>
              </w:rPr>
              <w:t xml:space="preserve">, </w:t>
            </w:r>
            <w:r w:rsidRPr="00CA4319">
              <w:rPr>
                <w:color w:val="000000"/>
                <w:sz w:val="22"/>
                <w:szCs w:val="22"/>
              </w:rPr>
              <w:t xml:space="preserve">Nongoma  Hospitals and </w:t>
            </w:r>
            <w:proofErr w:type="spellStart"/>
            <w:r w:rsidRPr="00CA4319">
              <w:rPr>
                <w:color w:val="000000"/>
                <w:sz w:val="22"/>
                <w:szCs w:val="22"/>
              </w:rPr>
              <w:t>Bruntville</w:t>
            </w:r>
            <w:proofErr w:type="spellEnd"/>
            <w:r w:rsidRPr="00CA4319">
              <w:rPr>
                <w:color w:val="000000"/>
                <w:sz w:val="22"/>
                <w:szCs w:val="22"/>
              </w:rPr>
              <w:t xml:space="preserve"> CHC</w:t>
            </w:r>
          </w:p>
        </w:tc>
        <w:tc>
          <w:tcPr>
            <w:tcW w:w="2268" w:type="dxa"/>
            <w:shd w:val="clear" w:color="auto" w:fill="EAF1DD"/>
            <w:vAlign w:val="center"/>
          </w:tcPr>
          <w:p w:rsidR="006F304F" w:rsidRPr="00155E89" w:rsidRDefault="00155E89" w:rsidP="00155E89">
            <w:pPr>
              <w:jc w:val="center"/>
              <w:rPr>
                <w:sz w:val="22"/>
                <w:szCs w:val="22"/>
              </w:rPr>
            </w:pPr>
            <w:r w:rsidRPr="00155E89">
              <w:rPr>
                <w:color w:val="000000"/>
                <w:sz w:val="22"/>
                <w:szCs w:val="22"/>
              </w:rPr>
              <w:t>1</w:t>
            </w:r>
            <w:r w:rsidR="00A40874">
              <w:rPr>
                <w:color w:val="000000"/>
                <w:sz w:val="22"/>
                <w:szCs w:val="22"/>
              </w:rPr>
              <w:t>,</w:t>
            </w:r>
            <w:r w:rsidRPr="00155E89">
              <w:rPr>
                <w:color w:val="000000"/>
                <w:sz w:val="22"/>
                <w:szCs w:val="22"/>
              </w:rPr>
              <w:t>855</w:t>
            </w:r>
          </w:p>
        </w:tc>
        <w:tc>
          <w:tcPr>
            <w:tcW w:w="2658" w:type="dxa"/>
            <w:shd w:val="clear" w:color="auto" w:fill="EAF1DD"/>
            <w:vAlign w:val="center"/>
          </w:tcPr>
          <w:p w:rsidR="006F304F" w:rsidRPr="00155E89" w:rsidRDefault="00155E89" w:rsidP="00155E89">
            <w:pPr>
              <w:jc w:val="center"/>
              <w:rPr>
                <w:sz w:val="22"/>
                <w:szCs w:val="22"/>
              </w:rPr>
            </w:pPr>
            <w:r w:rsidRPr="00155E89">
              <w:rPr>
                <w:color w:val="000000"/>
                <w:sz w:val="22"/>
                <w:szCs w:val="22"/>
              </w:rPr>
              <w:t>374</w:t>
            </w:r>
          </w:p>
        </w:tc>
      </w:tr>
      <w:tr w:rsidR="00EC20D7" w:rsidRPr="00CA4319" w:rsidTr="005B463D">
        <w:tc>
          <w:tcPr>
            <w:tcW w:w="3936" w:type="dxa"/>
            <w:shd w:val="clear" w:color="auto" w:fill="EAF1DD"/>
          </w:tcPr>
          <w:p w:rsidR="006F304F" w:rsidRPr="00CA4319" w:rsidRDefault="006F304F" w:rsidP="006F304F">
            <w:pPr>
              <w:numPr>
                <w:ilvl w:val="0"/>
                <w:numId w:val="26"/>
              </w:numPr>
              <w:rPr>
                <w:b/>
                <w:sz w:val="22"/>
                <w:szCs w:val="22"/>
              </w:rPr>
            </w:pPr>
            <w:r w:rsidRPr="00CA4319">
              <w:rPr>
                <w:b/>
                <w:sz w:val="22"/>
                <w:szCs w:val="22"/>
              </w:rPr>
              <w:t>Concurrent Review</w:t>
            </w:r>
          </w:p>
          <w:p w:rsidR="00EC20D7" w:rsidRPr="00CA4319" w:rsidRDefault="000E6F3D" w:rsidP="00A40874">
            <w:pPr>
              <w:rPr>
                <w:sz w:val="22"/>
                <w:szCs w:val="22"/>
              </w:rPr>
            </w:pPr>
            <w:proofErr w:type="spellStart"/>
            <w:r w:rsidRPr="00CA4319">
              <w:rPr>
                <w:sz w:val="22"/>
                <w:szCs w:val="22"/>
              </w:rPr>
              <w:t>Appelsbosch</w:t>
            </w:r>
            <w:proofErr w:type="spellEnd"/>
            <w:r w:rsidRPr="00CA4319">
              <w:rPr>
                <w:sz w:val="22"/>
                <w:szCs w:val="22"/>
              </w:rPr>
              <w:t xml:space="preserve">, </w:t>
            </w:r>
            <w:proofErr w:type="spellStart"/>
            <w:r w:rsidRPr="00CA4319">
              <w:rPr>
                <w:sz w:val="22"/>
                <w:szCs w:val="22"/>
              </w:rPr>
              <w:t>Greytown</w:t>
            </w:r>
            <w:proofErr w:type="spellEnd"/>
            <w:r w:rsidRPr="00CA4319">
              <w:rPr>
                <w:sz w:val="22"/>
                <w:szCs w:val="22"/>
              </w:rPr>
              <w:t xml:space="preserve">, Richmond </w:t>
            </w:r>
            <w:r w:rsidR="006F304F" w:rsidRPr="00CA4319">
              <w:rPr>
                <w:sz w:val="22"/>
                <w:szCs w:val="22"/>
              </w:rPr>
              <w:t xml:space="preserve">and Benedictine Hospitals plus </w:t>
            </w:r>
            <w:proofErr w:type="spellStart"/>
            <w:r w:rsidR="006F304F" w:rsidRPr="00CA4319">
              <w:rPr>
                <w:sz w:val="22"/>
                <w:szCs w:val="22"/>
              </w:rPr>
              <w:t>Sevontein</w:t>
            </w:r>
            <w:proofErr w:type="spellEnd"/>
            <w:r w:rsidR="006F304F" w:rsidRPr="00CA4319">
              <w:rPr>
                <w:sz w:val="22"/>
                <w:szCs w:val="22"/>
              </w:rPr>
              <w:t xml:space="preserve"> &amp; Medium B Prisons</w:t>
            </w:r>
          </w:p>
        </w:tc>
        <w:tc>
          <w:tcPr>
            <w:tcW w:w="2268" w:type="dxa"/>
            <w:shd w:val="clear" w:color="auto" w:fill="EAF1DD"/>
            <w:vAlign w:val="center"/>
          </w:tcPr>
          <w:p w:rsidR="00EC20D7" w:rsidRPr="00CA4319" w:rsidRDefault="00155E89" w:rsidP="00155E89">
            <w:pPr>
              <w:jc w:val="center"/>
              <w:rPr>
                <w:sz w:val="22"/>
                <w:szCs w:val="22"/>
              </w:rPr>
            </w:pPr>
            <w:r w:rsidRPr="00CA4319">
              <w:rPr>
                <w:sz w:val="22"/>
                <w:szCs w:val="22"/>
              </w:rPr>
              <w:t>700+</w:t>
            </w:r>
          </w:p>
        </w:tc>
        <w:tc>
          <w:tcPr>
            <w:tcW w:w="2658" w:type="dxa"/>
            <w:shd w:val="clear" w:color="auto" w:fill="EAF1DD"/>
            <w:vAlign w:val="center"/>
          </w:tcPr>
          <w:p w:rsidR="00EC20D7" w:rsidRPr="00CA4319" w:rsidRDefault="00155E89" w:rsidP="00155E89">
            <w:pPr>
              <w:jc w:val="center"/>
              <w:rPr>
                <w:sz w:val="22"/>
                <w:szCs w:val="22"/>
              </w:rPr>
            </w:pPr>
            <w:r w:rsidRPr="00CA4319">
              <w:rPr>
                <w:sz w:val="22"/>
                <w:szCs w:val="22"/>
              </w:rPr>
              <w:t>100+</w:t>
            </w:r>
          </w:p>
        </w:tc>
      </w:tr>
    </w:tbl>
    <w:p w:rsidR="006F304F" w:rsidRDefault="006F304F" w:rsidP="006F304F">
      <w:bookmarkStart w:id="32" w:name="_Toc257267138"/>
    </w:p>
    <w:p w:rsidR="008549C8" w:rsidRDefault="003277E6" w:rsidP="008750C4">
      <w:pPr>
        <w:pStyle w:val="Heading2"/>
        <w:spacing w:line="360" w:lineRule="auto"/>
        <w:jc w:val="both"/>
        <w:rPr>
          <w:rFonts w:ascii="Times New Roman" w:hAnsi="Times New Roman" w:cs="Times New Roman"/>
          <w:i w:val="0"/>
          <w:sz w:val="24"/>
          <w:szCs w:val="24"/>
        </w:rPr>
      </w:pPr>
      <w:bookmarkStart w:id="33" w:name="_Toc281998722"/>
      <w:r w:rsidRPr="00EE7576">
        <w:rPr>
          <w:rFonts w:ascii="Times New Roman" w:hAnsi="Times New Roman" w:cs="Times New Roman"/>
          <w:i w:val="0"/>
          <w:sz w:val="24"/>
          <w:szCs w:val="24"/>
        </w:rPr>
        <w:t>5</w:t>
      </w:r>
      <w:r w:rsidR="00F8577A">
        <w:rPr>
          <w:rFonts w:ascii="Times New Roman" w:hAnsi="Times New Roman" w:cs="Times New Roman"/>
          <w:i w:val="0"/>
          <w:sz w:val="24"/>
          <w:szCs w:val="24"/>
        </w:rPr>
        <w:t>.7</w:t>
      </w:r>
      <w:r w:rsidRPr="00EE7576">
        <w:rPr>
          <w:rFonts w:ascii="Times New Roman" w:hAnsi="Times New Roman" w:cs="Times New Roman"/>
          <w:i w:val="0"/>
          <w:sz w:val="24"/>
          <w:szCs w:val="24"/>
        </w:rPr>
        <w:tab/>
        <w:t>Study sample</w:t>
      </w:r>
      <w:bookmarkEnd w:id="32"/>
      <w:bookmarkEnd w:id="33"/>
    </w:p>
    <w:p w:rsidR="00E53376" w:rsidRDefault="00E53376" w:rsidP="00E53376">
      <w:pPr>
        <w:spacing w:line="360" w:lineRule="auto"/>
        <w:jc w:val="both"/>
      </w:pPr>
      <w:r>
        <w:t>Because of the difficulty in obtaining permissions to</w:t>
      </w:r>
      <w:r w:rsidR="00CA4319">
        <w:t xml:space="preserve"> visit sites throughout the Province at will</w:t>
      </w:r>
      <w:r>
        <w:t xml:space="preserve">, this has been limited to the sites visited by the KZN MMC outreach team based at Northdale Hospital. </w:t>
      </w:r>
      <w:r w:rsidR="00F8577A">
        <w:t xml:space="preserve">Nevertheless, this is a diverse range of sites, both urban, </w:t>
      </w:r>
      <w:proofErr w:type="spellStart"/>
      <w:r w:rsidR="00F8577A">
        <w:t>peri</w:t>
      </w:r>
      <w:proofErr w:type="spellEnd"/>
      <w:r w:rsidR="00F8577A">
        <w:t xml:space="preserve">-urban and </w:t>
      </w:r>
      <w:proofErr w:type="gramStart"/>
      <w:r w:rsidR="00F8577A">
        <w:t>rural  settings</w:t>
      </w:r>
      <w:proofErr w:type="gramEnd"/>
      <w:r w:rsidR="00F8577A">
        <w:t xml:space="preserve">. Wherever possible all available data from the sites where it has been available has been collected and used for the analysis </w:t>
      </w:r>
      <w:r>
        <w:t xml:space="preserve">so that the planned size of the </w:t>
      </w:r>
      <w:r w:rsidR="00F8577A">
        <w:t xml:space="preserve">final </w:t>
      </w:r>
      <w:r>
        <w:t xml:space="preserve">sample should </w:t>
      </w:r>
      <w:r w:rsidR="00F8577A">
        <w:t xml:space="preserve">be essentially unbiased and </w:t>
      </w:r>
      <w:r>
        <w:t xml:space="preserve">ensure </w:t>
      </w:r>
      <w:r w:rsidR="00F8577A" w:rsidRPr="00F8577A">
        <w:rPr>
          <w:i/>
        </w:rPr>
        <w:t>adverse events</w:t>
      </w:r>
      <w:r w:rsidR="00F8577A">
        <w:t xml:space="preserve"> </w:t>
      </w:r>
      <w:r>
        <w:t>confidence interval of less than 5% with a 95% confidence level in comparison to the published rate of 1.8% in the study by Lissouba et al</w:t>
      </w:r>
      <w:proofErr w:type="gramStart"/>
      <w:r>
        <w:t>.(</w:t>
      </w:r>
      <w:proofErr w:type="gramEnd"/>
      <w:r>
        <w:t>ibid). The total study</w:t>
      </w:r>
      <w:r w:rsidR="00F8577A">
        <w:t xml:space="preserve"> planned</w:t>
      </w:r>
      <w:r>
        <w:t xml:space="preserve"> size of 1176 </w:t>
      </w:r>
      <w:r w:rsidR="00F8577A">
        <w:t xml:space="preserve">will be exceeded </w:t>
      </w:r>
      <w:r>
        <w:t xml:space="preserve">should be able to </w:t>
      </w:r>
      <w:r w:rsidR="00F8577A">
        <w:t>improve the precision of the findings.</w:t>
      </w:r>
    </w:p>
    <w:p w:rsidR="00E53376" w:rsidRDefault="00E53376" w:rsidP="00E53376"/>
    <w:p w:rsidR="0092670F" w:rsidRDefault="0092670F" w:rsidP="0092670F">
      <w:pPr>
        <w:numPr>
          <w:ilvl w:val="0"/>
          <w:numId w:val="25"/>
        </w:numPr>
        <w:spacing w:line="360" w:lineRule="auto"/>
        <w:jc w:val="both"/>
      </w:pPr>
      <w:proofErr w:type="spellStart"/>
      <w:r w:rsidRPr="000E6F3D">
        <w:rPr>
          <w:b/>
        </w:rPr>
        <w:t>Restrospective</w:t>
      </w:r>
      <w:proofErr w:type="spellEnd"/>
      <w:r w:rsidRPr="000E6F3D">
        <w:rPr>
          <w:b/>
        </w:rPr>
        <w:t xml:space="preserve"> Cohort.</w:t>
      </w:r>
      <w:r>
        <w:t xml:space="preserve"> Each hospital or circumcision </w:t>
      </w:r>
      <w:r w:rsidR="0041740E">
        <w:t xml:space="preserve">camp </w:t>
      </w:r>
      <w:r w:rsidR="009F6593">
        <w:t xml:space="preserve">has </w:t>
      </w:r>
      <w:r w:rsidR="0041740E">
        <w:t>routinely collect</w:t>
      </w:r>
      <w:r w:rsidR="009F6593">
        <w:t>ed</w:t>
      </w:r>
      <w:r w:rsidR="0041740E">
        <w:t xml:space="preserve"> data in systematic MCC registers </w:t>
      </w:r>
      <w:r w:rsidR="009F6593">
        <w:t xml:space="preserve">since the onset of the MMC campaign </w:t>
      </w:r>
      <w:r w:rsidR="000E6F3D">
        <w:t xml:space="preserve">noting patient particulars </w:t>
      </w:r>
      <w:r w:rsidR="00254962">
        <w:t>from</w:t>
      </w:r>
      <w:r w:rsidR="000E6F3D">
        <w:t xml:space="preserve"> hospital </w:t>
      </w:r>
      <w:r w:rsidR="00254962">
        <w:t xml:space="preserve">records including </w:t>
      </w:r>
      <w:r>
        <w:t xml:space="preserve">age, </w:t>
      </w:r>
      <w:r w:rsidR="0041740E">
        <w:t xml:space="preserve">counselling and testing, fitness for operation, </w:t>
      </w:r>
      <w:r>
        <w:t>consent</w:t>
      </w:r>
      <w:r w:rsidR="0041740E">
        <w:t xml:space="preserve"> for operation</w:t>
      </w:r>
      <w:r>
        <w:t>,</w:t>
      </w:r>
      <w:r w:rsidR="0041740E">
        <w:t xml:space="preserve"> HIV status, type of circumcision and </w:t>
      </w:r>
      <w:r w:rsidR="009F6593">
        <w:t xml:space="preserve">clinical </w:t>
      </w:r>
      <w:r w:rsidR="0041740E">
        <w:t xml:space="preserve">observations during the operation and at 5 days after the circumcision. </w:t>
      </w:r>
      <w:r>
        <w:t>All the results f</w:t>
      </w:r>
      <w:r w:rsidR="00254962">
        <w:t xml:space="preserve">rom these registers are routinely extracted and submitted to the Provincial Health Information System where they are ultimately entered into the DHIS. A range of indicators have been developed by the </w:t>
      </w:r>
      <w:r w:rsidR="009F6593">
        <w:t>P</w:t>
      </w:r>
      <w:r w:rsidR="00254962">
        <w:t>rovinc</w:t>
      </w:r>
      <w:r w:rsidR="009F6593">
        <w:t>ial DOH.</w:t>
      </w:r>
      <w:r w:rsidR="00254962">
        <w:t xml:space="preserve"> This information has been submitted to the Provincial MMC team and includes some information on adverse events. The submissions have been signed off by the focal person at each MMC centre, most often the Hospital manager. This Review has used these submissions as the ba</w:t>
      </w:r>
      <w:r w:rsidR="009F6593">
        <w:t>sis of its preliminary analysis using data from</w:t>
      </w:r>
      <w:r w:rsidR="00254962">
        <w:t xml:space="preserve"> </w:t>
      </w:r>
      <w:r w:rsidR="009F6593">
        <w:t xml:space="preserve">1 January 2010 to 30 October 2010. </w:t>
      </w:r>
      <w:r w:rsidR="00254962">
        <w:t>The limitations are that</w:t>
      </w:r>
      <w:r w:rsidR="009F6593">
        <w:t xml:space="preserve"> while the information is generally systematic, there are some gaps in the information available</w:t>
      </w:r>
      <w:r w:rsidR="00CA4319">
        <w:t>. A further limitation is that patients are seen once at 5-days and if free of complications at that stage are not routinely seen again.</w:t>
      </w:r>
      <w:r w:rsidR="00891DAE">
        <w:t xml:space="preserve"> The findings cannot therefore preclude the possibility that there have been a few adverse events that occurred after the 5-day follow up visit. For this reason, it has been felt necessary to encourage the Provincial MCC to review a cohort of patients after six weeks to determine if there are any adverse events occurring after the five day visit. </w:t>
      </w:r>
    </w:p>
    <w:p w:rsidR="00740BBE" w:rsidRDefault="0092670F" w:rsidP="0092670F">
      <w:pPr>
        <w:numPr>
          <w:ilvl w:val="0"/>
          <w:numId w:val="25"/>
        </w:numPr>
        <w:spacing w:line="360" w:lineRule="auto"/>
        <w:jc w:val="both"/>
      </w:pPr>
      <w:r w:rsidRPr="009F6593">
        <w:rPr>
          <w:b/>
        </w:rPr>
        <w:t>Concurrent Cohort</w:t>
      </w:r>
      <w:r w:rsidR="009F6593" w:rsidRPr="009F6593">
        <w:rPr>
          <w:b/>
        </w:rPr>
        <w:t>:</w:t>
      </w:r>
      <w:r>
        <w:t xml:space="preserve"> </w:t>
      </w:r>
      <w:r w:rsidR="00772DCB">
        <w:t xml:space="preserve"> </w:t>
      </w:r>
      <w:r w:rsidR="00EC2568">
        <w:t xml:space="preserve">A </w:t>
      </w:r>
      <w:r w:rsidR="00662F97">
        <w:t xml:space="preserve">systematic </w:t>
      </w:r>
      <w:r w:rsidR="00891DAE">
        <w:t>list</w:t>
      </w:r>
      <w:r w:rsidR="00EC2568">
        <w:t xml:space="preserve"> of </w:t>
      </w:r>
      <w:r w:rsidR="00891DAE">
        <w:t xml:space="preserve">all </w:t>
      </w:r>
      <w:r w:rsidR="002D24AA">
        <w:t>circumcisions performed</w:t>
      </w:r>
      <w:r w:rsidR="009F6593">
        <w:t xml:space="preserve"> by the Provincial MMC Team</w:t>
      </w:r>
      <w:r w:rsidR="00891DAE">
        <w:t xml:space="preserve"> based at Northdale Hospital</w:t>
      </w:r>
      <w:r w:rsidR="00034821">
        <w:t xml:space="preserve"> during the period 1 </w:t>
      </w:r>
      <w:r w:rsidR="009F6593">
        <w:t>November</w:t>
      </w:r>
      <w:r w:rsidR="00EC2568">
        <w:t xml:space="preserve"> 2010 to 3</w:t>
      </w:r>
      <w:r w:rsidR="00FA5E3E">
        <w:t>1 December</w:t>
      </w:r>
      <w:r w:rsidR="00EC2568">
        <w:t xml:space="preserve"> </w:t>
      </w:r>
      <w:proofErr w:type="gramStart"/>
      <w:r w:rsidR="00EC2568">
        <w:t>2010,</w:t>
      </w:r>
      <w:proofErr w:type="gramEnd"/>
      <w:r w:rsidR="00EC2568">
        <w:t xml:space="preserve"> </w:t>
      </w:r>
      <w:r w:rsidR="002D24AA">
        <w:t>w</w:t>
      </w:r>
      <w:r w:rsidR="00034821">
        <w:t>as</w:t>
      </w:r>
      <w:r w:rsidR="00891DAE">
        <w:t xml:space="preserve"> </w:t>
      </w:r>
      <w:r w:rsidR="002D24AA">
        <w:t>reviewed and data extracted on the age of the man and circumcision method used.</w:t>
      </w:r>
      <w:r w:rsidR="009F6593">
        <w:t xml:space="preserve"> Besides medical circumcisions at Northdale and </w:t>
      </w:r>
      <w:proofErr w:type="spellStart"/>
      <w:r w:rsidR="009F6593">
        <w:t>Edendale</w:t>
      </w:r>
      <w:proofErr w:type="spellEnd"/>
      <w:r w:rsidR="009F6593">
        <w:t xml:space="preserve"> Hospitals, outreach camps have been undertaken at </w:t>
      </w:r>
      <w:proofErr w:type="spellStart"/>
      <w:r w:rsidR="009F6593">
        <w:t>Appelsbosch</w:t>
      </w:r>
      <w:proofErr w:type="spellEnd"/>
      <w:r w:rsidR="009F6593">
        <w:t xml:space="preserve"> Hospital, </w:t>
      </w:r>
      <w:proofErr w:type="spellStart"/>
      <w:r w:rsidR="009F6593">
        <w:t>Greytown</w:t>
      </w:r>
      <w:proofErr w:type="spellEnd"/>
      <w:r w:rsidR="009F6593">
        <w:t xml:space="preserve"> Hospital, Richmond Hospital and two prisons </w:t>
      </w:r>
      <w:proofErr w:type="spellStart"/>
      <w:r w:rsidR="009F6593">
        <w:t>Sevontein</w:t>
      </w:r>
      <w:proofErr w:type="spellEnd"/>
      <w:r w:rsidR="009F6593">
        <w:t xml:space="preserve"> and Medium B.</w:t>
      </w:r>
      <w:r w:rsidR="002D24AA">
        <w:t xml:space="preserve"> </w:t>
      </w:r>
      <w:r w:rsidR="009F6593">
        <w:t xml:space="preserve">The advantage in this Concurrent Cohort is that the investigative team has been able to witness the majority of circumcisions and 5-day postoperative visits to observe the process of data entry into the MCC register. </w:t>
      </w:r>
      <w:r w:rsidR="00891DAE">
        <w:t xml:space="preserve">The data collection staff will be telephoning all the patients during January for the six week follow up.  Any patients who have </w:t>
      </w:r>
      <w:proofErr w:type="gramStart"/>
      <w:r w:rsidR="00891DAE">
        <w:t>any  adverse</w:t>
      </w:r>
      <w:proofErr w:type="gramEnd"/>
      <w:r w:rsidR="00891DAE">
        <w:t xml:space="preserve"> events will be asked to return to their centre for review.</w:t>
      </w:r>
    </w:p>
    <w:p w:rsidR="00F8577A" w:rsidRDefault="00F8577A" w:rsidP="00F8577A">
      <w:pPr>
        <w:numPr>
          <w:ilvl w:val="0"/>
          <w:numId w:val="25"/>
        </w:numPr>
        <w:spacing w:line="360" w:lineRule="auto"/>
        <w:jc w:val="both"/>
      </w:pPr>
      <w:r>
        <w:t>If permission is obtained in the first few weeks of January</w:t>
      </w:r>
      <w:r w:rsidR="0042201F">
        <w:t xml:space="preserve"> </w:t>
      </w:r>
      <w:r>
        <w:t>a retrospective sample of the records from other circumcision sites, especially where the FG method was used will be compared with those where the TCD method was used.</w:t>
      </w:r>
    </w:p>
    <w:p w:rsidR="0042201F" w:rsidRDefault="0042201F" w:rsidP="0042201F">
      <w:pPr>
        <w:numPr>
          <w:ilvl w:val="0"/>
          <w:numId w:val="25"/>
        </w:numPr>
        <w:spacing w:line="360" w:lineRule="auto"/>
        <w:jc w:val="both"/>
      </w:pPr>
      <w:r>
        <w:t xml:space="preserve">Records containing incomplete and missing data will be included in the analysis. For pragmatic reasons the study has been be segmented </w:t>
      </w:r>
      <w:r w:rsidR="006C0EFA">
        <w:t xml:space="preserve">not only into a retrospective and concurrent cohort, but also into an </w:t>
      </w:r>
      <w:r>
        <w:t xml:space="preserve">investigation of the records in the </w:t>
      </w:r>
      <w:r w:rsidR="006C0EFA">
        <w:t xml:space="preserve">central </w:t>
      </w:r>
      <w:r>
        <w:t>institutional setting</w:t>
      </w:r>
      <w:r w:rsidR="006C0EFA">
        <w:t xml:space="preserve"> (Northdale and </w:t>
      </w:r>
      <w:proofErr w:type="spellStart"/>
      <w:r w:rsidR="006C0EFA">
        <w:t>Edendale</w:t>
      </w:r>
      <w:proofErr w:type="spellEnd"/>
      <w:r w:rsidR="006C0EFA">
        <w:t xml:space="preserve"> Hospitals), but also into</w:t>
      </w:r>
      <w:r>
        <w:t xml:space="preserve"> community</w:t>
      </w:r>
      <w:r w:rsidR="006C0EFA">
        <w:t>-based decentralised settings</w:t>
      </w:r>
      <w:r>
        <w:t xml:space="preserve"> (</w:t>
      </w:r>
      <w:r w:rsidR="006C0EFA">
        <w:t xml:space="preserve">rural hospitals and </w:t>
      </w:r>
      <w:r>
        <w:t xml:space="preserve">circumcision camp) as indicated in Figure 4. At two intensive sites, in addition to the record review at the sites, neighbouring facilities and GP practices will be visited to ascertain adverse events reported in the period </w:t>
      </w:r>
      <w:r w:rsidR="006C0EFA">
        <w:t>42 days</w:t>
      </w:r>
      <w:r>
        <w:t xml:space="preserve"> following the circumcision to provide additional information.</w:t>
      </w:r>
    </w:p>
    <w:p w:rsidR="0042201F" w:rsidRPr="006C0EFA" w:rsidRDefault="0042201F" w:rsidP="006C0EFA">
      <w:pPr>
        <w:spacing w:line="360" w:lineRule="auto"/>
        <w:ind w:left="360"/>
        <w:jc w:val="center"/>
        <w:rPr>
          <w:b/>
        </w:rPr>
      </w:pPr>
      <w:bookmarkStart w:id="34" w:name="_Toc185046121"/>
      <w:r w:rsidRPr="006C0EFA">
        <w:rPr>
          <w:b/>
        </w:rPr>
        <w:t xml:space="preserve">Figure </w:t>
      </w:r>
      <w:r w:rsidR="00DC292E" w:rsidRPr="006C0EFA">
        <w:rPr>
          <w:b/>
        </w:rPr>
        <w:fldChar w:fldCharType="begin"/>
      </w:r>
      <w:r w:rsidRPr="006C0EFA">
        <w:rPr>
          <w:b/>
        </w:rPr>
        <w:instrText xml:space="preserve"> SEQ Figure \* ARABIC </w:instrText>
      </w:r>
      <w:r w:rsidR="00DC292E" w:rsidRPr="006C0EFA">
        <w:rPr>
          <w:b/>
        </w:rPr>
        <w:fldChar w:fldCharType="separate"/>
      </w:r>
      <w:r w:rsidRPr="006C0EFA">
        <w:rPr>
          <w:b/>
          <w:noProof/>
        </w:rPr>
        <w:t>4</w:t>
      </w:r>
      <w:r w:rsidR="00DC292E" w:rsidRPr="006C0EFA">
        <w:rPr>
          <w:b/>
        </w:rPr>
        <w:fldChar w:fldCharType="end"/>
      </w:r>
      <w:r w:rsidRPr="006C0EFA">
        <w:rPr>
          <w:b/>
        </w:rPr>
        <w:t>: Protocol Algorithm for MCC</w:t>
      </w:r>
    </w:p>
    <w:p w:rsidR="0042201F" w:rsidRDefault="0042201F" w:rsidP="0042201F">
      <w:pPr>
        <w:pStyle w:val="ListParagraph"/>
        <w:ind w:left="0"/>
        <w:jc w:val="center"/>
        <w:rPr>
          <w:u w:val="single"/>
        </w:rPr>
      </w:pPr>
      <w:r>
        <w:rPr>
          <w:u w:val="single"/>
        </w:rPr>
        <w:t>Boys/ Young adults who had MMC at the study sites</w:t>
      </w:r>
    </w:p>
    <w:p w:rsidR="0042201F" w:rsidRDefault="00DC292E" w:rsidP="0042201F">
      <w:pPr>
        <w:pStyle w:val="ListParagraph"/>
        <w:ind w:left="0"/>
        <w:jc w:val="center"/>
        <w:rPr>
          <w:u w:val="single"/>
        </w:rPr>
      </w:pPr>
      <w:r w:rsidRPr="00DC292E">
        <w:rPr>
          <w:rFonts w:ascii="Calibri" w:hAnsi="Calibri"/>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12.35pt;margin-top:2.25pt;width:6.75pt;height:9.3pt;z-index:251660288">
            <v:textbox style="layout-flow:vertical-ideographic"/>
          </v:shape>
        </w:pict>
      </w:r>
    </w:p>
    <w:p w:rsidR="0042201F" w:rsidRDefault="0042201F" w:rsidP="0042201F">
      <w:pPr>
        <w:pStyle w:val="ListParagraph"/>
        <w:ind w:left="0"/>
        <w:jc w:val="center"/>
        <w:rPr>
          <w:u w:val="single"/>
        </w:rPr>
      </w:pPr>
      <w:r w:rsidRPr="005702A8">
        <w:rPr>
          <w:u w:val="single"/>
        </w:rPr>
        <w:t>Collect Records</w:t>
      </w:r>
      <w:r>
        <w:rPr>
          <w:u w:val="single"/>
        </w:rPr>
        <w:t>: 01 Jan 2010-</w:t>
      </w:r>
      <w:proofErr w:type="gramStart"/>
      <w:r>
        <w:rPr>
          <w:u w:val="single"/>
        </w:rPr>
        <w:t>31  January</w:t>
      </w:r>
      <w:proofErr w:type="gramEnd"/>
      <w:r>
        <w:rPr>
          <w:u w:val="single"/>
        </w:rPr>
        <w:t xml:space="preserve"> 2011</w:t>
      </w:r>
    </w:p>
    <w:p w:rsidR="0042201F" w:rsidRDefault="00DC292E" w:rsidP="0042201F">
      <w:pPr>
        <w:pStyle w:val="ListParagraph"/>
        <w:ind w:left="0"/>
        <w:jc w:val="center"/>
        <w:rPr>
          <w:b/>
        </w:rPr>
      </w:pPr>
      <w:r w:rsidRPr="00DC292E">
        <w:rPr>
          <w:rFonts w:ascii="Calibri" w:hAnsi="Calibri"/>
          <w:sz w:val="22"/>
          <w:szCs w:val="22"/>
        </w:rPr>
        <w:pict>
          <v:shape id="_x0000_s1030" type="#_x0000_t67" style="position:absolute;left:0;text-align:left;margin-left:212.35pt;margin-top:4.9pt;width:6.75pt;height:9.3pt;z-index:251661312">
            <v:textbox style="layout-flow:vertical-ideographic"/>
          </v:shape>
        </w:pict>
      </w:r>
    </w:p>
    <w:p w:rsidR="0042201F" w:rsidRDefault="0042201F" w:rsidP="0042201F">
      <w:pPr>
        <w:pStyle w:val="ListParagraph"/>
        <w:ind w:left="0"/>
        <w:jc w:val="center"/>
        <w:rPr>
          <w:u w:val="single"/>
        </w:rPr>
      </w:pPr>
      <w:r>
        <w:rPr>
          <w:u w:val="single"/>
        </w:rPr>
        <w:t>Enter relevant study data into structured format without identifiers</w:t>
      </w:r>
    </w:p>
    <w:p w:rsidR="0042201F" w:rsidRDefault="0042201F" w:rsidP="0042201F">
      <w:pPr>
        <w:pStyle w:val="ListParagraph"/>
        <w:ind w:left="0"/>
        <w:jc w:val="center"/>
        <w:rPr>
          <w:u w:val="single"/>
        </w:rPr>
      </w:pPr>
      <w:r>
        <w:rPr>
          <w:u w:val="single"/>
        </w:rPr>
        <w:t>(Data obtained from GP visits to be included here)</w:t>
      </w:r>
    </w:p>
    <w:p w:rsidR="0042201F" w:rsidRDefault="00DC292E" w:rsidP="0042201F">
      <w:pPr>
        <w:pStyle w:val="ListParagraph"/>
        <w:ind w:left="0"/>
        <w:jc w:val="center"/>
        <w:rPr>
          <w:b/>
        </w:rPr>
      </w:pPr>
      <w:r w:rsidRPr="00DC292E">
        <w:rPr>
          <w:rFonts w:ascii="Calibri" w:hAnsi="Calibri"/>
          <w:sz w:val="22"/>
          <w:szCs w:val="22"/>
        </w:rPr>
        <w:pict>
          <v:shape id="_x0000_s1031" type="#_x0000_t67" style="position:absolute;left:0;text-align:left;margin-left:212.35pt;margin-top:2.8pt;width:6.75pt;height:10.7pt;z-index:251662336">
            <v:textbox style="layout-flow:vertical-ideographic"/>
          </v:shape>
        </w:pict>
      </w:r>
    </w:p>
    <w:p w:rsidR="0042201F" w:rsidRPr="005702A8" w:rsidRDefault="0042201F" w:rsidP="0042201F">
      <w:pPr>
        <w:pStyle w:val="ListParagraph"/>
        <w:ind w:left="0"/>
        <w:jc w:val="center"/>
        <w:rPr>
          <w:u w:val="single"/>
        </w:rPr>
      </w:pPr>
      <w:r w:rsidRPr="005702A8">
        <w:rPr>
          <w:u w:val="single"/>
        </w:rPr>
        <w:t>Analysis</w:t>
      </w:r>
    </w:p>
    <w:p w:rsidR="0042201F" w:rsidRPr="005702A8" w:rsidRDefault="00DC292E" w:rsidP="0042201F">
      <w:pPr>
        <w:pStyle w:val="ListParagraph"/>
        <w:ind w:left="0"/>
        <w:jc w:val="center"/>
      </w:pPr>
      <w:r w:rsidRPr="00DC292E">
        <w:rPr>
          <w:rFonts w:ascii="Calibri" w:hAnsi="Calibri"/>
          <w:sz w:val="22"/>
          <w:szCs w:val="22"/>
        </w:rPr>
        <w:pict>
          <v:shape id="_x0000_s1032" type="#_x0000_t67" style="position:absolute;left:0;text-align:left;margin-left:212.35pt;margin-top:2.65pt;width:6.75pt;height:11.1pt;z-index:251663360">
            <v:textbox style="layout-flow:vertical-ideographic"/>
          </v:shape>
        </w:pict>
      </w:r>
    </w:p>
    <w:p w:rsidR="0042201F" w:rsidRPr="005702A8" w:rsidRDefault="0042201F" w:rsidP="0042201F">
      <w:pPr>
        <w:pStyle w:val="ListParagraph"/>
        <w:ind w:left="0"/>
        <w:jc w:val="center"/>
        <w:rPr>
          <w:u w:val="single"/>
        </w:rPr>
      </w:pPr>
      <w:r w:rsidRPr="005702A8">
        <w:rPr>
          <w:u w:val="single"/>
        </w:rPr>
        <w:t>Report</w:t>
      </w:r>
    </w:p>
    <w:p w:rsidR="006C0EFA" w:rsidRDefault="006C0EFA" w:rsidP="006C0EFA">
      <w:pPr>
        <w:pStyle w:val="Heading1"/>
        <w:spacing w:line="360" w:lineRule="auto"/>
        <w:jc w:val="both"/>
        <w:rPr>
          <w:rFonts w:ascii="Times New Roman" w:hAnsi="Times New Roman" w:cs="Times New Roman"/>
          <w:sz w:val="24"/>
          <w:szCs w:val="24"/>
        </w:rPr>
      </w:pPr>
      <w:bookmarkStart w:id="35" w:name="_Toc281998723"/>
      <w:bookmarkEnd w:id="34"/>
      <w:r>
        <w:rPr>
          <w:rFonts w:ascii="Times New Roman" w:hAnsi="Times New Roman" w:cs="Times New Roman"/>
          <w:sz w:val="24"/>
          <w:szCs w:val="24"/>
        </w:rPr>
        <w:t>6</w:t>
      </w:r>
      <w:r w:rsidRPr="00EE7576">
        <w:rPr>
          <w:rFonts w:ascii="Times New Roman" w:hAnsi="Times New Roman" w:cs="Times New Roman"/>
          <w:sz w:val="24"/>
          <w:szCs w:val="24"/>
        </w:rPr>
        <w:t>.</w:t>
      </w:r>
      <w:r w:rsidRPr="00EE7576">
        <w:rPr>
          <w:rFonts w:ascii="Times New Roman" w:hAnsi="Times New Roman" w:cs="Times New Roman"/>
          <w:sz w:val="24"/>
          <w:szCs w:val="24"/>
        </w:rPr>
        <w:tab/>
      </w:r>
      <w:r>
        <w:rPr>
          <w:rFonts w:ascii="Times New Roman" w:hAnsi="Times New Roman" w:cs="Times New Roman"/>
          <w:sz w:val="24"/>
          <w:szCs w:val="24"/>
        </w:rPr>
        <w:t>RESULTS</w:t>
      </w:r>
      <w:bookmarkEnd w:id="35"/>
    </w:p>
    <w:p w:rsidR="00262414" w:rsidRDefault="00262414" w:rsidP="00262414">
      <w:pPr>
        <w:spacing w:line="360" w:lineRule="auto"/>
        <w:jc w:val="both"/>
        <w:rPr>
          <w:b/>
          <w:bCs/>
        </w:rPr>
      </w:pPr>
      <w:bookmarkStart w:id="36" w:name="_Toc257126209"/>
      <w:r>
        <w:rPr>
          <w:b/>
          <w:bCs/>
        </w:rPr>
        <w:t>6.1 Progress with milestones</w:t>
      </w:r>
    </w:p>
    <w:p w:rsidR="00262414" w:rsidRPr="00202020" w:rsidRDefault="00262414" w:rsidP="00262414">
      <w:pPr>
        <w:spacing w:line="360" w:lineRule="auto"/>
        <w:jc w:val="both"/>
        <w:rPr>
          <w:b/>
          <w:bCs/>
        </w:rPr>
      </w:pPr>
      <w:r w:rsidRPr="00202020">
        <w:rPr>
          <w:b/>
          <w:bCs/>
        </w:rPr>
        <w:t>September 2010:</w:t>
      </w:r>
    </w:p>
    <w:p w:rsidR="00262414" w:rsidRPr="00EE7576" w:rsidRDefault="00262414" w:rsidP="00262414">
      <w:pPr>
        <w:numPr>
          <w:ilvl w:val="0"/>
          <w:numId w:val="4"/>
        </w:numPr>
        <w:tabs>
          <w:tab w:val="clear" w:pos="1080"/>
          <w:tab w:val="num" w:pos="360"/>
        </w:tabs>
        <w:spacing w:line="360" w:lineRule="auto"/>
        <w:ind w:left="360"/>
        <w:jc w:val="both"/>
        <w:rPr>
          <w:bCs/>
        </w:rPr>
      </w:pPr>
      <w:r w:rsidRPr="00EE7576">
        <w:rPr>
          <w:bCs/>
        </w:rPr>
        <w:t xml:space="preserve">Review, refinement </w:t>
      </w:r>
      <w:r>
        <w:rPr>
          <w:bCs/>
        </w:rPr>
        <w:t>of first draft of research proposal: 20 September 2010</w:t>
      </w:r>
      <w:r w:rsidRPr="00EE7576">
        <w:rPr>
          <w:bCs/>
        </w:rPr>
        <w:t xml:space="preserve"> </w:t>
      </w:r>
      <w:r>
        <w:rPr>
          <w:bCs/>
        </w:rPr>
        <w:t>- completed</w:t>
      </w:r>
    </w:p>
    <w:p w:rsidR="00262414" w:rsidRPr="00202020" w:rsidRDefault="00262414" w:rsidP="00262414">
      <w:pPr>
        <w:numPr>
          <w:ilvl w:val="0"/>
          <w:numId w:val="4"/>
        </w:numPr>
        <w:tabs>
          <w:tab w:val="clear" w:pos="1080"/>
          <w:tab w:val="num" w:pos="360"/>
        </w:tabs>
        <w:spacing w:line="360" w:lineRule="auto"/>
        <w:ind w:left="360"/>
        <w:jc w:val="both"/>
        <w:rPr>
          <w:bCs/>
        </w:rPr>
      </w:pPr>
      <w:r w:rsidRPr="00202020">
        <w:rPr>
          <w:bCs/>
        </w:rPr>
        <w:t xml:space="preserve">Submission of </w:t>
      </w:r>
      <w:r>
        <w:rPr>
          <w:bCs/>
        </w:rPr>
        <w:t xml:space="preserve">first draft of </w:t>
      </w:r>
      <w:r w:rsidRPr="00202020">
        <w:rPr>
          <w:bCs/>
        </w:rPr>
        <w:t xml:space="preserve">proposal: 22 September 2010 </w:t>
      </w:r>
      <w:r>
        <w:rPr>
          <w:bCs/>
        </w:rPr>
        <w:t>- completed</w:t>
      </w:r>
    </w:p>
    <w:p w:rsidR="00262414" w:rsidRDefault="00262414" w:rsidP="00262414">
      <w:pPr>
        <w:spacing w:line="360" w:lineRule="auto"/>
        <w:jc w:val="both"/>
        <w:rPr>
          <w:b/>
          <w:bCs/>
        </w:rPr>
      </w:pPr>
    </w:p>
    <w:p w:rsidR="00262414" w:rsidRDefault="00262414" w:rsidP="00262414">
      <w:pPr>
        <w:spacing w:line="360" w:lineRule="auto"/>
        <w:jc w:val="both"/>
        <w:rPr>
          <w:b/>
          <w:bCs/>
        </w:rPr>
      </w:pPr>
      <w:r>
        <w:rPr>
          <w:b/>
          <w:bCs/>
        </w:rPr>
        <w:t xml:space="preserve">October </w:t>
      </w:r>
      <w:proofErr w:type="gramStart"/>
      <w:r>
        <w:rPr>
          <w:b/>
          <w:bCs/>
        </w:rPr>
        <w:t>2010 :</w:t>
      </w:r>
      <w:proofErr w:type="gramEnd"/>
    </w:p>
    <w:p w:rsidR="00262414" w:rsidRDefault="00262414" w:rsidP="00262414">
      <w:pPr>
        <w:numPr>
          <w:ilvl w:val="0"/>
          <w:numId w:val="4"/>
        </w:numPr>
        <w:tabs>
          <w:tab w:val="clear" w:pos="1080"/>
          <w:tab w:val="num" w:pos="360"/>
        </w:tabs>
        <w:spacing w:line="360" w:lineRule="auto"/>
        <w:ind w:left="360"/>
        <w:jc w:val="both"/>
        <w:rPr>
          <w:bCs/>
        </w:rPr>
      </w:pPr>
      <w:r>
        <w:rPr>
          <w:bCs/>
        </w:rPr>
        <w:t>Review and refinement and approval of the draft proposal and protocol: 6 Oct 2010 - completed</w:t>
      </w:r>
    </w:p>
    <w:p w:rsidR="00262414" w:rsidRDefault="00262414" w:rsidP="00262414">
      <w:pPr>
        <w:numPr>
          <w:ilvl w:val="0"/>
          <w:numId w:val="4"/>
        </w:numPr>
        <w:tabs>
          <w:tab w:val="clear" w:pos="1080"/>
          <w:tab w:val="num" w:pos="360"/>
        </w:tabs>
        <w:spacing w:line="360" w:lineRule="auto"/>
        <w:ind w:left="360"/>
        <w:jc w:val="both"/>
        <w:rPr>
          <w:bCs/>
        </w:rPr>
      </w:pPr>
      <w:r>
        <w:rPr>
          <w:bCs/>
        </w:rPr>
        <w:t>Drafting and submission of sub-contracts by 22 October 2010 - completed</w:t>
      </w:r>
    </w:p>
    <w:p w:rsidR="00262414" w:rsidRDefault="00262414" w:rsidP="00262414">
      <w:pPr>
        <w:numPr>
          <w:ilvl w:val="0"/>
          <w:numId w:val="4"/>
        </w:numPr>
        <w:tabs>
          <w:tab w:val="clear" w:pos="1080"/>
          <w:tab w:val="num" w:pos="360"/>
        </w:tabs>
        <w:spacing w:line="360" w:lineRule="auto"/>
        <w:ind w:left="360"/>
        <w:jc w:val="both"/>
        <w:rPr>
          <w:bCs/>
        </w:rPr>
      </w:pPr>
      <w:r>
        <w:rPr>
          <w:bCs/>
        </w:rPr>
        <w:t>Final approval of protocol by MCC Steering Committee by 22 October 2010</w:t>
      </w:r>
      <w:r w:rsidRPr="00B30F89">
        <w:rPr>
          <w:bCs/>
        </w:rPr>
        <w:t xml:space="preserve"> </w:t>
      </w:r>
      <w:r>
        <w:rPr>
          <w:bCs/>
        </w:rPr>
        <w:t>– interim protocol approved; final approval pending</w:t>
      </w:r>
    </w:p>
    <w:p w:rsidR="00262414" w:rsidRDefault="00262414" w:rsidP="00262414">
      <w:pPr>
        <w:numPr>
          <w:ilvl w:val="0"/>
          <w:numId w:val="4"/>
        </w:numPr>
        <w:tabs>
          <w:tab w:val="clear" w:pos="1080"/>
          <w:tab w:val="num" w:pos="360"/>
        </w:tabs>
        <w:spacing w:line="360" w:lineRule="auto"/>
        <w:ind w:left="360"/>
        <w:jc w:val="both"/>
        <w:rPr>
          <w:bCs/>
        </w:rPr>
      </w:pPr>
      <w:r>
        <w:rPr>
          <w:bCs/>
        </w:rPr>
        <w:t>Finalisation of the contracts by 22 October - completed</w:t>
      </w:r>
    </w:p>
    <w:p w:rsidR="00262414" w:rsidRDefault="00262414" w:rsidP="00262414">
      <w:pPr>
        <w:numPr>
          <w:ilvl w:val="0"/>
          <w:numId w:val="4"/>
        </w:numPr>
        <w:tabs>
          <w:tab w:val="clear" w:pos="1080"/>
          <w:tab w:val="num" w:pos="360"/>
        </w:tabs>
        <w:spacing w:line="360" w:lineRule="auto"/>
        <w:ind w:left="360"/>
        <w:jc w:val="both"/>
        <w:rPr>
          <w:bCs/>
        </w:rPr>
      </w:pPr>
      <w:r>
        <w:rPr>
          <w:bCs/>
        </w:rPr>
        <w:t>Submit for ethics approval by 29 October 2010 – completed</w:t>
      </w:r>
    </w:p>
    <w:p w:rsidR="00B05832" w:rsidRDefault="00B05832" w:rsidP="00B05832">
      <w:pPr>
        <w:spacing w:line="360" w:lineRule="auto"/>
        <w:jc w:val="both"/>
        <w:rPr>
          <w:b/>
          <w:bCs/>
        </w:rPr>
      </w:pPr>
    </w:p>
    <w:p w:rsidR="00B05832" w:rsidRDefault="00B05832" w:rsidP="00B05832">
      <w:pPr>
        <w:spacing w:line="360" w:lineRule="auto"/>
        <w:jc w:val="both"/>
        <w:rPr>
          <w:b/>
          <w:bCs/>
        </w:rPr>
      </w:pPr>
      <w:r>
        <w:rPr>
          <w:b/>
          <w:bCs/>
        </w:rPr>
        <w:t xml:space="preserve">November </w:t>
      </w:r>
      <w:proofErr w:type="gramStart"/>
      <w:r>
        <w:rPr>
          <w:b/>
          <w:bCs/>
        </w:rPr>
        <w:t>2010 :</w:t>
      </w:r>
      <w:proofErr w:type="gramEnd"/>
    </w:p>
    <w:p w:rsidR="00262414" w:rsidRDefault="00262414" w:rsidP="00262414">
      <w:pPr>
        <w:numPr>
          <w:ilvl w:val="0"/>
          <w:numId w:val="4"/>
        </w:numPr>
        <w:tabs>
          <w:tab w:val="clear" w:pos="1080"/>
          <w:tab w:val="num" w:pos="360"/>
        </w:tabs>
        <w:spacing w:line="360" w:lineRule="auto"/>
        <w:ind w:left="360"/>
        <w:jc w:val="both"/>
        <w:rPr>
          <w:bCs/>
        </w:rPr>
      </w:pPr>
      <w:r>
        <w:rPr>
          <w:bCs/>
        </w:rPr>
        <w:t>Development of the web-based research tools and instruments  by 15 Nov, 2010 - completed</w:t>
      </w:r>
    </w:p>
    <w:p w:rsidR="00262414" w:rsidRDefault="00262414" w:rsidP="00262414">
      <w:pPr>
        <w:numPr>
          <w:ilvl w:val="0"/>
          <w:numId w:val="4"/>
        </w:numPr>
        <w:tabs>
          <w:tab w:val="clear" w:pos="1080"/>
          <w:tab w:val="num" w:pos="360"/>
        </w:tabs>
        <w:spacing w:line="360" w:lineRule="auto"/>
        <w:ind w:left="360"/>
        <w:jc w:val="both"/>
        <w:rPr>
          <w:bCs/>
        </w:rPr>
      </w:pPr>
      <w:r>
        <w:rPr>
          <w:bCs/>
        </w:rPr>
        <w:t xml:space="preserve">Preliminary visits to interview key programme staff and a few pilot sites to </w:t>
      </w:r>
      <w:proofErr w:type="spellStart"/>
      <w:r>
        <w:rPr>
          <w:bCs/>
        </w:rPr>
        <w:t>familarise</w:t>
      </w:r>
      <w:proofErr w:type="spellEnd"/>
      <w:r>
        <w:rPr>
          <w:bCs/>
        </w:rPr>
        <w:t xml:space="preserve"> team and collect operational information to form the basis of a situational analysis by 15 Nov, 2010 - completed</w:t>
      </w:r>
    </w:p>
    <w:p w:rsidR="00262414" w:rsidRPr="004245A3" w:rsidRDefault="00262414" w:rsidP="00262414">
      <w:pPr>
        <w:numPr>
          <w:ilvl w:val="0"/>
          <w:numId w:val="4"/>
        </w:numPr>
        <w:tabs>
          <w:tab w:val="clear" w:pos="1080"/>
          <w:tab w:val="num" w:pos="360"/>
        </w:tabs>
        <w:spacing w:line="360" w:lineRule="auto"/>
        <w:ind w:left="360"/>
        <w:jc w:val="both"/>
        <w:rPr>
          <w:bCs/>
        </w:rPr>
      </w:pPr>
      <w:r w:rsidRPr="004245A3">
        <w:rPr>
          <w:bCs/>
        </w:rPr>
        <w:t>Pilot phase to test tools and incorporate necessary amendments</w:t>
      </w:r>
      <w:r>
        <w:rPr>
          <w:bCs/>
        </w:rPr>
        <w:t xml:space="preserve"> by 15 Nov, 2010 - completed</w:t>
      </w:r>
    </w:p>
    <w:p w:rsidR="00262414" w:rsidRPr="004245A3" w:rsidRDefault="00262414" w:rsidP="00262414">
      <w:pPr>
        <w:numPr>
          <w:ilvl w:val="0"/>
          <w:numId w:val="4"/>
        </w:numPr>
        <w:tabs>
          <w:tab w:val="clear" w:pos="1080"/>
          <w:tab w:val="num" w:pos="360"/>
        </w:tabs>
        <w:spacing w:line="360" w:lineRule="auto"/>
        <w:ind w:left="360"/>
        <w:jc w:val="both"/>
        <w:rPr>
          <w:bCs/>
        </w:rPr>
      </w:pPr>
      <w:r w:rsidRPr="004245A3">
        <w:rPr>
          <w:bCs/>
        </w:rPr>
        <w:t>Training of fieldworkers for data collection</w:t>
      </w:r>
      <w:r>
        <w:rPr>
          <w:bCs/>
        </w:rPr>
        <w:t xml:space="preserve"> by 15 Nov, 2010 - completed</w:t>
      </w:r>
    </w:p>
    <w:p w:rsidR="00262414" w:rsidRDefault="00262414" w:rsidP="00262414">
      <w:pPr>
        <w:numPr>
          <w:ilvl w:val="0"/>
          <w:numId w:val="4"/>
        </w:numPr>
        <w:tabs>
          <w:tab w:val="clear" w:pos="1080"/>
          <w:tab w:val="num" w:pos="360"/>
        </w:tabs>
        <w:spacing w:line="360" w:lineRule="auto"/>
        <w:ind w:left="360"/>
        <w:jc w:val="both"/>
        <w:rPr>
          <w:bCs/>
        </w:rPr>
      </w:pPr>
      <w:r>
        <w:rPr>
          <w:bCs/>
        </w:rPr>
        <w:t>Obtaining ethical approval to proceed with the study – provisional ethics approval in terms of approval given to Dr MJ Titus for his PhD; full extension dependent on final approval of MCC Steering Committee and finalisation of sample size</w:t>
      </w:r>
    </w:p>
    <w:p w:rsidR="00B05832" w:rsidRDefault="00B05832" w:rsidP="00B05832">
      <w:pPr>
        <w:spacing w:line="360" w:lineRule="auto"/>
        <w:jc w:val="both"/>
        <w:rPr>
          <w:b/>
          <w:bCs/>
        </w:rPr>
      </w:pPr>
    </w:p>
    <w:p w:rsidR="00B05832" w:rsidRDefault="005B2AFF" w:rsidP="00B05832">
      <w:pPr>
        <w:spacing w:line="360" w:lineRule="auto"/>
        <w:jc w:val="both"/>
        <w:rPr>
          <w:b/>
          <w:bCs/>
        </w:rPr>
      </w:pPr>
      <w:r>
        <w:rPr>
          <w:b/>
          <w:bCs/>
        </w:rPr>
        <w:br w:type="page"/>
      </w:r>
      <w:r w:rsidR="00B05832">
        <w:rPr>
          <w:b/>
          <w:bCs/>
        </w:rPr>
        <w:t xml:space="preserve">December </w:t>
      </w:r>
      <w:proofErr w:type="gramStart"/>
      <w:r w:rsidR="00B05832">
        <w:rPr>
          <w:b/>
          <w:bCs/>
        </w:rPr>
        <w:t>2010 :</w:t>
      </w:r>
      <w:proofErr w:type="gramEnd"/>
    </w:p>
    <w:p w:rsidR="00262414" w:rsidRDefault="00262414" w:rsidP="00262414">
      <w:pPr>
        <w:numPr>
          <w:ilvl w:val="0"/>
          <w:numId w:val="4"/>
        </w:numPr>
        <w:tabs>
          <w:tab w:val="clear" w:pos="1080"/>
          <w:tab w:val="num" w:pos="360"/>
        </w:tabs>
        <w:spacing w:line="360" w:lineRule="auto"/>
        <w:ind w:left="360"/>
        <w:jc w:val="both"/>
        <w:rPr>
          <w:bCs/>
        </w:rPr>
      </w:pPr>
      <w:r w:rsidRPr="004245A3">
        <w:rPr>
          <w:bCs/>
        </w:rPr>
        <w:t xml:space="preserve">Conduct assessment </w:t>
      </w:r>
      <w:r>
        <w:rPr>
          <w:bCs/>
        </w:rPr>
        <w:t xml:space="preserve"> within one month of obtaining ethics approval – Retrospective Cohort analysis completed; all data for </w:t>
      </w:r>
      <w:r w:rsidR="00B05832">
        <w:rPr>
          <w:bCs/>
        </w:rPr>
        <w:t xml:space="preserve">Concurrent Cohort identified </w:t>
      </w:r>
    </w:p>
    <w:p w:rsidR="00B05832" w:rsidRDefault="00B05832" w:rsidP="00B05832">
      <w:pPr>
        <w:spacing w:line="360" w:lineRule="auto"/>
        <w:jc w:val="both"/>
        <w:rPr>
          <w:b/>
          <w:bCs/>
        </w:rPr>
      </w:pPr>
    </w:p>
    <w:p w:rsidR="00B05832" w:rsidRDefault="00B05832" w:rsidP="00B05832">
      <w:pPr>
        <w:spacing w:line="360" w:lineRule="auto"/>
        <w:jc w:val="both"/>
        <w:rPr>
          <w:b/>
          <w:bCs/>
        </w:rPr>
      </w:pPr>
      <w:r>
        <w:rPr>
          <w:b/>
          <w:bCs/>
        </w:rPr>
        <w:t xml:space="preserve">January </w:t>
      </w:r>
      <w:proofErr w:type="gramStart"/>
      <w:r>
        <w:rPr>
          <w:b/>
          <w:bCs/>
        </w:rPr>
        <w:t>2011 :</w:t>
      </w:r>
      <w:proofErr w:type="gramEnd"/>
    </w:p>
    <w:p w:rsidR="00262414" w:rsidRPr="004245A3" w:rsidRDefault="00262414" w:rsidP="00262414">
      <w:pPr>
        <w:numPr>
          <w:ilvl w:val="0"/>
          <w:numId w:val="4"/>
        </w:numPr>
        <w:tabs>
          <w:tab w:val="clear" w:pos="1080"/>
          <w:tab w:val="num" w:pos="360"/>
        </w:tabs>
        <w:spacing w:line="360" w:lineRule="auto"/>
        <w:ind w:left="360"/>
        <w:jc w:val="both"/>
        <w:rPr>
          <w:bCs/>
        </w:rPr>
      </w:pPr>
      <w:r w:rsidRPr="004245A3">
        <w:rPr>
          <w:bCs/>
        </w:rPr>
        <w:t>Interim progress report</w:t>
      </w:r>
      <w:r w:rsidR="00B05832">
        <w:rPr>
          <w:bCs/>
        </w:rPr>
        <w:t>s – on schedule</w:t>
      </w:r>
    </w:p>
    <w:p w:rsidR="00262414" w:rsidRPr="004245A3" w:rsidRDefault="00262414" w:rsidP="00262414">
      <w:pPr>
        <w:numPr>
          <w:ilvl w:val="0"/>
          <w:numId w:val="4"/>
        </w:numPr>
        <w:tabs>
          <w:tab w:val="clear" w:pos="1080"/>
          <w:tab w:val="num" w:pos="360"/>
        </w:tabs>
        <w:spacing w:line="360" w:lineRule="auto"/>
        <w:ind w:left="360"/>
        <w:jc w:val="both"/>
        <w:rPr>
          <w:bCs/>
        </w:rPr>
      </w:pPr>
      <w:r w:rsidRPr="004245A3">
        <w:rPr>
          <w:bCs/>
        </w:rPr>
        <w:t>Data analysis and draft report</w:t>
      </w:r>
      <w:r>
        <w:rPr>
          <w:bCs/>
        </w:rPr>
        <w:t xml:space="preserve"> – </w:t>
      </w:r>
      <w:r w:rsidR="00B05832">
        <w:rPr>
          <w:bCs/>
        </w:rPr>
        <w:t>on schedule</w:t>
      </w:r>
    </w:p>
    <w:p w:rsidR="00262414" w:rsidRPr="004245A3" w:rsidRDefault="00262414" w:rsidP="00262414">
      <w:pPr>
        <w:numPr>
          <w:ilvl w:val="0"/>
          <w:numId w:val="4"/>
        </w:numPr>
        <w:tabs>
          <w:tab w:val="clear" w:pos="1080"/>
          <w:tab w:val="num" w:pos="360"/>
        </w:tabs>
        <w:spacing w:line="360" w:lineRule="auto"/>
        <w:ind w:left="360"/>
        <w:jc w:val="both"/>
        <w:rPr>
          <w:bCs/>
        </w:rPr>
      </w:pPr>
      <w:r w:rsidRPr="004245A3">
        <w:rPr>
          <w:bCs/>
        </w:rPr>
        <w:t>Final report writing</w:t>
      </w:r>
      <w:r>
        <w:rPr>
          <w:bCs/>
        </w:rPr>
        <w:t xml:space="preserve"> – will provide a two week period for Steering Committee comments and one week to incorporate these comments into the report</w:t>
      </w:r>
    </w:p>
    <w:p w:rsidR="00262414" w:rsidRDefault="00262414" w:rsidP="00262414">
      <w:pPr>
        <w:numPr>
          <w:ilvl w:val="0"/>
          <w:numId w:val="4"/>
        </w:numPr>
        <w:tabs>
          <w:tab w:val="clear" w:pos="1080"/>
          <w:tab w:val="num" w:pos="360"/>
        </w:tabs>
        <w:spacing w:line="360" w:lineRule="auto"/>
        <w:ind w:left="360"/>
        <w:jc w:val="both"/>
        <w:rPr>
          <w:bCs/>
        </w:rPr>
      </w:pPr>
      <w:r w:rsidRPr="004245A3">
        <w:rPr>
          <w:bCs/>
        </w:rPr>
        <w:t>Dissemination of research findings</w:t>
      </w:r>
      <w:bookmarkStart w:id="37" w:name="_Toc257267146"/>
      <w:r>
        <w:rPr>
          <w:bCs/>
        </w:rPr>
        <w:t xml:space="preserve"> once the final report has been tabled and accepted by the National Department of Health</w:t>
      </w:r>
    </w:p>
    <w:p w:rsidR="00262414" w:rsidRDefault="00262414" w:rsidP="00262414">
      <w:pPr>
        <w:pStyle w:val="Heading2"/>
        <w:spacing w:line="360" w:lineRule="auto"/>
        <w:jc w:val="both"/>
        <w:rPr>
          <w:rFonts w:ascii="Times New Roman" w:hAnsi="Times New Roman" w:cs="Times New Roman"/>
          <w:i w:val="0"/>
          <w:sz w:val="24"/>
          <w:szCs w:val="24"/>
          <w:lang w:val="en-GB"/>
        </w:rPr>
      </w:pPr>
      <w:bookmarkStart w:id="38" w:name="_Toc281998724"/>
      <w:bookmarkEnd w:id="37"/>
      <w:r>
        <w:rPr>
          <w:rFonts w:ascii="Times New Roman" w:hAnsi="Times New Roman" w:cs="Times New Roman"/>
          <w:i w:val="0"/>
          <w:sz w:val="24"/>
          <w:szCs w:val="24"/>
          <w:lang w:val="en-GB"/>
        </w:rPr>
        <w:t>6.2</w:t>
      </w:r>
      <w:r w:rsidRPr="00EE7576">
        <w:rPr>
          <w:rFonts w:ascii="Times New Roman" w:hAnsi="Times New Roman" w:cs="Times New Roman"/>
          <w:i w:val="0"/>
          <w:sz w:val="24"/>
          <w:szCs w:val="24"/>
          <w:lang w:val="en-GB"/>
        </w:rPr>
        <w:tab/>
        <w:t xml:space="preserve">General </w:t>
      </w:r>
      <w:bookmarkEnd w:id="36"/>
      <w:r>
        <w:rPr>
          <w:rFonts w:ascii="Times New Roman" w:hAnsi="Times New Roman" w:cs="Times New Roman"/>
          <w:i w:val="0"/>
          <w:sz w:val="24"/>
          <w:szCs w:val="24"/>
          <w:lang w:val="en-GB"/>
        </w:rPr>
        <w:t>observations</w:t>
      </w:r>
      <w:bookmarkEnd w:id="38"/>
      <w:r w:rsidRPr="00EE7576">
        <w:rPr>
          <w:rFonts w:ascii="Times New Roman" w:hAnsi="Times New Roman" w:cs="Times New Roman"/>
          <w:i w:val="0"/>
          <w:sz w:val="24"/>
          <w:szCs w:val="24"/>
          <w:lang w:val="en-GB"/>
        </w:rPr>
        <w:t xml:space="preserve"> </w:t>
      </w:r>
    </w:p>
    <w:p w:rsidR="00262414" w:rsidRDefault="00262414" w:rsidP="00262414">
      <w:pPr>
        <w:spacing w:line="360" w:lineRule="auto"/>
        <w:jc w:val="both"/>
      </w:pPr>
      <w:r>
        <w:t xml:space="preserve">Patient records from health institutions and circumcision camps have been captured and analysed for documented adverse events following MMC with the procedures, TCD and FG. Records have been reviewed for completeness and quality.  In general terms great emphasis is placed on sound clinical work, and less on documentation. While MMC registers have been instituted at all centres and the results tallied and forwarded for central analysis, the emphasis has been on recording the numbers of MCC and not adverse events. While adverse events are sometimes noted in the registers, this has not been done consistently. Although the general impression is that the numbers of moderate or severe adverse events is very low and even minor adverse events less than 10%, it is difficult to be sure because of inconsistent or inadequate documentation. </w:t>
      </w:r>
    </w:p>
    <w:p w:rsidR="00262414" w:rsidRDefault="00262414" w:rsidP="00262414">
      <w:pPr>
        <w:spacing w:line="360" w:lineRule="auto"/>
        <w:jc w:val="both"/>
      </w:pPr>
    </w:p>
    <w:p w:rsidR="00262414" w:rsidRDefault="00262414" w:rsidP="00262414">
      <w:pPr>
        <w:spacing w:line="360" w:lineRule="auto"/>
        <w:jc w:val="both"/>
      </w:pPr>
      <w:r>
        <w:t>Since most of the men circumcised in camps spend only a few hours passing through counselling and testing and a few hours waiting for circumcision, there are limited opportunities for them to obtain general education and counselling. The investigative team has however witnessed several education sessions. The general approach is only to review the patients again once at 5-days post-operatively unless there is an adverse event at that time. Anecdotally there are very few moderate or severe adverse events, most of which are dealt with promptly after referral.</w:t>
      </w:r>
    </w:p>
    <w:p w:rsidR="00262414" w:rsidRDefault="00262414" w:rsidP="00262414">
      <w:pPr>
        <w:spacing w:line="360" w:lineRule="auto"/>
        <w:jc w:val="both"/>
      </w:pPr>
    </w:p>
    <w:p w:rsidR="00262414" w:rsidRDefault="00262414" w:rsidP="00262414">
      <w:pPr>
        <w:spacing w:line="360" w:lineRule="auto"/>
        <w:jc w:val="both"/>
      </w:pPr>
      <w:r>
        <w:t xml:space="preserve">In order to capture potential later complications following the FG or TCD procedures, discussions have been held with staff at health facilities where circumcisions have been performed asking whether men with complications may have presented for follow-up care in the relevant time period.  </w:t>
      </w:r>
      <w:proofErr w:type="gramStart"/>
      <w:r>
        <w:t>The clinic or health facility managers where this has been done regularly report that there are now very few complications related to the TCD.</w:t>
      </w:r>
      <w:proofErr w:type="gramEnd"/>
      <w:r>
        <w:t xml:space="preserve"> There were a few incidents early on in the programme when relatively inexperienced doctors performed circumcisions. Adverse events occurred equally frequently with the FG as the TCD.  </w:t>
      </w:r>
    </w:p>
    <w:p w:rsidR="00262414" w:rsidRDefault="00262414" w:rsidP="00262414">
      <w:pPr>
        <w:pStyle w:val="Caption"/>
      </w:pPr>
      <w:r>
        <w:t xml:space="preserve">Figure </w:t>
      </w:r>
      <w:fldSimple w:instr=" SEQ Figure \* ARABIC ">
        <w:r>
          <w:rPr>
            <w:noProof/>
          </w:rPr>
          <w:t>5</w:t>
        </w:r>
      </w:fldSimple>
      <w:r>
        <w:t>: Adverse event following use of FG technique: Persistent bleeding</w:t>
      </w:r>
    </w:p>
    <w:p w:rsidR="00262414" w:rsidRPr="0019006A" w:rsidRDefault="00262414" w:rsidP="00262414"/>
    <w:p w:rsidR="00262414" w:rsidRDefault="00C71EA6" w:rsidP="00262414">
      <w:pPr>
        <w:spacing w:line="360" w:lineRule="auto"/>
        <w:jc w:val="both"/>
      </w:pPr>
      <w:r>
        <w:rPr>
          <w:noProof/>
          <w:lang w:eastAsia="en-ZA"/>
        </w:rPr>
        <w:drawing>
          <wp:anchor distT="0" distB="0" distL="114300" distR="114300" simplePos="0" relativeHeight="251664384" behindDoc="0" locked="0" layoutInCell="1" allowOverlap="1">
            <wp:simplePos x="0" y="0"/>
            <wp:positionH relativeFrom="column">
              <wp:posOffset>2839085</wp:posOffset>
            </wp:positionH>
            <wp:positionV relativeFrom="paragraph">
              <wp:posOffset>0</wp:posOffset>
            </wp:positionV>
            <wp:extent cx="2553970" cy="1913890"/>
            <wp:effectExtent l="19050" t="0" r="0" b="0"/>
            <wp:wrapNone/>
            <wp:docPr id="196" name="Picture 196" descr="Poor result with FG technique 2010-11-18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Poor result with FG technique 2010-11-18 12"/>
                    <pic:cNvPicPr>
                      <a:picLocks noChangeAspect="1" noChangeArrowheads="1"/>
                    </pic:cNvPicPr>
                  </pic:nvPicPr>
                  <pic:blipFill>
                    <a:blip r:embed="rId40" cstate="print"/>
                    <a:srcRect/>
                    <a:stretch>
                      <a:fillRect/>
                    </a:stretch>
                  </pic:blipFill>
                  <pic:spPr bwMode="auto">
                    <a:xfrm>
                      <a:off x="0" y="0"/>
                      <a:ext cx="2553970" cy="1913890"/>
                    </a:xfrm>
                    <a:prstGeom prst="rect">
                      <a:avLst/>
                    </a:prstGeom>
                    <a:noFill/>
                    <a:ln w="9525">
                      <a:noFill/>
                      <a:miter lim="800000"/>
                      <a:headEnd/>
                      <a:tailEnd/>
                    </a:ln>
                  </pic:spPr>
                </pic:pic>
              </a:graphicData>
            </a:graphic>
          </wp:anchor>
        </w:drawing>
      </w:r>
      <w:r>
        <w:rPr>
          <w:noProof/>
          <w:lang w:eastAsia="en-ZA"/>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584450" cy="1938655"/>
            <wp:effectExtent l="19050" t="0" r="6350" b="0"/>
            <wp:wrapNone/>
            <wp:docPr id="197" name="Picture 197" descr="Inadequate inner prepuce removal after FG Circumcision  2010-11-18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Inadequate inner prepuce removal after FG Circumcision  2010-11-18 12"/>
                    <pic:cNvPicPr>
                      <a:picLocks noChangeAspect="1" noChangeArrowheads="1"/>
                    </pic:cNvPicPr>
                  </pic:nvPicPr>
                  <pic:blipFill>
                    <a:blip r:embed="rId41" cstate="print"/>
                    <a:srcRect/>
                    <a:stretch>
                      <a:fillRect/>
                    </a:stretch>
                  </pic:blipFill>
                  <pic:spPr bwMode="auto">
                    <a:xfrm>
                      <a:off x="0" y="0"/>
                      <a:ext cx="2584450" cy="1938655"/>
                    </a:xfrm>
                    <a:prstGeom prst="rect">
                      <a:avLst/>
                    </a:prstGeom>
                    <a:noFill/>
                    <a:ln w="9525">
                      <a:noFill/>
                      <a:miter lim="800000"/>
                      <a:headEnd/>
                      <a:tailEnd/>
                    </a:ln>
                  </pic:spPr>
                </pic:pic>
              </a:graphicData>
            </a:graphic>
          </wp:anchor>
        </w:drawing>
      </w:r>
      <w:r w:rsidR="00262414" w:rsidRPr="0019006A">
        <w:rPr>
          <w:snapToGrid w:val="0"/>
          <w:color w:val="000000"/>
          <w:w w:val="0"/>
          <w:sz w:val="0"/>
          <w:szCs w:val="0"/>
          <w:u w:color="000000"/>
          <w:bdr w:val="none" w:sz="0" w:space="0" w:color="000000"/>
          <w:shd w:val="clear" w:color="000000" w:fill="000000"/>
        </w:rPr>
        <w:t xml:space="preserve"> </w:t>
      </w:r>
    </w:p>
    <w:p w:rsidR="00262414" w:rsidRDefault="00262414" w:rsidP="00262414">
      <w:pPr>
        <w:spacing w:line="360" w:lineRule="auto"/>
        <w:jc w:val="both"/>
      </w:pPr>
    </w:p>
    <w:p w:rsidR="00262414" w:rsidRDefault="00262414" w:rsidP="00262414">
      <w:pPr>
        <w:spacing w:line="360" w:lineRule="auto"/>
        <w:jc w:val="both"/>
      </w:pPr>
    </w:p>
    <w:p w:rsidR="00262414" w:rsidRDefault="00262414" w:rsidP="00262414">
      <w:pPr>
        <w:spacing w:line="360" w:lineRule="auto"/>
        <w:jc w:val="both"/>
      </w:pPr>
    </w:p>
    <w:p w:rsidR="00262414" w:rsidRDefault="00262414" w:rsidP="00262414">
      <w:pPr>
        <w:spacing w:line="360" w:lineRule="auto"/>
        <w:jc w:val="both"/>
      </w:pPr>
    </w:p>
    <w:p w:rsidR="00262414" w:rsidRDefault="00262414" w:rsidP="00262414">
      <w:pPr>
        <w:spacing w:line="360" w:lineRule="auto"/>
        <w:jc w:val="both"/>
      </w:pPr>
    </w:p>
    <w:p w:rsidR="00262414" w:rsidRDefault="00262414" w:rsidP="00262414">
      <w:pPr>
        <w:spacing w:line="360" w:lineRule="auto"/>
        <w:jc w:val="both"/>
      </w:pPr>
    </w:p>
    <w:p w:rsidR="00262414" w:rsidRDefault="00262414" w:rsidP="00262414">
      <w:pPr>
        <w:spacing w:line="360" w:lineRule="auto"/>
        <w:jc w:val="both"/>
      </w:pPr>
    </w:p>
    <w:p w:rsidR="00262414" w:rsidRPr="00070143" w:rsidRDefault="00262414" w:rsidP="00262414">
      <w:pPr>
        <w:spacing w:line="360" w:lineRule="auto"/>
        <w:jc w:val="both"/>
        <w:rPr>
          <w:sz w:val="16"/>
          <w:szCs w:val="16"/>
        </w:rPr>
      </w:pPr>
      <w:r w:rsidRPr="00070143">
        <w:rPr>
          <w:sz w:val="16"/>
          <w:szCs w:val="16"/>
        </w:rPr>
        <w:t xml:space="preserve">The presenting symptom </w:t>
      </w:r>
      <w:r>
        <w:rPr>
          <w:sz w:val="16"/>
          <w:szCs w:val="16"/>
        </w:rPr>
        <w:t xml:space="preserve">in this case </w:t>
      </w:r>
      <w:r w:rsidRPr="00070143">
        <w:rPr>
          <w:sz w:val="16"/>
          <w:szCs w:val="16"/>
        </w:rPr>
        <w:t>was</w:t>
      </w:r>
      <w:r>
        <w:rPr>
          <w:sz w:val="16"/>
          <w:szCs w:val="16"/>
        </w:rPr>
        <w:t xml:space="preserve"> persistent</w:t>
      </w:r>
      <w:r w:rsidRPr="00070143">
        <w:rPr>
          <w:sz w:val="16"/>
          <w:szCs w:val="16"/>
        </w:rPr>
        <w:t xml:space="preserve"> bleeding as the sutures had also not achieved effective</w:t>
      </w:r>
      <w:r>
        <w:rPr>
          <w:sz w:val="16"/>
          <w:szCs w:val="16"/>
        </w:rPr>
        <w:t xml:space="preserve"> haemostasis. </w:t>
      </w:r>
      <w:r w:rsidRPr="00070143">
        <w:rPr>
          <w:sz w:val="16"/>
          <w:szCs w:val="16"/>
        </w:rPr>
        <w:t xml:space="preserve"> In the photo to the above left it will be noted that on the</w:t>
      </w:r>
      <w:r>
        <w:rPr>
          <w:sz w:val="16"/>
          <w:szCs w:val="16"/>
        </w:rPr>
        <w:t xml:space="preserve"> dorsal surface of the penis considerable </w:t>
      </w:r>
      <w:r w:rsidRPr="00070143">
        <w:rPr>
          <w:sz w:val="16"/>
          <w:szCs w:val="16"/>
        </w:rPr>
        <w:t xml:space="preserve">inner </w:t>
      </w:r>
      <w:proofErr w:type="spellStart"/>
      <w:r w:rsidRPr="00070143">
        <w:rPr>
          <w:sz w:val="16"/>
          <w:szCs w:val="16"/>
        </w:rPr>
        <w:t>preputial</w:t>
      </w:r>
      <w:proofErr w:type="spellEnd"/>
      <w:r w:rsidRPr="00070143">
        <w:rPr>
          <w:sz w:val="16"/>
          <w:szCs w:val="16"/>
        </w:rPr>
        <w:t xml:space="preserve"> mucosa remains</w:t>
      </w:r>
      <w:r>
        <w:rPr>
          <w:sz w:val="16"/>
          <w:szCs w:val="16"/>
        </w:rPr>
        <w:t>. E</w:t>
      </w:r>
      <w:r w:rsidRPr="00070143">
        <w:rPr>
          <w:sz w:val="16"/>
          <w:szCs w:val="16"/>
        </w:rPr>
        <w:t>ven conventional surgical techniques, if not undertaken correctly can produce significant adverse events.</w:t>
      </w:r>
    </w:p>
    <w:p w:rsidR="00262414" w:rsidRDefault="00262414" w:rsidP="00262414"/>
    <w:p w:rsidR="00262414" w:rsidRPr="00262414" w:rsidRDefault="00262414" w:rsidP="00262414">
      <w:pPr>
        <w:rPr>
          <w:b/>
        </w:rPr>
      </w:pPr>
      <w:r w:rsidRPr="00262414">
        <w:rPr>
          <w:b/>
        </w:rPr>
        <w:t>6.3 Findings in the Retrospective Cohort</w:t>
      </w:r>
    </w:p>
    <w:p w:rsidR="00262414" w:rsidRPr="00262414" w:rsidRDefault="00262414" w:rsidP="00262414"/>
    <w:p w:rsidR="00204482" w:rsidRDefault="006C0EFA" w:rsidP="00204482">
      <w:pPr>
        <w:spacing w:line="360" w:lineRule="auto"/>
        <w:jc w:val="both"/>
        <w:rPr>
          <w:bCs/>
        </w:rPr>
      </w:pPr>
      <w:r>
        <w:rPr>
          <w:bCs/>
        </w:rPr>
        <w:t xml:space="preserve">Data was collected related to 14 distinct mass circumcision camps undertaken at ten different facilities. All the results were extracted from MCC registers recording information related to the circumcision itself and the five-day follow up visit. Each of the set of results was formally </w:t>
      </w:r>
      <w:r w:rsidR="00D66955">
        <w:rPr>
          <w:bCs/>
        </w:rPr>
        <w:t xml:space="preserve">signed and </w:t>
      </w:r>
      <w:r>
        <w:rPr>
          <w:bCs/>
        </w:rPr>
        <w:t xml:space="preserve">submitted by the focal person to the Principal Specialist overseeing the MCC programme. In most cases where there were adverse events these were individually itemised or commented on as a group. </w:t>
      </w:r>
      <w:r w:rsidR="00D66955">
        <w:rPr>
          <w:bCs/>
        </w:rPr>
        <w:t>Particularly from centres which had experience in using the FG technique, there were strong views expressed by the staff that they found the TCD simpler, more effective and resulting in fewer adverse events.</w:t>
      </w:r>
    </w:p>
    <w:p w:rsidR="00283F9F" w:rsidRDefault="00B266DE" w:rsidP="008750C4">
      <w:pPr>
        <w:spacing w:line="360" w:lineRule="auto"/>
        <w:jc w:val="both"/>
        <w:rPr>
          <w:bCs/>
        </w:rPr>
      </w:pPr>
      <w:r>
        <w:rPr>
          <w:bCs/>
        </w:rPr>
        <w:t>A retrospective analysi</w:t>
      </w:r>
      <w:r w:rsidR="00204482">
        <w:rPr>
          <w:bCs/>
        </w:rPr>
        <w:t xml:space="preserve">s was undertaken of the results of 2,229 circumcisions </w:t>
      </w:r>
      <w:r w:rsidR="00D66955">
        <w:rPr>
          <w:bCs/>
        </w:rPr>
        <w:t xml:space="preserve">these </w:t>
      </w:r>
      <w:r w:rsidR="00204482">
        <w:rPr>
          <w:bCs/>
        </w:rPr>
        <w:t>from ten different MMC</w:t>
      </w:r>
      <w:r>
        <w:rPr>
          <w:bCs/>
        </w:rPr>
        <w:t xml:space="preserve"> sites</w:t>
      </w:r>
      <w:r w:rsidR="00D66955">
        <w:rPr>
          <w:bCs/>
        </w:rPr>
        <w:t xml:space="preserve"> for a period of </w:t>
      </w:r>
      <w:r>
        <w:rPr>
          <w:bCs/>
        </w:rPr>
        <w:t xml:space="preserve">approximately three months from 1 July 2010 to 4 October 2010. </w:t>
      </w:r>
      <w:r w:rsidR="00204482">
        <w:rPr>
          <w:bCs/>
        </w:rPr>
        <w:t xml:space="preserve">This related to the quarter immediately before the commencement of the study. </w:t>
      </w:r>
      <w:r>
        <w:rPr>
          <w:bCs/>
        </w:rPr>
        <w:t xml:space="preserve">The adverse event rate for each </w:t>
      </w:r>
      <w:r w:rsidR="00204482">
        <w:rPr>
          <w:bCs/>
        </w:rPr>
        <w:t xml:space="preserve">of ten </w:t>
      </w:r>
      <w:r>
        <w:rPr>
          <w:bCs/>
        </w:rPr>
        <w:t>site</w:t>
      </w:r>
      <w:r w:rsidR="00204482">
        <w:rPr>
          <w:bCs/>
        </w:rPr>
        <w:t xml:space="preserve">s is shown </w:t>
      </w:r>
      <w:r>
        <w:rPr>
          <w:bCs/>
        </w:rPr>
        <w:t>table</w:t>
      </w:r>
      <w:r w:rsidR="00D66955">
        <w:rPr>
          <w:bCs/>
        </w:rPr>
        <w:t xml:space="preserve"> 4</w:t>
      </w:r>
      <w:r>
        <w:rPr>
          <w:bCs/>
        </w:rPr>
        <w:t xml:space="preserve">. The majority of the circumcisions used the </w:t>
      </w:r>
      <w:r w:rsidR="007E7C19">
        <w:rPr>
          <w:bCs/>
        </w:rPr>
        <w:t>TCD</w:t>
      </w:r>
      <w:r>
        <w:rPr>
          <w:bCs/>
        </w:rPr>
        <w:t xml:space="preserve"> approach (83.2%)</w:t>
      </w:r>
      <w:r w:rsidR="00904CD9">
        <w:rPr>
          <w:bCs/>
        </w:rPr>
        <w:t xml:space="preserve"> rather than the conventional FG approach (16.8%)</w:t>
      </w:r>
      <w:r w:rsidR="00F86D90">
        <w:rPr>
          <w:bCs/>
        </w:rPr>
        <w:t xml:space="preserve">. </w:t>
      </w:r>
      <w:r w:rsidR="00204482">
        <w:rPr>
          <w:bCs/>
        </w:rPr>
        <w:t>Adverse events noted at follow up about five days after the circumcision were noted.</w:t>
      </w:r>
      <w:r w:rsidR="00C86AF0">
        <w:rPr>
          <w:bCs/>
        </w:rPr>
        <w:t xml:space="preserve"> </w:t>
      </w:r>
    </w:p>
    <w:p w:rsidR="00B266DE" w:rsidRPr="00D66955" w:rsidRDefault="0077681A" w:rsidP="00D66955">
      <w:pPr>
        <w:pStyle w:val="Caption"/>
        <w:jc w:val="center"/>
        <w:rPr>
          <w:bCs w:val="0"/>
          <w:sz w:val="22"/>
          <w:szCs w:val="22"/>
        </w:rPr>
      </w:pPr>
      <w:r w:rsidRPr="00D66955">
        <w:rPr>
          <w:sz w:val="22"/>
          <w:szCs w:val="22"/>
        </w:rPr>
        <w:t xml:space="preserve">Table </w:t>
      </w:r>
      <w:r w:rsidR="00DC292E" w:rsidRPr="00D66955">
        <w:rPr>
          <w:sz w:val="22"/>
          <w:szCs w:val="22"/>
        </w:rPr>
        <w:fldChar w:fldCharType="begin"/>
      </w:r>
      <w:r w:rsidRPr="00D66955">
        <w:rPr>
          <w:sz w:val="22"/>
          <w:szCs w:val="22"/>
        </w:rPr>
        <w:instrText xml:space="preserve"> SEQ Table \* ARABIC </w:instrText>
      </w:r>
      <w:r w:rsidR="00DC292E" w:rsidRPr="00D66955">
        <w:rPr>
          <w:sz w:val="22"/>
          <w:szCs w:val="22"/>
        </w:rPr>
        <w:fldChar w:fldCharType="separate"/>
      </w:r>
      <w:r w:rsidR="00922F5D">
        <w:rPr>
          <w:noProof/>
          <w:sz w:val="22"/>
          <w:szCs w:val="22"/>
        </w:rPr>
        <w:t>7</w:t>
      </w:r>
      <w:r w:rsidR="00DC292E" w:rsidRPr="00D66955">
        <w:rPr>
          <w:sz w:val="22"/>
          <w:szCs w:val="22"/>
        </w:rPr>
        <w:fldChar w:fldCharType="end"/>
      </w:r>
      <w:r w:rsidRPr="00D66955">
        <w:rPr>
          <w:sz w:val="22"/>
          <w:szCs w:val="22"/>
        </w:rPr>
        <w:t>: KZN MCC: July to October 2010</w:t>
      </w:r>
      <w:r w:rsidR="00CE2ECE">
        <w:rPr>
          <w:sz w:val="22"/>
          <w:szCs w:val="22"/>
        </w:rPr>
        <w:t xml:space="preserve"> – Adverse events at 5 days</w:t>
      </w:r>
    </w:p>
    <w:tbl>
      <w:tblPr>
        <w:tblW w:w="8260" w:type="dxa"/>
        <w:tblInd w:w="98" w:type="dxa"/>
        <w:tblLook w:val="04A0"/>
      </w:tblPr>
      <w:tblGrid>
        <w:gridCol w:w="1180"/>
        <w:gridCol w:w="1540"/>
        <w:gridCol w:w="616"/>
        <w:gridCol w:w="1106"/>
        <w:gridCol w:w="948"/>
        <w:gridCol w:w="525"/>
        <w:gridCol w:w="1275"/>
        <w:gridCol w:w="1080"/>
      </w:tblGrid>
      <w:tr w:rsidR="00B86E14" w:rsidRPr="00B86E14" w:rsidTr="0033698D">
        <w:trPr>
          <w:trHeight w:val="300"/>
        </w:trPr>
        <w:tc>
          <w:tcPr>
            <w:tcW w:w="1180" w:type="dxa"/>
            <w:tcBorders>
              <w:top w:val="nil"/>
              <w:left w:val="nil"/>
              <w:bottom w:val="single" w:sz="4" w:space="0" w:color="auto"/>
              <w:right w:val="nil"/>
            </w:tcBorders>
            <w:shd w:val="clear" w:color="auto" w:fill="auto"/>
            <w:noWrap/>
            <w:vAlign w:val="bottom"/>
            <w:hideMark/>
          </w:tcPr>
          <w:p w:rsidR="00B86E14" w:rsidRPr="00D66955" w:rsidRDefault="00B86E14" w:rsidP="00B86E14">
            <w:pPr>
              <w:rPr>
                <w:color w:val="000000"/>
                <w:sz w:val="20"/>
                <w:szCs w:val="20"/>
              </w:rPr>
            </w:pPr>
          </w:p>
        </w:tc>
        <w:tc>
          <w:tcPr>
            <w:tcW w:w="1540" w:type="dxa"/>
            <w:tcBorders>
              <w:top w:val="nil"/>
              <w:left w:val="nil"/>
              <w:bottom w:val="single" w:sz="4" w:space="0" w:color="auto"/>
              <w:right w:val="nil"/>
            </w:tcBorders>
            <w:shd w:val="clear" w:color="auto" w:fill="auto"/>
            <w:noWrap/>
            <w:vAlign w:val="bottom"/>
            <w:hideMark/>
          </w:tcPr>
          <w:p w:rsidR="00B86E14" w:rsidRPr="00D66955" w:rsidRDefault="00B86E14" w:rsidP="00B86E14">
            <w:pPr>
              <w:rPr>
                <w:color w:val="000000"/>
                <w:sz w:val="20"/>
                <w:szCs w:val="20"/>
              </w:rPr>
            </w:pPr>
          </w:p>
        </w:tc>
        <w:tc>
          <w:tcPr>
            <w:tcW w:w="2660" w:type="dxa"/>
            <w:gridSpan w:val="3"/>
            <w:tcBorders>
              <w:top w:val="single" w:sz="4" w:space="0" w:color="auto"/>
              <w:left w:val="single" w:sz="4" w:space="0" w:color="auto"/>
              <w:bottom w:val="single" w:sz="4" w:space="0" w:color="auto"/>
              <w:right w:val="single" w:sz="4" w:space="0" w:color="000000"/>
            </w:tcBorders>
            <w:shd w:val="clear" w:color="auto" w:fill="D6E3BC"/>
            <w:noWrap/>
            <w:vAlign w:val="bottom"/>
            <w:hideMark/>
          </w:tcPr>
          <w:p w:rsidR="00B86E14" w:rsidRPr="00D66955" w:rsidRDefault="00B86E14" w:rsidP="00B86E14">
            <w:pPr>
              <w:jc w:val="center"/>
              <w:rPr>
                <w:b/>
                <w:bCs/>
                <w:color w:val="000000"/>
                <w:sz w:val="20"/>
                <w:szCs w:val="20"/>
              </w:rPr>
            </w:pPr>
            <w:r w:rsidRPr="00D66955">
              <w:rPr>
                <w:b/>
                <w:bCs/>
                <w:color w:val="000000"/>
                <w:sz w:val="20"/>
                <w:szCs w:val="20"/>
              </w:rPr>
              <w:t>TARA KLAMP</w:t>
            </w:r>
          </w:p>
        </w:tc>
        <w:tc>
          <w:tcPr>
            <w:tcW w:w="2880" w:type="dxa"/>
            <w:gridSpan w:val="3"/>
            <w:tcBorders>
              <w:top w:val="single" w:sz="4" w:space="0" w:color="auto"/>
              <w:left w:val="nil"/>
              <w:bottom w:val="single" w:sz="4" w:space="0" w:color="auto"/>
              <w:right w:val="single" w:sz="4" w:space="0" w:color="000000"/>
            </w:tcBorders>
            <w:shd w:val="clear" w:color="auto" w:fill="B6DDE8"/>
            <w:noWrap/>
            <w:vAlign w:val="bottom"/>
            <w:hideMark/>
          </w:tcPr>
          <w:p w:rsidR="00B86E14" w:rsidRPr="00D66955" w:rsidRDefault="00B86E14" w:rsidP="00B86E14">
            <w:pPr>
              <w:jc w:val="center"/>
              <w:rPr>
                <w:b/>
                <w:bCs/>
                <w:color w:val="000000"/>
                <w:sz w:val="20"/>
                <w:szCs w:val="20"/>
              </w:rPr>
            </w:pPr>
            <w:r w:rsidRPr="00D66955">
              <w:rPr>
                <w:b/>
                <w:bCs/>
                <w:color w:val="000000"/>
                <w:sz w:val="20"/>
                <w:szCs w:val="20"/>
              </w:rPr>
              <w:t>FORCEPS GUIDED</w:t>
            </w:r>
          </w:p>
        </w:tc>
      </w:tr>
      <w:tr w:rsidR="00B86E14" w:rsidRPr="00B86E14" w:rsidTr="0033698D">
        <w:trPr>
          <w:trHeight w:val="615"/>
        </w:trPr>
        <w:tc>
          <w:tcPr>
            <w:tcW w:w="1180"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B86E14" w:rsidRPr="00D66955" w:rsidRDefault="00B86E14" w:rsidP="00B86E14">
            <w:pPr>
              <w:jc w:val="center"/>
              <w:rPr>
                <w:b/>
                <w:bCs/>
                <w:color w:val="000000"/>
                <w:sz w:val="20"/>
                <w:szCs w:val="20"/>
              </w:rPr>
            </w:pPr>
            <w:r w:rsidRPr="00D66955">
              <w:rPr>
                <w:b/>
                <w:bCs/>
                <w:color w:val="000000"/>
                <w:sz w:val="20"/>
                <w:szCs w:val="20"/>
              </w:rPr>
              <w:t>KZN MMC</w:t>
            </w:r>
          </w:p>
        </w:tc>
        <w:tc>
          <w:tcPr>
            <w:tcW w:w="1540" w:type="dxa"/>
            <w:tcBorders>
              <w:top w:val="single" w:sz="4" w:space="0" w:color="auto"/>
              <w:left w:val="nil"/>
              <w:bottom w:val="single" w:sz="4" w:space="0" w:color="auto"/>
              <w:right w:val="single" w:sz="4" w:space="0" w:color="auto"/>
            </w:tcBorders>
            <w:shd w:val="clear" w:color="auto" w:fill="DDD9C3"/>
            <w:noWrap/>
            <w:vAlign w:val="center"/>
            <w:hideMark/>
          </w:tcPr>
          <w:p w:rsidR="00B86E14" w:rsidRPr="00D66955" w:rsidRDefault="00B86E14" w:rsidP="00B86E14">
            <w:pPr>
              <w:jc w:val="center"/>
              <w:rPr>
                <w:b/>
                <w:bCs/>
                <w:color w:val="000000"/>
                <w:sz w:val="20"/>
                <w:szCs w:val="20"/>
              </w:rPr>
            </w:pPr>
            <w:r w:rsidRPr="00D66955">
              <w:rPr>
                <w:b/>
                <w:bCs/>
                <w:color w:val="000000"/>
                <w:sz w:val="20"/>
                <w:szCs w:val="20"/>
              </w:rPr>
              <w:t>SITE</w:t>
            </w:r>
          </w:p>
        </w:tc>
        <w:tc>
          <w:tcPr>
            <w:tcW w:w="606" w:type="dxa"/>
            <w:tcBorders>
              <w:top w:val="nil"/>
              <w:left w:val="nil"/>
              <w:bottom w:val="single" w:sz="4" w:space="0" w:color="auto"/>
              <w:right w:val="single" w:sz="4" w:space="0" w:color="auto"/>
            </w:tcBorders>
            <w:shd w:val="clear" w:color="auto" w:fill="D6E3BC"/>
            <w:noWrap/>
            <w:vAlign w:val="center"/>
            <w:hideMark/>
          </w:tcPr>
          <w:p w:rsidR="00B86E14" w:rsidRPr="00D66955" w:rsidRDefault="00DF4A67" w:rsidP="00B86E14">
            <w:pPr>
              <w:jc w:val="center"/>
              <w:rPr>
                <w:b/>
                <w:bCs/>
                <w:color w:val="000000"/>
                <w:sz w:val="20"/>
                <w:szCs w:val="20"/>
              </w:rPr>
            </w:pPr>
            <w:r>
              <w:rPr>
                <w:b/>
                <w:bCs/>
                <w:color w:val="000000"/>
                <w:sz w:val="20"/>
                <w:szCs w:val="20"/>
              </w:rPr>
              <w:t>n</w:t>
            </w:r>
          </w:p>
        </w:tc>
        <w:tc>
          <w:tcPr>
            <w:tcW w:w="1106" w:type="dxa"/>
            <w:tcBorders>
              <w:top w:val="nil"/>
              <w:left w:val="nil"/>
              <w:bottom w:val="single" w:sz="4" w:space="0" w:color="auto"/>
              <w:right w:val="single" w:sz="4" w:space="0" w:color="auto"/>
            </w:tcBorders>
            <w:shd w:val="clear" w:color="auto" w:fill="EAF1DD"/>
            <w:vAlign w:val="center"/>
            <w:hideMark/>
          </w:tcPr>
          <w:p w:rsidR="00B86E14" w:rsidRPr="00D66955" w:rsidRDefault="00B86E14" w:rsidP="00B86E14">
            <w:pPr>
              <w:jc w:val="center"/>
              <w:rPr>
                <w:b/>
                <w:bCs/>
                <w:color w:val="000000"/>
                <w:sz w:val="20"/>
                <w:szCs w:val="20"/>
              </w:rPr>
            </w:pPr>
            <w:r w:rsidRPr="00D66955">
              <w:rPr>
                <w:b/>
                <w:bCs/>
                <w:color w:val="000000"/>
                <w:sz w:val="20"/>
                <w:szCs w:val="20"/>
              </w:rPr>
              <w:t>Adverse events</w:t>
            </w:r>
          </w:p>
        </w:tc>
        <w:tc>
          <w:tcPr>
            <w:tcW w:w="948" w:type="dxa"/>
            <w:tcBorders>
              <w:top w:val="nil"/>
              <w:left w:val="nil"/>
              <w:bottom w:val="single" w:sz="4" w:space="0" w:color="auto"/>
              <w:right w:val="single" w:sz="4" w:space="0" w:color="auto"/>
            </w:tcBorders>
            <w:shd w:val="clear" w:color="auto" w:fill="EAF1DD"/>
            <w:noWrap/>
            <w:vAlign w:val="center"/>
            <w:hideMark/>
          </w:tcPr>
          <w:p w:rsidR="00B86E14" w:rsidRPr="00D66955" w:rsidRDefault="00B86E14" w:rsidP="00B86E14">
            <w:pPr>
              <w:jc w:val="center"/>
              <w:rPr>
                <w:b/>
                <w:bCs/>
                <w:color w:val="000000"/>
                <w:sz w:val="20"/>
                <w:szCs w:val="20"/>
              </w:rPr>
            </w:pPr>
            <w:r w:rsidRPr="00D66955">
              <w:rPr>
                <w:b/>
                <w:bCs/>
                <w:color w:val="000000"/>
                <w:sz w:val="20"/>
                <w:szCs w:val="20"/>
              </w:rPr>
              <w:t>AE Rate</w:t>
            </w:r>
          </w:p>
        </w:tc>
        <w:tc>
          <w:tcPr>
            <w:tcW w:w="525" w:type="dxa"/>
            <w:tcBorders>
              <w:top w:val="nil"/>
              <w:left w:val="nil"/>
              <w:bottom w:val="single" w:sz="4" w:space="0" w:color="auto"/>
              <w:right w:val="single" w:sz="4" w:space="0" w:color="auto"/>
            </w:tcBorders>
            <w:shd w:val="clear" w:color="auto" w:fill="B6DDE8"/>
            <w:noWrap/>
            <w:vAlign w:val="center"/>
            <w:hideMark/>
          </w:tcPr>
          <w:p w:rsidR="00B86E14" w:rsidRPr="00D66955" w:rsidRDefault="00DF4A67" w:rsidP="00B86E14">
            <w:pPr>
              <w:jc w:val="center"/>
              <w:rPr>
                <w:b/>
                <w:bCs/>
                <w:color w:val="000000"/>
                <w:sz w:val="20"/>
                <w:szCs w:val="20"/>
              </w:rPr>
            </w:pPr>
            <w:r>
              <w:rPr>
                <w:b/>
                <w:bCs/>
                <w:color w:val="000000"/>
                <w:sz w:val="20"/>
                <w:szCs w:val="20"/>
              </w:rPr>
              <w:t>n</w:t>
            </w:r>
          </w:p>
        </w:tc>
        <w:tc>
          <w:tcPr>
            <w:tcW w:w="1275" w:type="dxa"/>
            <w:tcBorders>
              <w:top w:val="nil"/>
              <w:left w:val="nil"/>
              <w:bottom w:val="single" w:sz="4" w:space="0" w:color="auto"/>
              <w:right w:val="single" w:sz="4" w:space="0" w:color="auto"/>
            </w:tcBorders>
            <w:shd w:val="clear" w:color="auto" w:fill="DAEEF3"/>
            <w:vAlign w:val="center"/>
            <w:hideMark/>
          </w:tcPr>
          <w:p w:rsidR="00B86E14" w:rsidRPr="00D66955" w:rsidRDefault="00B86E14" w:rsidP="00B86E14">
            <w:pPr>
              <w:jc w:val="center"/>
              <w:rPr>
                <w:b/>
                <w:bCs/>
                <w:color w:val="000000"/>
                <w:sz w:val="20"/>
                <w:szCs w:val="20"/>
              </w:rPr>
            </w:pPr>
            <w:r w:rsidRPr="00D66955">
              <w:rPr>
                <w:b/>
                <w:bCs/>
                <w:color w:val="000000"/>
                <w:sz w:val="20"/>
                <w:szCs w:val="20"/>
              </w:rPr>
              <w:t>Adverse events</w:t>
            </w:r>
          </w:p>
        </w:tc>
        <w:tc>
          <w:tcPr>
            <w:tcW w:w="1080" w:type="dxa"/>
            <w:tcBorders>
              <w:top w:val="nil"/>
              <w:left w:val="nil"/>
              <w:bottom w:val="single" w:sz="4" w:space="0" w:color="auto"/>
              <w:right w:val="single" w:sz="4" w:space="0" w:color="auto"/>
            </w:tcBorders>
            <w:shd w:val="clear" w:color="auto" w:fill="DAEEF3"/>
            <w:noWrap/>
            <w:vAlign w:val="center"/>
            <w:hideMark/>
          </w:tcPr>
          <w:p w:rsidR="00B86E14" w:rsidRPr="00D66955" w:rsidRDefault="00B86E14" w:rsidP="00B86E14">
            <w:pPr>
              <w:jc w:val="center"/>
              <w:rPr>
                <w:b/>
                <w:bCs/>
                <w:color w:val="000000"/>
                <w:sz w:val="20"/>
                <w:szCs w:val="20"/>
              </w:rPr>
            </w:pPr>
            <w:r w:rsidRPr="00D66955">
              <w:rPr>
                <w:b/>
                <w:bCs/>
                <w:color w:val="000000"/>
                <w:sz w:val="20"/>
                <w:szCs w:val="20"/>
              </w:rPr>
              <w:t>AE Rate</w:t>
            </w:r>
          </w:p>
        </w:tc>
      </w:tr>
      <w:tr w:rsidR="00B86E14" w:rsidRPr="00B86E14" w:rsidTr="0033698D">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B86E14" w:rsidRPr="00D66955" w:rsidRDefault="00B86E14" w:rsidP="00B86E14">
            <w:pPr>
              <w:jc w:val="center"/>
              <w:rPr>
                <w:color w:val="000000"/>
                <w:sz w:val="20"/>
                <w:szCs w:val="20"/>
              </w:rPr>
            </w:pPr>
            <w:r w:rsidRPr="00D66955">
              <w:rPr>
                <w:color w:val="000000"/>
                <w:sz w:val="20"/>
                <w:szCs w:val="20"/>
              </w:rPr>
              <w:t>01-Jul-10</w:t>
            </w:r>
          </w:p>
        </w:tc>
        <w:tc>
          <w:tcPr>
            <w:tcW w:w="1540" w:type="dxa"/>
            <w:tcBorders>
              <w:top w:val="single" w:sz="4" w:space="0" w:color="auto"/>
              <w:left w:val="nil"/>
              <w:bottom w:val="single" w:sz="4" w:space="0" w:color="auto"/>
              <w:right w:val="single" w:sz="4" w:space="0" w:color="auto"/>
            </w:tcBorders>
            <w:shd w:val="clear" w:color="auto" w:fill="DDD9C3"/>
            <w:noWrap/>
            <w:vAlign w:val="bottom"/>
            <w:hideMark/>
          </w:tcPr>
          <w:p w:rsidR="00B86E14" w:rsidRPr="00D66955" w:rsidRDefault="00B86E14" w:rsidP="00B86E14">
            <w:pPr>
              <w:rPr>
                <w:color w:val="000000"/>
                <w:sz w:val="20"/>
                <w:szCs w:val="20"/>
              </w:rPr>
            </w:pPr>
            <w:proofErr w:type="spellStart"/>
            <w:r w:rsidRPr="00D66955">
              <w:rPr>
                <w:color w:val="000000"/>
                <w:sz w:val="20"/>
                <w:szCs w:val="20"/>
              </w:rPr>
              <w:t>Plessislaer</w:t>
            </w:r>
            <w:proofErr w:type="spellEnd"/>
          </w:p>
        </w:tc>
        <w:tc>
          <w:tcPr>
            <w:tcW w:w="606" w:type="dxa"/>
            <w:tcBorders>
              <w:top w:val="nil"/>
              <w:left w:val="nil"/>
              <w:bottom w:val="single" w:sz="4" w:space="0" w:color="auto"/>
              <w:right w:val="single" w:sz="4" w:space="0" w:color="auto"/>
            </w:tcBorders>
            <w:shd w:val="clear" w:color="auto" w:fill="D6E3BC"/>
            <w:noWrap/>
            <w:vAlign w:val="bottom"/>
            <w:hideMark/>
          </w:tcPr>
          <w:p w:rsidR="00B86E14" w:rsidRPr="00D66955" w:rsidRDefault="00B86E14" w:rsidP="00B86E14">
            <w:pPr>
              <w:rPr>
                <w:color w:val="000000"/>
                <w:sz w:val="20"/>
                <w:szCs w:val="20"/>
              </w:rPr>
            </w:pPr>
            <w:r w:rsidRPr="00D66955">
              <w:rPr>
                <w:color w:val="000000"/>
                <w:sz w:val="20"/>
                <w:szCs w:val="20"/>
              </w:rPr>
              <w:t> </w:t>
            </w:r>
          </w:p>
        </w:tc>
        <w:tc>
          <w:tcPr>
            <w:tcW w:w="1106"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rPr>
                <w:color w:val="000000"/>
                <w:sz w:val="20"/>
                <w:szCs w:val="20"/>
              </w:rPr>
            </w:pPr>
            <w:r w:rsidRPr="00D66955">
              <w:rPr>
                <w:color w:val="000000"/>
                <w:sz w:val="20"/>
                <w:szCs w:val="20"/>
              </w:rPr>
              <w:t> </w:t>
            </w:r>
          </w:p>
        </w:tc>
        <w:tc>
          <w:tcPr>
            <w:tcW w:w="948"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rPr>
                <w:color w:val="000000"/>
                <w:sz w:val="20"/>
                <w:szCs w:val="20"/>
              </w:rPr>
            </w:pPr>
            <w:r w:rsidRPr="00D66955">
              <w:rPr>
                <w:color w:val="000000"/>
                <w:sz w:val="20"/>
                <w:szCs w:val="20"/>
              </w:rPr>
              <w:t> </w:t>
            </w:r>
          </w:p>
        </w:tc>
        <w:tc>
          <w:tcPr>
            <w:tcW w:w="525" w:type="dxa"/>
            <w:tcBorders>
              <w:top w:val="nil"/>
              <w:left w:val="nil"/>
              <w:bottom w:val="single" w:sz="4" w:space="0" w:color="auto"/>
              <w:right w:val="single" w:sz="4" w:space="0" w:color="auto"/>
            </w:tcBorders>
            <w:shd w:val="clear" w:color="auto" w:fill="B6DDE8"/>
            <w:noWrap/>
            <w:vAlign w:val="bottom"/>
            <w:hideMark/>
          </w:tcPr>
          <w:p w:rsidR="00B86E14" w:rsidRPr="00D66955" w:rsidRDefault="00B86E14" w:rsidP="00B86E14">
            <w:pPr>
              <w:jc w:val="center"/>
              <w:rPr>
                <w:color w:val="000000"/>
                <w:sz w:val="20"/>
                <w:szCs w:val="20"/>
              </w:rPr>
            </w:pPr>
            <w:r w:rsidRPr="00D66955">
              <w:rPr>
                <w:color w:val="000000"/>
                <w:sz w:val="20"/>
                <w:szCs w:val="20"/>
              </w:rPr>
              <w:t>176</w:t>
            </w:r>
          </w:p>
        </w:tc>
        <w:tc>
          <w:tcPr>
            <w:tcW w:w="1275"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35</w:t>
            </w:r>
          </w:p>
        </w:tc>
        <w:tc>
          <w:tcPr>
            <w:tcW w:w="1080"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19.89%</w:t>
            </w:r>
          </w:p>
        </w:tc>
      </w:tr>
      <w:tr w:rsidR="00B86E14" w:rsidRPr="00B86E14" w:rsidTr="0033698D">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B86E14" w:rsidRPr="00D66955" w:rsidRDefault="00B86E14" w:rsidP="00B86E14">
            <w:pPr>
              <w:jc w:val="center"/>
              <w:rPr>
                <w:color w:val="000000"/>
                <w:sz w:val="20"/>
                <w:szCs w:val="20"/>
              </w:rPr>
            </w:pPr>
            <w:r w:rsidRPr="00D66955">
              <w:rPr>
                <w:color w:val="000000"/>
                <w:sz w:val="20"/>
                <w:szCs w:val="20"/>
              </w:rPr>
              <w:t>Jul-Oct</w:t>
            </w:r>
          </w:p>
        </w:tc>
        <w:tc>
          <w:tcPr>
            <w:tcW w:w="1540" w:type="dxa"/>
            <w:tcBorders>
              <w:top w:val="single" w:sz="4" w:space="0" w:color="auto"/>
              <w:left w:val="nil"/>
              <w:bottom w:val="single" w:sz="4" w:space="0" w:color="auto"/>
              <w:right w:val="single" w:sz="4" w:space="0" w:color="auto"/>
            </w:tcBorders>
            <w:shd w:val="clear" w:color="auto" w:fill="DDD9C3"/>
            <w:noWrap/>
            <w:vAlign w:val="bottom"/>
            <w:hideMark/>
          </w:tcPr>
          <w:p w:rsidR="00B86E14" w:rsidRPr="00D66955" w:rsidRDefault="00B86E14" w:rsidP="00B86E14">
            <w:pPr>
              <w:rPr>
                <w:color w:val="000000"/>
                <w:sz w:val="20"/>
                <w:szCs w:val="20"/>
              </w:rPr>
            </w:pPr>
            <w:r w:rsidRPr="00D66955">
              <w:rPr>
                <w:color w:val="000000"/>
                <w:sz w:val="20"/>
                <w:szCs w:val="20"/>
              </w:rPr>
              <w:t>Ladysmith</w:t>
            </w:r>
          </w:p>
        </w:tc>
        <w:tc>
          <w:tcPr>
            <w:tcW w:w="606" w:type="dxa"/>
            <w:tcBorders>
              <w:top w:val="nil"/>
              <w:left w:val="nil"/>
              <w:bottom w:val="single" w:sz="4" w:space="0" w:color="auto"/>
              <w:right w:val="single" w:sz="4" w:space="0" w:color="auto"/>
            </w:tcBorders>
            <w:shd w:val="clear" w:color="auto" w:fill="D6E3BC"/>
            <w:noWrap/>
            <w:vAlign w:val="bottom"/>
            <w:hideMark/>
          </w:tcPr>
          <w:p w:rsidR="00B86E14" w:rsidRPr="00D66955" w:rsidRDefault="00B86E14" w:rsidP="00B86E14">
            <w:pPr>
              <w:jc w:val="center"/>
              <w:rPr>
                <w:color w:val="000000"/>
                <w:sz w:val="20"/>
                <w:szCs w:val="20"/>
              </w:rPr>
            </w:pPr>
            <w:r w:rsidRPr="00D66955">
              <w:rPr>
                <w:color w:val="000000"/>
                <w:sz w:val="20"/>
                <w:szCs w:val="20"/>
              </w:rPr>
              <w:t>90</w:t>
            </w:r>
          </w:p>
        </w:tc>
        <w:tc>
          <w:tcPr>
            <w:tcW w:w="1106"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0</w:t>
            </w:r>
          </w:p>
        </w:tc>
        <w:tc>
          <w:tcPr>
            <w:tcW w:w="948"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0.00%</w:t>
            </w:r>
          </w:p>
        </w:tc>
        <w:tc>
          <w:tcPr>
            <w:tcW w:w="525" w:type="dxa"/>
            <w:tcBorders>
              <w:top w:val="nil"/>
              <w:left w:val="nil"/>
              <w:bottom w:val="single" w:sz="4" w:space="0" w:color="auto"/>
              <w:right w:val="single" w:sz="4" w:space="0" w:color="auto"/>
            </w:tcBorders>
            <w:shd w:val="clear" w:color="auto" w:fill="B6DDE8"/>
            <w:noWrap/>
            <w:vAlign w:val="bottom"/>
            <w:hideMark/>
          </w:tcPr>
          <w:p w:rsidR="00B86E14" w:rsidRPr="00D66955" w:rsidRDefault="00B86E14" w:rsidP="00B86E14">
            <w:pPr>
              <w:jc w:val="center"/>
              <w:rPr>
                <w:color w:val="000000"/>
                <w:sz w:val="20"/>
                <w:szCs w:val="20"/>
              </w:rPr>
            </w:pPr>
            <w:r w:rsidRPr="00D66955">
              <w:rPr>
                <w:color w:val="000000"/>
                <w:sz w:val="20"/>
                <w:szCs w:val="20"/>
              </w:rPr>
              <w:t>198</w:t>
            </w:r>
          </w:p>
        </w:tc>
        <w:tc>
          <w:tcPr>
            <w:tcW w:w="1275"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20</w:t>
            </w:r>
          </w:p>
        </w:tc>
        <w:tc>
          <w:tcPr>
            <w:tcW w:w="1080"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10.10%</w:t>
            </w:r>
          </w:p>
        </w:tc>
      </w:tr>
      <w:tr w:rsidR="00B86E14" w:rsidRPr="00B86E14" w:rsidTr="0033698D">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B86E14" w:rsidRPr="00D66955" w:rsidRDefault="00B86E14" w:rsidP="00B86E14">
            <w:pPr>
              <w:jc w:val="center"/>
              <w:rPr>
                <w:color w:val="000000"/>
                <w:sz w:val="20"/>
                <w:szCs w:val="20"/>
              </w:rPr>
            </w:pPr>
            <w:r w:rsidRPr="00D66955">
              <w:rPr>
                <w:color w:val="000000"/>
                <w:sz w:val="20"/>
                <w:szCs w:val="20"/>
              </w:rPr>
              <w:t>17-Jul-10</w:t>
            </w:r>
          </w:p>
        </w:tc>
        <w:tc>
          <w:tcPr>
            <w:tcW w:w="1540" w:type="dxa"/>
            <w:tcBorders>
              <w:top w:val="single" w:sz="4" w:space="0" w:color="auto"/>
              <w:left w:val="nil"/>
              <w:bottom w:val="single" w:sz="4" w:space="0" w:color="auto"/>
              <w:right w:val="single" w:sz="4" w:space="0" w:color="auto"/>
            </w:tcBorders>
            <w:shd w:val="clear" w:color="auto" w:fill="DDD9C3"/>
            <w:noWrap/>
            <w:vAlign w:val="bottom"/>
            <w:hideMark/>
          </w:tcPr>
          <w:p w:rsidR="00B86E14" w:rsidRPr="00D66955" w:rsidRDefault="00B86E14" w:rsidP="00B86E14">
            <w:pPr>
              <w:rPr>
                <w:color w:val="000000"/>
                <w:sz w:val="20"/>
                <w:szCs w:val="20"/>
              </w:rPr>
            </w:pPr>
            <w:r w:rsidRPr="00D66955">
              <w:rPr>
                <w:color w:val="000000"/>
                <w:sz w:val="20"/>
                <w:szCs w:val="20"/>
              </w:rPr>
              <w:t>Ngwelezana</w:t>
            </w:r>
          </w:p>
        </w:tc>
        <w:tc>
          <w:tcPr>
            <w:tcW w:w="606" w:type="dxa"/>
            <w:tcBorders>
              <w:top w:val="nil"/>
              <w:left w:val="nil"/>
              <w:bottom w:val="single" w:sz="4" w:space="0" w:color="auto"/>
              <w:right w:val="single" w:sz="4" w:space="0" w:color="auto"/>
            </w:tcBorders>
            <w:shd w:val="clear" w:color="auto" w:fill="D6E3BC"/>
            <w:noWrap/>
            <w:vAlign w:val="bottom"/>
            <w:hideMark/>
          </w:tcPr>
          <w:p w:rsidR="00B86E14" w:rsidRPr="00D66955" w:rsidRDefault="00B86E14" w:rsidP="00B86E14">
            <w:pPr>
              <w:jc w:val="center"/>
              <w:rPr>
                <w:color w:val="000000"/>
                <w:sz w:val="20"/>
                <w:szCs w:val="20"/>
              </w:rPr>
            </w:pPr>
            <w:r w:rsidRPr="00D66955">
              <w:rPr>
                <w:color w:val="000000"/>
                <w:sz w:val="20"/>
                <w:szCs w:val="20"/>
              </w:rPr>
              <w:t>81</w:t>
            </w:r>
          </w:p>
        </w:tc>
        <w:tc>
          <w:tcPr>
            <w:tcW w:w="1106"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0</w:t>
            </w:r>
          </w:p>
        </w:tc>
        <w:tc>
          <w:tcPr>
            <w:tcW w:w="948"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0.00%</w:t>
            </w:r>
          </w:p>
        </w:tc>
        <w:tc>
          <w:tcPr>
            <w:tcW w:w="525" w:type="dxa"/>
            <w:tcBorders>
              <w:top w:val="nil"/>
              <w:left w:val="nil"/>
              <w:bottom w:val="single" w:sz="4" w:space="0" w:color="auto"/>
              <w:right w:val="single" w:sz="4" w:space="0" w:color="auto"/>
            </w:tcBorders>
            <w:shd w:val="clear" w:color="auto" w:fill="B6DDE8"/>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r>
      <w:tr w:rsidR="00B86E14" w:rsidRPr="00B86E14" w:rsidTr="0033698D">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B86E14" w:rsidRPr="00D66955" w:rsidRDefault="00B86E14" w:rsidP="00B86E14">
            <w:pPr>
              <w:jc w:val="center"/>
              <w:rPr>
                <w:color w:val="000000"/>
                <w:sz w:val="20"/>
                <w:szCs w:val="20"/>
              </w:rPr>
            </w:pPr>
            <w:r w:rsidRPr="00D66955">
              <w:rPr>
                <w:color w:val="000000"/>
                <w:sz w:val="20"/>
                <w:szCs w:val="20"/>
              </w:rPr>
              <w:t>01-Aug-10</w:t>
            </w:r>
          </w:p>
        </w:tc>
        <w:tc>
          <w:tcPr>
            <w:tcW w:w="1540" w:type="dxa"/>
            <w:tcBorders>
              <w:top w:val="single" w:sz="4" w:space="0" w:color="auto"/>
              <w:left w:val="nil"/>
              <w:bottom w:val="single" w:sz="4" w:space="0" w:color="auto"/>
              <w:right w:val="single" w:sz="4" w:space="0" w:color="auto"/>
            </w:tcBorders>
            <w:shd w:val="clear" w:color="auto" w:fill="DDD9C3"/>
            <w:noWrap/>
            <w:vAlign w:val="bottom"/>
            <w:hideMark/>
          </w:tcPr>
          <w:p w:rsidR="00B86E14" w:rsidRPr="00D66955" w:rsidRDefault="00B86E14" w:rsidP="00B86E14">
            <w:pPr>
              <w:rPr>
                <w:color w:val="000000"/>
                <w:sz w:val="20"/>
                <w:szCs w:val="20"/>
              </w:rPr>
            </w:pPr>
            <w:r w:rsidRPr="00D66955">
              <w:rPr>
                <w:color w:val="000000"/>
                <w:sz w:val="20"/>
                <w:szCs w:val="20"/>
              </w:rPr>
              <w:t>Northdale</w:t>
            </w:r>
          </w:p>
        </w:tc>
        <w:tc>
          <w:tcPr>
            <w:tcW w:w="606" w:type="dxa"/>
            <w:tcBorders>
              <w:top w:val="nil"/>
              <w:left w:val="nil"/>
              <w:bottom w:val="single" w:sz="4" w:space="0" w:color="auto"/>
              <w:right w:val="single" w:sz="4" w:space="0" w:color="auto"/>
            </w:tcBorders>
            <w:shd w:val="clear" w:color="auto" w:fill="D6E3BC"/>
            <w:noWrap/>
            <w:vAlign w:val="bottom"/>
            <w:hideMark/>
          </w:tcPr>
          <w:p w:rsidR="00B86E14" w:rsidRPr="00D66955" w:rsidRDefault="00B86E14" w:rsidP="00B86E14">
            <w:pPr>
              <w:jc w:val="center"/>
              <w:rPr>
                <w:color w:val="000000"/>
                <w:sz w:val="20"/>
                <w:szCs w:val="20"/>
              </w:rPr>
            </w:pPr>
            <w:r w:rsidRPr="00D66955">
              <w:rPr>
                <w:color w:val="000000"/>
                <w:sz w:val="20"/>
                <w:szCs w:val="20"/>
              </w:rPr>
              <w:t>54</w:t>
            </w:r>
          </w:p>
        </w:tc>
        <w:tc>
          <w:tcPr>
            <w:tcW w:w="1106"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0</w:t>
            </w:r>
          </w:p>
        </w:tc>
        <w:tc>
          <w:tcPr>
            <w:tcW w:w="948"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0.00%</w:t>
            </w:r>
          </w:p>
        </w:tc>
        <w:tc>
          <w:tcPr>
            <w:tcW w:w="525" w:type="dxa"/>
            <w:tcBorders>
              <w:top w:val="nil"/>
              <w:left w:val="nil"/>
              <w:bottom w:val="single" w:sz="4" w:space="0" w:color="auto"/>
              <w:right w:val="single" w:sz="4" w:space="0" w:color="auto"/>
            </w:tcBorders>
            <w:shd w:val="clear" w:color="auto" w:fill="B6DDE8"/>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r>
      <w:tr w:rsidR="00B86E14" w:rsidRPr="00B86E14" w:rsidTr="0033698D">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B86E14" w:rsidRPr="00D66955" w:rsidRDefault="00B86E14" w:rsidP="00B86E14">
            <w:pPr>
              <w:jc w:val="center"/>
              <w:rPr>
                <w:color w:val="000000"/>
                <w:sz w:val="20"/>
                <w:szCs w:val="20"/>
              </w:rPr>
            </w:pPr>
            <w:r w:rsidRPr="00D66955">
              <w:rPr>
                <w:color w:val="000000"/>
                <w:sz w:val="20"/>
                <w:szCs w:val="20"/>
              </w:rPr>
              <w:t>03-Aug-10</w:t>
            </w:r>
          </w:p>
        </w:tc>
        <w:tc>
          <w:tcPr>
            <w:tcW w:w="1540" w:type="dxa"/>
            <w:tcBorders>
              <w:top w:val="single" w:sz="4" w:space="0" w:color="auto"/>
              <w:left w:val="nil"/>
              <w:bottom w:val="single" w:sz="4" w:space="0" w:color="auto"/>
              <w:right w:val="single" w:sz="4" w:space="0" w:color="auto"/>
            </w:tcBorders>
            <w:shd w:val="clear" w:color="auto" w:fill="DDD9C3"/>
            <w:noWrap/>
            <w:vAlign w:val="bottom"/>
            <w:hideMark/>
          </w:tcPr>
          <w:p w:rsidR="00B86E14" w:rsidRPr="00D66955" w:rsidRDefault="00B86E14" w:rsidP="00B86E14">
            <w:pPr>
              <w:rPr>
                <w:color w:val="000000"/>
                <w:sz w:val="20"/>
                <w:szCs w:val="20"/>
              </w:rPr>
            </w:pPr>
            <w:r w:rsidRPr="00D66955">
              <w:rPr>
                <w:color w:val="000000"/>
                <w:sz w:val="20"/>
                <w:szCs w:val="20"/>
              </w:rPr>
              <w:t>Northdale</w:t>
            </w:r>
          </w:p>
        </w:tc>
        <w:tc>
          <w:tcPr>
            <w:tcW w:w="606" w:type="dxa"/>
            <w:tcBorders>
              <w:top w:val="nil"/>
              <w:left w:val="nil"/>
              <w:bottom w:val="single" w:sz="4" w:space="0" w:color="auto"/>
              <w:right w:val="single" w:sz="4" w:space="0" w:color="auto"/>
            </w:tcBorders>
            <w:shd w:val="clear" w:color="auto" w:fill="D6E3BC"/>
            <w:noWrap/>
            <w:vAlign w:val="bottom"/>
            <w:hideMark/>
          </w:tcPr>
          <w:p w:rsidR="00B86E14" w:rsidRPr="00D66955" w:rsidRDefault="00B86E14" w:rsidP="00B86E14">
            <w:pPr>
              <w:jc w:val="center"/>
              <w:rPr>
                <w:color w:val="000000"/>
                <w:sz w:val="20"/>
                <w:szCs w:val="20"/>
              </w:rPr>
            </w:pPr>
            <w:r w:rsidRPr="00D66955">
              <w:rPr>
                <w:color w:val="000000"/>
                <w:sz w:val="20"/>
                <w:szCs w:val="20"/>
              </w:rPr>
              <w:t>191</w:t>
            </w:r>
          </w:p>
        </w:tc>
        <w:tc>
          <w:tcPr>
            <w:tcW w:w="1106"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0</w:t>
            </w:r>
          </w:p>
        </w:tc>
        <w:tc>
          <w:tcPr>
            <w:tcW w:w="948"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0.00%</w:t>
            </w:r>
          </w:p>
        </w:tc>
        <w:tc>
          <w:tcPr>
            <w:tcW w:w="525" w:type="dxa"/>
            <w:tcBorders>
              <w:top w:val="nil"/>
              <w:left w:val="nil"/>
              <w:bottom w:val="single" w:sz="4" w:space="0" w:color="auto"/>
              <w:right w:val="single" w:sz="4" w:space="0" w:color="auto"/>
            </w:tcBorders>
            <w:shd w:val="clear" w:color="auto" w:fill="B6DDE8"/>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r>
      <w:tr w:rsidR="00B86E14" w:rsidRPr="00B86E14" w:rsidTr="0033698D">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B86E14" w:rsidRPr="00D66955" w:rsidRDefault="00B86E14" w:rsidP="00B86E14">
            <w:pPr>
              <w:jc w:val="center"/>
              <w:rPr>
                <w:color w:val="000000"/>
                <w:sz w:val="20"/>
                <w:szCs w:val="20"/>
              </w:rPr>
            </w:pPr>
            <w:r w:rsidRPr="00D66955">
              <w:rPr>
                <w:color w:val="000000"/>
                <w:sz w:val="20"/>
                <w:szCs w:val="20"/>
              </w:rPr>
              <w:t>04-Aug-10</w:t>
            </w:r>
          </w:p>
        </w:tc>
        <w:tc>
          <w:tcPr>
            <w:tcW w:w="1540" w:type="dxa"/>
            <w:tcBorders>
              <w:top w:val="single" w:sz="4" w:space="0" w:color="auto"/>
              <w:left w:val="nil"/>
              <w:bottom w:val="single" w:sz="4" w:space="0" w:color="auto"/>
              <w:right w:val="single" w:sz="4" w:space="0" w:color="auto"/>
            </w:tcBorders>
            <w:shd w:val="clear" w:color="auto" w:fill="DDD9C3"/>
            <w:noWrap/>
            <w:vAlign w:val="bottom"/>
            <w:hideMark/>
          </w:tcPr>
          <w:p w:rsidR="00B86E14" w:rsidRPr="00D66955" w:rsidRDefault="00B86E14" w:rsidP="00B86E14">
            <w:pPr>
              <w:rPr>
                <w:color w:val="000000"/>
                <w:sz w:val="20"/>
                <w:szCs w:val="20"/>
              </w:rPr>
            </w:pPr>
            <w:proofErr w:type="spellStart"/>
            <w:r w:rsidRPr="00D66955">
              <w:rPr>
                <w:color w:val="000000"/>
                <w:sz w:val="20"/>
                <w:szCs w:val="20"/>
              </w:rPr>
              <w:t>Clairwood</w:t>
            </w:r>
            <w:proofErr w:type="spellEnd"/>
          </w:p>
        </w:tc>
        <w:tc>
          <w:tcPr>
            <w:tcW w:w="606" w:type="dxa"/>
            <w:tcBorders>
              <w:top w:val="nil"/>
              <w:left w:val="nil"/>
              <w:bottom w:val="single" w:sz="4" w:space="0" w:color="auto"/>
              <w:right w:val="single" w:sz="4" w:space="0" w:color="auto"/>
            </w:tcBorders>
            <w:shd w:val="clear" w:color="auto" w:fill="D6E3BC"/>
            <w:noWrap/>
            <w:vAlign w:val="bottom"/>
            <w:hideMark/>
          </w:tcPr>
          <w:p w:rsidR="00B86E14" w:rsidRPr="00D66955" w:rsidRDefault="00B86E14" w:rsidP="00B86E14">
            <w:pPr>
              <w:jc w:val="center"/>
              <w:rPr>
                <w:color w:val="000000"/>
                <w:sz w:val="20"/>
                <w:szCs w:val="20"/>
              </w:rPr>
            </w:pPr>
            <w:r w:rsidRPr="00D66955">
              <w:rPr>
                <w:color w:val="000000"/>
                <w:sz w:val="20"/>
                <w:szCs w:val="20"/>
              </w:rPr>
              <w:t>94</w:t>
            </w:r>
          </w:p>
        </w:tc>
        <w:tc>
          <w:tcPr>
            <w:tcW w:w="1106"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0</w:t>
            </w:r>
          </w:p>
        </w:tc>
        <w:tc>
          <w:tcPr>
            <w:tcW w:w="948"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0.00%</w:t>
            </w:r>
          </w:p>
        </w:tc>
        <w:tc>
          <w:tcPr>
            <w:tcW w:w="525" w:type="dxa"/>
            <w:tcBorders>
              <w:top w:val="nil"/>
              <w:left w:val="nil"/>
              <w:bottom w:val="single" w:sz="4" w:space="0" w:color="auto"/>
              <w:right w:val="single" w:sz="4" w:space="0" w:color="auto"/>
            </w:tcBorders>
            <w:shd w:val="clear" w:color="auto" w:fill="B6DDE8"/>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r>
      <w:tr w:rsidR="00B86E14" w:rsidRPr="00B86E14" w:rsidTr="0033698D">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B86E14" w:rsidRPr="00D66955" w:rsidRDefault="00B86E14" w:rsidP="00B86E14">
            <w:pPr>
              <w:jc w:val="center"/>
              <w:rPr>
                <w:color w:val="000000"/>
                <w:sz w:val="20"/>
                <w:szCs w:val="20"/>
              </w:rPr>
            </w:pPr>
            <w:r w:rsidRPr="00D66955">
              <w:rPr>
                <w:color w:val="000000"/>
                <w:sz w:val="20"/>
                <w:szCs w:val="20"/>
              </w:rPr>
              <w:t>11-Aug-10</w:t>
            </w:r>
          </w:p>
        </w:tc>
        <w:tc>
          <w:tcPr>
            <w:tcW w:w="1540" w:type="dxa"/>
            <w:tcBorders>
              <w:top w:val="single" w:sz="4" w:space="0" w:color="auto"/>
              <w:left w:val="nil"/>
              <w:bottom w:val="single" w:sz="4" w:space="0" w:color="auto"/>
              <w:right w:val="single" w:sz="4" w:space="0" w:color="auto"/>
            </w:tcBorders>
            <w:shd w:val="clear" w:color="auto" w:fill="DDD9C3"/>
            <w:noWrap/>
            <w:vAlign w:val="bottom"/>
            <w:hideMark/>
          </w:tcPr>
          <w:p w:rsidR="00B86E14" w:rsidRPr="00D66955" w:rsidRDefault="00B86E14" w:rsidP="00B86E14">
            <w:pPr>
              <w:rPr>
                <w:color w:val="000000"/>
                <w:sz w:val="20"/>
                <w:szCs w:val="20"/>
              </w:rPr>
            </w:pPr>
            <w:proofErr w:type="spellStart"/>
            <w:r w:rsidRPr="00D66955">
              <w:rPr>
                <w:color w:val="000000"/>
                <w:sz w:val="20"/>
                <w:szCs w:val="20"/>
              </w:rPr>
              <w:t>Appelsbosch</w:t>
            </w:r>
            <w:proofErr w:type="spellEnd"/>
          </w:p>
        </w:tc>
        <w:tc>
          <w:tcPr>
            <w:tcW w:w="606" w:type="dxa"/>
            <w:tcBorders>
              <w:top w:val="nil"/>
              <w:left w:val="nil"/>
              <w:bottom w:val="single" w:sz="4" w:space="0" w:color="auto"/>
              <w:right w:val="single" w:sz="4" w:space="0" w:color="auto"/>
            </w:tcBorders>
            <w:shd w:val="clear" w:color="auto" w:fill="D6E3BC"/>
            <w:noWrap/>
            <w:vAlign w:val="bottom"/>
            <w:hideMark/>
          </w:tcPr>
          <w:p w:rsidR="00B86E14" w:rsidRPr="00D66955" w:rsidRDefault="00B86E14" w:rsidP="00B86E14">
            <w:pPr>
              <w:jc w:val="center"/>
              <w:rPr>
                <w:color w:val="000000"/>
                <w:sz w:val="20"/>
                <w:szCs w:val="20"/>
              </w:rPr>
            </w:pPr>
            <w:r w:rsidRPr="00D66955">
              <w:rPr>
                <w:color w:val="000000"/>
                <w:sz w:val="20"/>
                <w:szCs w:val="20"/>
              </w:rPr>
              <w:t>276</w:t>
            </w:r>
          </w:p>
        </w:tc>
        <w:tc>
          <w:tcPr>
            <w:tcW w:w="1106"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0</w:t>
            </w:r>
          </w:p>
        </w:tc>
        <w:tc>
          <w:tcPr>
            <w:tcW w:w="948"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0.00%</w:t>
            </w:r>
          </w:p>
        </w:tc>
        <w:tc>
          <w:tcPr>
            <w:tcW w:w="525" w:type="dxa"/>
            <w:tcBorders>
              <w:top w:val="nil"/>
              <w:left w:val="nil"/>
              <w:bottom w:val="single" w:sz="4" w:space="0" w:color="auto"/>
              <w:right w:val="single" w:sz="4" w:space="0" w:color="auto"/>
            </w:tcBorders>
            <w:shd w:val="clear" w:color="auto" w:fill="B6DDE8"/>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r>
      <w:tr w:rsidR="00B86E14" w:rsidRPr="00B86E14" w:rsidTr="0033698D">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B86E14" w:rsidRPr="00D66955" w:rsidRDefault="00B86E14" w:rsidP="00B86E14">
            <w:pPr>
              <w:jc w:val="center"/>
              <w:rPr>
                <w:color w:val="000000"/>
                <w:sz w:val="20"/>
                <w:szCs w:val="20"/>
              </w:rPr>
            </w:pPr>
            <w:r w:rsidRPr="00D66955">
              <w:rPr>
                <w:color w:val="000000"/>
                <w:sz w:val="20"/>
                <w:szCs w:val="20"/>
              </w:rPr>
              <w:t>12-Aug-10</w:t>
            </w:r>
          </w:p>
        </w:tc>
        <w:tc>
          <w:tcPr>
            <w:tcW w:w="1540" w:type="dxa"/>
            <w:tcBorders>
              <w:top w:val="single" w:sz="4" w:space="0" w:color="auto"/>
              <w:left w:val="nil"/>
              <w:bottom w:val="single" w:sz="4" w:space="0" w:color="auto"/>
              <w:right w:val="single" w:sz="4" w:space="0" w:color="auto"/>
            </w:tcBorders>
            <w:shd w:val="clear" w:color="auto" w:fill="DDD9C3"/>
            <w:noWrap/>
            <w:vAlign w:val="bottom"/>
            <w:hideMark/>
          </w:tcPr>
          <w:p w:rsidR="00B86E14" w:rsidRPr="00D66955" w:rsidRDefault="00B86E14" w:rsidP="00B86E14">
            <w:pPr>
              <w:rPr>
                <w:color w:val="000000"/>
                <w:sz w:val="20"/>
                <w:szCs w:val="20"/>
              </w:rPr>
            </w:pPr>
            <w:proofErr w:type="spellStart"/>
            <w:r w:rsidRPr="00D66955">
              <w:rPr>
                <w:color w:val="000000"/>
                <w:sz w:val="20"/>
                <w:szCs w:val="20"/>
              </w:rPr>
              <w:t>Edendale</w:t>
            </w:r>
            <w:proofErr w:type="spellEnd"/>
          </w:p>
        </w:tc>
        <w:tc>
          <w:tcPr>
            <w:tcW w:w="606" w:type="dxa"/>
            <w:tcBorders>
              <w:top w:val="nil"/>
              <w:left w:val="nil"/>
              <w:bottom w:val="single" w:sz="4" w:space="0" w:color="auto"/>
              <w:right w:val="single" w:sz="4" w:space="0" w:color="auto"/>
            </w:tcBorders>
            <w:shd w:val="clear" w:color="auto" w:fill="D6E3BC"/>
            <w:noWrap/>
            <w:vAlign w:val="bottom"/>
            <w:hideMark/>
          </w:tcPr>
          <w:p w:rsidR="00B86E14" w:rsidRPr="00D66955" w:rsidRDefault="00B86E14" w:rsidP="00B86E14">
            <w:pPr>
              <w:jc w:val="center"/>
              <w:rPr>
                <w:color w:val="000000"/>
                <w:sz w:val="20"/>
                <w:szCs w:val="20"/>
              </w:rPr>
            </w:pPr>
            <w:r w:rsidRPr="00D66955">
              <w:rPr>
                <w:color w:val="000000"/>
                <w:sz w:val="20"/>
                <w:szCs w:val="20"/>
              </w:rPr>
              <w:t>53</w:t>
            </w:r>
          </w:p>
        </w:tc>
        <w:tc>
          <w:tcPr>
            <w:tcW w:w="1106"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0</w:t>
            </w:r>
          </w:p>
        </w:tc>
        <w:tc>
          <w:tcPr>
            <w:tcW w:w="948"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0.00%</w:t>
            </w:r>
          </w:p>
        </w:tc>
        <w:tc>
          <w:tcPr>
            <w:tcW w:w="525" w:type="dxa"/>
            <w:tcBorders>
              <w:top w:val="nil"/>
              <w:left w:val="nil"/>
              <w:bottom w:val="single" w:sz="4" w:space="0" w:color="auto"/>
              <w:right w:val="single" w:sz="4" w:space="0" w:color="auto"/>
            </w:tcBorders>
            <w:shd w:val="clear" w:color="auto" w:fill="B6DDE8"/>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r>
      <w:tr w:rsidR="00B86E14" w:rsidRPr="00B86E14" w:rsidTr="0033698D">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B86E14" w:rsidRPr="00D66955" w:rsidRDefault="00B86E14" w:rsidP="00B86E14">
            <w:pPr>
              <w:jc w:val="center"/>
              <w:rPr>
                <w:color w:val="000000"/>
                <w:sz w:val="20"/>
                <w:szCs w:val="20"/>
              </w:rPr>
            </w:pPr>
            <w:r w:rsidRPr="00D66955">
              <w:rPr>
                <w:color w:val="000000"/>
                <w:sz w:val="20"/>
                <w:szCs w:val="20"/>
              </w:rPr>
              <w:t>21-Sep-10</w:t>
            </w:r>
          </w:p>
        </w:tc>
        <w:tc>
          <w:tcPr>
            <w:tcW w:w="1540" w:type="dxa"/>
            <w:tcBorders>
              <w:top w:val="single" w:sz="4" w:space="0" w:color="auto"/>
              <w:left w:val="nil"/>
              <w:bottom w:val="single" w:sz="4" w:space="0" w:color="auto"/>
              <w:right w:val="single" w:sz="4" w:space="0" w:color="auto"/>
            </w:tcBorders>
            <w:shd w:val="clear" w:color="auto" w:fill="DDD9C3"/>
            <w:noWrap/>
            <w:vAlign w:val="bottom"/>
            <w:hideMark/>
          </w:tcPr>
          <w:p w:rsidR="00B86E14" w:rsidRPr="00D66955" w:rsidRDefault="00B86E14" w:rsidP="00B86E14">
            <w:pPr>
              <w:rPr>
                <w:color w:val="000000"/>
                <w:sz w:val="20"/>
                <w:szCs w:val="20"/>
              </w:rPr>
            </w:pPr>
            <w:r w:rsidRPr="00D66955">
              <w:rPr>
                <w:color w:val="000000"/>
                <w:sz w:val="20"/>
                <w:szCs w:val="20"/>
              </w:rPr>
              <w:t>Northdale</w:t>
            </w:r>
          </w:p>
        </w:tc>
        <w:tc>
          <w:tcPr>
            <w:tcW w:w="606" w:type="dxa"/>
            <w:tcBorders>
              <w:top w:val="nil"/>
              <w:left w:val="nil"/>
              <w:bottom w:val="single" w:sz="4" w:space="0" w:color="auto"/>
              <w:right w:val="single" w:sz="4" w:space="0" w:color="auto"/>
            </w:tcBorders>
            <w:shd w:val="clear" w:color="auto" w:fill="D6E3BC"/>
            <w:noWrap/>
            <w:vAlign w:val="bottom"/>
            <w:hideMark/>
          </w:tcPr>
          <w:p w:rsidR="00B86E14" w:rsidRPr="00D66955" w:rsidRDefault="00B86E14" w:rsidP="00B86E14">
            <w:pPr>
              <w:jc w:val="center"/>
              <w:rPr>
                <w:color w:val="000000"/>
                <w:sz w:val="20"/>
                <w:szCs w:val="20"/>
              </w:rPr>
            </w:pPr>
            <w:r w:rsidRPr="00D66955">
              <w:rPr>
                <w:color w:val="000000"/>
                <w:sz w:val="20"/>
                <w:szCs w:val="20"/>
              </w:rPr>
              <w:t>39</w:t>
            </w:r>
          </w:p>
        </w:tc>
        <w:tc>
          <w:tcPr>
            <w:tcW w:w="1106"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0</w:t>
            </w:r>
          </w:p>
        </w:tc>
        <w:tc>
          <w:tcPr>
            <w:tcW w:w="948"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0.00%</w:t>
            </w:r>
          </w:p>
        </w:tc>
        <w:tc>
          <w:tcPr>
            <w:tcW w:w="525" w:type="dxa"/>
            <w:tcBorders>
              <w:top w:val="nil"/>
              <w:left w:val="nil"/>
              <w:bottom w:val="single" w:sz="4" w:space="0" w:color="auto"/>
              <w:right w:val="single" w:sz="4" w:space="0" w:color="auto"/>
            </w:tcBorders>
            <w:shd w:val="clear" w:color="auto" w:fill="B6DDE8"/>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r>
      <w:tr w:rsidR="00B86E14" w:rsidRPr="00B86E14" w:rsidTr="0033698D">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B86E14" w:rsidRPr="00D66955" w:rsidRDefault="00B86E14" w:rsidP="00B86E14">
            <w:pPr>
              <w:jc w:val="center"/>
              <w:rPr>
                <w:color w:val="000000"/>
                <w:sz w:val="20"/>
                <w:szCs w:val="20"/>
              </w:rPr>
            </w:pPr>
            <w:r w:rsidRPr="00D66955">
              <w:rPr>
                <w:color w:val="000000"/>
                <w:sz w:val="20"/>
                <w:szCs w:val="20"/>
              </w:rPr>
              <w:t>23-Sep-10</w:t>
            </w:r>
          </w:p>
        </w:tc>
        <w:tc>
          <w:tcPr>
            <w:tcW w:w="1540" w:type="dxa"/>
            <w:tcBorders>
              <w:top w:val="single" w:sz="4" w:space="0" w:color="auto"/>
              <w:left w:val="nil"/>
              <w:bottom w:val="single" w:sz="4" w:space="0" w:color="auto"/>
              <w:right w:val="single" w:sz="4" w:space="0" w:color="auto"/>
            </w:tcBorders>
            <w:shd w:val="clear" w:color="auto" w:fill="DDD9C3"/>
            <w:noWrap/>
            <w:vAlign w:val="bottom"/>
            <w:hideMark/>
          </w:tcPr>
          <w:p w:rsidR="00B86E14" w:rsidRPr="00D66955" w:rsidRDefault="00B86E14" w:rsidP="00B86E14">
            <w:pPr>
              <w:rPr>
                <w:color w:val="000000"/>
                <w:sz w:val="20"/>
                <w:szCs w:val="20"/>
              </w:rPr>
            </w:pPr>
            <w:r w:rsidRPr="00D66955">
              <w:rPr>
                <w:color w:val="000000"/>
                <w:sz w:val="20"/>
                <w:szCs w:val="20"/>
              </w:rPr>
              <w:t>Vryheid</w:t>
            </w:r>
          </w:p>
        </w:tc>
        <w:tc>
          <w:tcPr>
            <w:tcW w:w="606" w:type="dxa"/>
            <w:tcBorders>
              <w:top w:val="nil"/>
              <w:left w:val="nil"/>
              <w:bottom w:val="single" w:sz="4" w:space="0" w:color="auto"/>
              <w:right w:val="single" w:sz="4" w:space="0" w:color="auto"/>
            </w:tcBorders>
            <w:shd w:val="clear" w:color="auto" w:fill="D6E3BC"/>
            <w:noWrap/>
            <w:vAlign w:val="bottom"/>
            <w:hideMark/>
          </w:tcPr>
          <w:p w:rsidR="00B86E14" w:rsidRPr="00D66955" w:rsidRDefault="00B86E14" w:rsidP="00B86E14">
            <w:pPr>
              <w:jc w:val="center"/>
              <w:rPr>
                <w:color w:val="000000"/>
                <w:sz w:val="20"/>
                <w:szCs w:val="20"/>
              </w:rPr>
            </w:pPr>
            <w:r w:rsidRPr="00D66955">
              <w:rPr>
                <w:color w:val="000000"/>
                <w:sz w:val="20"/>
                <w:szCs w:val="20"/>
              </w:rPr>
              <w:t>154</w:t>
            </w:r>
          </w:p>
        </w:tc>
        <w:tc>
          <w:tcPr>
            <w:tcW w:w="1106"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12</w:t>
            </w:r>
          </w:p>
        </w:tc>
        <w:tc>
          <w:tcPr>
            <w:tcW w:w="948"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7.79%</w:t>
            </w:r>
          </w:p>
        </w:tc>
        <w:tc>
          <w:tcPr>
            <w:tcW w:w="525" w:type="dxa"/>
            <w:tcBorders>
              <w:top w:val="nil"/>
              <w:left w:val="nil"/>
              <w:bottom w:val="single" w:sz="4" w:space="0" w:color="auto"/>
              <w:right w:val="single" w:sz="4" w:space="0" w:color="auto"/>
            </w:tcBorders>
            <w:shd w:val="clear" w:color="auto" w:fill="B6DDE8"/>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r>
      <w:tr w:rsidR="00B86E14" w:rsidRPr="00B86E14" w:rsidTr="0033698D">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B86E14" w:rsidRPr="00D66955" w:rsidRDefault="00B86E14" w:rsidP="00B86E14">
            <w:pPr>
              <w:jc w:val="center"/>
              <w:rPr>
                <w:color w:val="000000"/>
                <w:sz w:val="20"/>
                <w:szCs w:val="20"/>
              </w:rPr>
            </w:pPr>
            <w:r w:rsidRPr="00D66955">
              <w:rPr>
                <w:color w:val="000000"/>
                <w:sz w:val="20"/>
                <w:szCs w:val="20"/>
              </w:rPr>
              <w:t>02-Oct-10</w:t>
            </w:r>
          </w:p>
        </w:tc>
        <w:tc>
          <w:tcPr>
            <w:tcW w:w="1540" w:type="dxa"/>
            <w:tcBorders>
              <w:top w:val="single" w:sz="4" w:space="0" w:color="auto"/>
              <w:left w:val="nil"/>
              <w:bottom w:val="single" w:sz="4" w:space="0" w:color="auto"/>
              <w:right w:val="single" w:sz="4" w:space="0" w:color="auto"/>
            </w:tcBorders>
            <w:shd w:val="clear" w:color="auto" w:fill="DDD9C3"/>
            <w:noWrap/>
            <w:vAlign w:val="bottom"/>
            <w:hideMark/>
          </w:tcPr>
          <w:p w:rsidR="00B86E14" w:rsidRPr="00D66955" w:rsidRDefault="00B86E14" w:rsidP="00B86E14">
            <w:pPr>
              <w:rPr>
                <w:color w:val="000000"/>
                <w:sz w:val="20"/>
                <w:szCs w:val="20"/>
              </w:rPr>
            </w:pPr>
            <w:r w:rsidRPr="00D66955">
              <w:rPr>
                <w:color w:val="000000"/>
                <w:sz w:val="20"/>
                <w:szCs w:val="20"/>
              </w:rPr>
              <w:t>Northdale</w:t>
            </w:r>
          </w:p>
        </w:tc>
        <w:tc>
          <w:tcPr>
            <w:tcW w:w="606" w:type="dxa"/>
            <w:tcBorders>
              <w:top w:val="nil"/>
              <w:left w:val="nil"/>
              <w:bottom w:val="single" w:sz="4" w:space="0" w:color="auto"/>
              <w:right w:val="single" w:sz="4" w:space="0" w:color="auto"/>
            </w:tcBorders>
            <w:shd w:val="clear" w:color="auto" w:fill="D6E3BC"/>
            <w:noWrap/>
            <w:vAlign w:val="bottom"/>
            <w:hideMark/>
          </w:tcPr>
          <w:p w:rsidR="00B86E14" w:rsidRPr="00D66955" w:rsidRDefault="00B86E14" w:rsidP="00B86E14">
            <w:pPr>
              <w:jc w:val="center"/>
              <w:rPr>
                <w:color w:val="000000"/>
                <w:sz w:val="20"/>
                <w:szCs w:val="20"/>
              </w:rPr>
            </w:pPr>
            <w:r w:rsidRPr="00D66955">
              <w:rPr>
                <w:color w:val="000000"/>
                <w:sz w:val="20"/>
                <w:szCs w:val="20"/>
              </w:rPr>
              <w:t>30</w:t>
            </w:r>
          </w:p>
        </w:tc>
        <w:tc>
          <w:tcPr>
            <w:tcW w:w="1106"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0</w:t>
            </w:r>
          </w:p>
        </w:tc>
        <w:tc>
          <w:tcPr>
            <w:tcW w:w="948"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0.00%</w:t>
            </w:r>
          </w:p>
        </w:tc>
        <w:tc>
          <w:tcPr>
            <w:tcW w:w="525" w:type="dxa"/>
            <w:tcBorders>
              <w:top w:val="nil"/>
              <w:left w:val="nil"/>
              <w:bottom w:val="single" w:sz="4" w:space="0" w:color="auto"/>
              <w:right w:val="single" w:sz="4" w:space="0" w:color="auto"/>
            </w:tcBorders>
            <w:shd w:val="clear" w:color="auto" w:fill="B6DDE8"/>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r>
      <w:tr w:rsidR="00B86E14" w:rsidRPr="00B86E14" w:rsidTr="0033698D">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B86E14" w:rsidRPr="00D66955" w:rsidRDefault="00B86E14" w:rsidP="00B86E14">
            <w:pPr>
              <w:jc w:val="center"/>
              <w:rPr>
                <w:color w:val="000000"/>
                <w:sz w:val="20"/>
                <w:szCs w:val="20"/>
              </w:rPr>
            </w:pPr>
            <w:r w:rsidRPr="00D66955">
              <w:rPr>
                <w:color w:val="000000"/>
                <w:sz w:val="20"/>
                <w:szCs w:val="20"/>
              </w:rPr>
              <w:t>03-Oct-10</w:t>
            </w:r>
          </w:p>
        </w:tc>
        <w:tc>
          <w:tcPr>
            <w:tcW w:w="1540" w:type="dxa"/>
            <w:tcBorders>
              <w:top w:val="single" w:sz="4" w:space="0" w:color="auto"/>
              <w:left w:val="nil"/>
              <w:bottom w:val="single" w:sz="4" w:space="0" w:color="auto"/>
              <w:right w:val="single" w:sz="4" w:space="0" w:color="auto"/>
            </w:tcBorders>
            <w:shd w:val="clear" w:color="auto" w:fill="DDD9C3"/>
            <w:noWrap/>
            <w:vAlign w:val="bottom"/>
            <w:hideMark/>
          </w:tcPr>
          <w:p w:rsidR="00B86E14" w:rsidRPr="00D66955" w:rsidRDefault="00B86E14" w:rsidP="00B86E14">
            <w:pPr>
              <w:rPr>
                <w:color w:val="000000"/>
                <w:sz w:val="20"/>
                <w:szCs w:val="20"/>
              </w:rPr>
            </w:pPr>
            <w:r w:rsidRPr="00D66955">
              <w:rPr>
                <w:color w:val="000000"/>
                <w:sz w:val="20"/>
                <w:szCs w:val="20"/>
              </w:rPr>
              <w:t>Northdale</w:t>
            </w:r>
          </w:p>
        </w:tc>
        <w:tc>
          <w:tcPr>
            <w:tcW w:w="606" w:type="dxa"/>
            <w:tcBorders>
              <w:top w:val="nil"/>
              <w:left w:val="nil"/>
              <w:bottom w:val="single" w:sz="4" w:space="0" w:color="auto"/>
              <w:right w:val="single" w:sz="4" w:space="0" w:color="auto"/>
            </w:tcBorders>
            <w:shd w:val="clear" w:color="auto" w:fill="D6E3BC"/>
            <w:noWrap/>
            <w:vAlign w:val="bottom"/>
            <w:hideMark/>
          </w:tcPr>
          <w:p w:rsidR="00B86E14" w:rsidRPr="00D66955" w:rsidRDefault="00B86E14" w:rsidP="00B86E14">
            <w:pPr>
              <w:jc w:val="center"/>
              <w:rPr>
                <w:color w:val="000000"/>
                <w:sz w:val="20"/>
                <w:szCs w:val="20"/>
              </w:rPr>
            </w:pPr>
            <w:r w:rsidRPr="00D66955">
              <w:rPr>
                <w:color w:val="000000"/>
                <w:sz w:val="20"/>
                <w:szCs w:val="20"/>
              </w:rPr>
              <w:t>119</w:t>
            </w:r>
          </w:p>
        </w:tc>
        <w:tc>
          <w:tcPr>
            <w:tcW w:w="1106"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6</w:t>
            </w:r>
          </w:p>
        </w:tc>
        <w:tc>
          <w:tcPr>
            <w:tcW w:w="948"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5.04%</w:t>
            </w:r>
          </w:p>
        </w:tc>
        <w:tc>
          <w:tcPr>
            <w:tcW w:w="525" w:type="dxa"/>
            <w:tcBorders>
              <w:top w:val="nil"/>
              <w:left w:val="nil"/>
              <w:bottom w:val="single" w:sz="4" w:space="0" w:color="auto"/>
              <w:right w:val="single" w:sz="4" w:space="0" w:color="auto"/>
            </w:tcBorders>
            <w:shd w:val="clear" w:color="auto" w:fill="B6DDE8"/>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r>
      <w:tr w:rsidR="00B86E14" w:rsidRPr="00B86E14" w:rsidTr="0033698D">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B86E14" w:rsidRPr="00D66955" w:rsidRDefault="00B86E14" w:rsidP="00B86E14">
            <w:pPr>
              <w:jc w:val="center"/>
              <w:rPr>
                <w:color w:val="000000"/>
                <w:sz w:val="20"/>
                <w:szCs w:val="20"/>
              </w:rPr>
            </w:pPr>
            <w:r w:rsidRPr="00D66955">
              <w:rPr>
                <w:color w:val="000000"/>
                <w:sz w:val="20"/>
                <w:szCs w:val="20"/>
              </w:rPr>
              <w:t>04-Oct-10</w:t>
            </w:r>
          </w:p>
        </w:tc>
        <w:tc>
          <w:tcPr>
            <w:tcW w:w="1540" w:type="dxa"/>
            <w:tcBorders>
              <w:top w:val="single" w:sz="4" w:space="0" w:color="auto"/>
              <w:left w:val="nil"/>
              <w:bottom w:val="single" w:sz="4" w:space="0" w:color="auto"/>
              <w:right w:val="single" w:sz="4" w:space="0" w:color="auto"/>
            </w:tcBorders>
            <w:shd w:val="clear" w:color="auto" w:fill="DDD9C3"/>
            <w:noWrap/>
            <w:vAlign w:val="bottom"/>
            <w:hideMark/>
          </w:tcPr>
          <w:p w:rsidR="00B86E14" w:rsidRPr="00D66955" w:rsidRDefault="00B86E14" w:rsidP="00B86E14">
            <w:pPr>
              <w:rPr>
                <w:color w:val="000000"/>
                <w:sz w:val="20"/>
                <w:szCs w:val="20"/>
              </w:rPr>
            </w:pPr>
            <w:proofErr w:type="spellStart"/>
            <w:r w:rsidRPr="00D66955">
              <w:rPr>
                <w:color w:val="000000"/>
                <w:sz w:val="20"/>
                <w:szCs w:val="20"/>
              </w:rPr>
              <w:t>Bruntville</w:t>
            </w:r>
            <w:proofErr w:type="spellEnd"/>
            <w:r w:rsidRPr="00D66955">
              <w:rPr>
                <w:color w:val="000000"/>
                <w:sz w:val="20"/>
                <w:szCs w:val="20"/>
              </w:rPr>
              <w:t xml:space="preserve"> CHC</w:t>
            </w:r>
          </w:p>
        </w:tc>
        <w:tc>
          <w:tcPr>
            <w:tcW w:w="606" w:type="dxa"/>
            <w:tcBorders>
              <w:top w:val="nil"/>
              <w:left w:val="nil"/>
              <w:bottom w:val="single" w:sz="4" w:space="0" w:color="auto"/>
              <w:right w:val="single" w:sz="4" w:space="0" w:color="auto"/>
            </w:tcBorders>
            <w:shd w:val="clear" w:color="auto" w:fill="D6E3BC"/>
            <w:noWrap/>
            <w:vAlign w:val="bottom"/>
            <w:hideMark/>
          </w:tcPr>
          <w:p w:rsidR="00B86E14" w:rsidRPr="00D66955" w:rsidRDefault="00B86E14" w:rsidP="00B86E14">
            <w:pPr>
              <w:jc w:val="center"/>
              <w:rPr>
                <w:color w:val="000000"/>
                <w:sz w:val="20"/>
                <w:szCs w:val="20"/>
              </w:rPr>
            </w:pPr>
            <w:r w:rsidRPr="00D66955">
              <w:rPr>
                <w:color w:val="000000"/>
                <w:sz w:val="20"/>
                <w:szCs w:val="20"/>
              </w:rPr>
              <w:t>139</w:t>
            </w:r>
          </w:p>
        </w:tc>
        <w:tc>
          <w:tcPr>
            <w:tcW w:w="1106"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1</w:t>
            </w:r>
          </w:p>
        </w:tc>
        <w:tc>
          <w:tcPr>
            <w:tcW w:w="948"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0.72%</w:t>
            </w:r>
          </w:p>
        </w:tc>
        <w:tc>
          <w:tcPr>
            <w:tcW w:w="525" w:type="dxa"/>
            <w:tcBorders>
              <w:top w:val="nil"/>
              <w:left w:val="nil"/>
              <w:bottom w:val="single" w:sz="4" w:space="0" w:color="auto"/>
              <w:right w:val="single" w:sz="4" w:space="0" w:color="auto"/>
            </w:tcBorders>
            <w:shd w:val="clear" w:color="auto" w:fill="B6DDE8"/>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r>
      <w:tr w:rsidR="00B86E14" w:rsidRPr="00B86E14" w:rsidTr="0033698D">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B86E14" w:rsidRPr="00D66955" w:rsidRDefault="00B86E14" w:rsidP="00B86E14">
            <w:pPr>
              <w:jc w:val="center"/>
              <w:rPr>
                <w:color w:val="000000"/>
                <w:sz w:val="20"/>
                <w:szCs w:val="20"/>
              </w:rPr>
            </w:pPr>
            <w:r w:rsidRPr="00D66955">
              <w:rPr>
                <w:color w:val="000000"/>
                <w:sz w:val="20"/>
                <w:szCs w:val="20"/>
              </w:rPr>
              <w:t>Apr</w:t>
            </w:r>
          </w:p>
        </w:tc>
        <w:tc>
          <w:tcPr>
            <w:tcW w:w="1540" w:type="dxa"/>
            <w:tcBorders>
              <w:top w:val="single" w:sz="4" w:space="0" w:color="auto"/>
              <w:left w:val="nil"/>
              <w:bottom w:val="single" w:sz="4" w:space="0" w:color="auto"/>
              <w:right w:val="single" w:sz="4" w:space="0" w:color="auto"/>
            </w:tcBorders>
            <w:shd w:val="clear" w:color="auto" w:fill="DDD9C3"/>
            <w:noWrap/>
            <w:vAlign w:val="bottom"/>
            <w:hideMark/>
          </w:tcPr>
          <w:p w:rsidR="00B86E14" w:rsidRPr="00D66955" w:rsidRDefault="00B86E14" w:rsidP="00B86E14">
            <w:pPr>
              <w:rPr>
                <w:color w:val="000000"/>
                <w:sz w:val="20"/>
                <w:szCs w:val="20"/>
              </w:rPr>
            </w:pPr>
            <w:r w:rsidRPr="00D66955">
              <w:rPr>
                <w:color w:val="000000"/>
                <w:sz w:val="20"/>
                <w:szCs w:val="20"/>
              </w:rPr>
              <w:t>Nongoma</w:t>
            </w:r>
          </w:p>
        </w:tc>
        <w:tc>
          <w:tcPr>
            <w:tcW w:w="606" w:type="dxa"/>
            <w:tcBorders>
              <w:top w:val="nil"/>
              <w:left w:val="nil"/>
              <w:bottom w:val="single" w:sz="4" w:space="0" w:color="auto"/>
              <w:right w:val="single" w:sz="4" w:space="0" w:color="auto"/>
            </w:tcBorders>
            <w:shd w:val="clear" w:color="auto" w:fill="D6E3BC"/>
            <w:noWrap/>
            <w:vAlign w:val="bottom"/>
            <w:hideMark/>
          </w:tcPr>
          <w:p w:rsidR="00B86E14" w:rsidRPr="00D66955" w:rsidRDefault="00B86E14" w:rsidP="00B86E14">
            <w:pPr>
              <w:jc w:val="center"/>
              <w:rPr>
                <w:color w:val="000000"/>
                <w:sz w:val="20"/>
                <w:szCs w:val="20"/>
              </w:rPr>
            </w:pPr>
            <w:r w:rsidRPr="00D66955">
              <w:rPr>
                <w:color w:val="000000"/>
                <w:sz w:val="20"/>
                <w:szCs w:val="20"/>
              </w:rPr>
              <w:t>535</w:t>
            </w:r>
          </w:p>
        </w:tc>
        <w:tc>
          <w:tcPr>
            <w:tcW w:w="1106"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9</w:t>
            </w:r>
          </w:p>
        </w:tc>
        <w:tc>
          <w:tcPr>
            <w:tcW w:w="948"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color w:val="000000"/>
                <w:sz w:val="20"/>
                <w:szCs w:val="20"/>
              </w:rPr>
            </w:pPr>
            <w:r w:rsidRPr="00D66955">
              <w:rPr>
                <w:color w:val="000000"/>
                <w:sz w:val="20"/>
                <w:szCs w:val="20"/>
              </w:rPr>
              <w:t>1.68%</w:t>
            </w:r>
          </w:p>
        </w:tc>
        <w:tc>
          <w:tcPr>
            <w:tcW w:w="525" w:type="dxa"/>
            <w:tcBorders>
              <w:top w:val="nil"/>
              <w:left w:val="nil"/>
              <w:bottom w:val="single" w:sz="4" w:space="0" w:color="auto"/>
              <w:right w:val="single" w:sz="4" w:space="0" w:color="auto"/>
            </w:tcBorders>
            <w:shd w:val="clear" w:color="auto" w:fill="B6DDE8"/>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color w:val="000000"/>
                <w:sz w:val="20"/>
                <w:szCs w:val="20"/>
              </w:rPr>
            </w:pPr>
            <w:r w:rsidRPr="00D66955">
              <w:rPr>
                <w:color w:val="000000"/>
                <w:sz w:val="20"/>
                <w:szCs w:val="20"/>
              </w:rPr>
              <w:t> </w:t>
            </w:r>
          </w:p>
        </w:tc>
      </w:tr>
      <w:tr w:rsidR="00B86E14" w:rsidRPr="00B86E14" w:rsidTr="0033698D">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B86E14" w:rsidRPr="00D66955" w:rsidRDefault="00B86E14" w:rsidP="00B86E14">
            <w:pPr>
              <w:rPr>
                <w:color w:val="000000"/>
                <w:sz w:val="20"/>
                <w:szCs w:val="20"/>
              </w:rPr>
            </w:pPr>
            <w:r w:rsidRPr="00D66955">
              <w:rPr>
                <w:color w:val="000000"/>
                <w:sz w:val="20"/>
                <w:szCs w:val="20"/>
              </w:rPr>
              <w:t> </w:t>
            </w:r>
          </w:p>
        </w:tc>
        <w:tc>
          <w:tcPr>
            <w:tcW w:w="1540" w:type="dxa"/>
            <w:tcBorders>
              <w:top w:val="single" w:sz="4" w:space="0" w:color="auto"/>
              <w:left w:val="nil"/>
              <w:bottom w:val="single" w:sz="4" w:space="0" w:color="auto"/>
              <w:right w:val="single" w:sz="4" w:space="0" w:color="auto"/>
            </w:tcBorders>
            <w:shd w:val="clear" w:color="auto" w:fill="DDD9C3"/>
            <w:noWrap/>
            <w:vAlign w:val="bottom"/>
            <w:hideMark/>
          </w:tcPr>
          <w:p w:rsidR="00B86E14" w:rsidRPr="00D66955" w:rsidRDefault="00B86E14" w:rsidP="00B86E14">
            <w:pPr>
              <w:jc w:val="center"/>
              <w:rPr>
                <w:b/>
                <w:bCs/>
                <w:color w:val="000000"/>
                <w:sz w:val="20"/>
                <w:szCs w:val="20"/>
              </w:rPr>
            </w:pPr>
            <w:r w:rsidRPr="00D66955">
              <w:rPr>
                <w:b/>
                <w:bCs/>
                <w:color w:val="000000"/>
                <w:sz w:val="20"/>
                <w:szCs w:val="20"/>
              </w:rPr>
              <w:t>TOTAL</w:t>
            </w:r>
          </w:p>
        </w:tc>
        <w:tc>
          <w:tcPr>
            <w:tcW w:w="606" w:type="dxa"/>
            <w:tcBorders>
              <w:top w:val="nil"/>
              <w:left w:val="nil"/>
              <w:bottom w:val="single" w:sz="4" w:space="0" w:color="auto"/>
              <w:right w:val="single" w:sz="4" w:space="0" w:color="auto"/>
            </w:tcBorders>
            <w:shd w:val="clear" w:color="auto" w:fill="D6E3BC"/>
            <w:noWrap/>
            <w:vAlign w:val="bottom"/>
            <w:hideMark/>
          </w:tcPr>
          <w:p w:rsidR="00B86E14" w:rsidRPr="00D66955" w:rsidRDefault="00B86E14" w:rsidP="00B86E14">
            <w:pPr>
              <w:jc w:val="center"/>
              <w:rPr>
                <w:b/>
                <w:bCs/>
                <w:color w:val="000000"/>
                <w:sz w:val="20"/>
                <w:szCs w:val="20"/>
              </w:rPr>
            </w:pPr>
            <w:r w:rsidRPr="00D66955">
              <w:rPr>
                <w:b/>
                <w:bCs/>
                <w:color w:val="000000"/>
                <w:sz w:val="20"/>
                <w:szCs w:val="20"/>
              </w:rPr>
              <w:t>1855</w:t>
            </w:r>
          </w:p>
        </w:tc>
        <w:tc>
          <w:tcPr>
            <w:tcW w:w="1106"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b/>
                <w:bCs/>
                <w:color w:val="000000"/>
                <w:sz w:val="20"/>
                <w:szCs w:val="20"/>
              </w:rPr>
            </w:pPr>
            <w:r w:rsidRPr="00D66955">
              <w:rPr>
                <w:b/>
                <w:bCs/>
                <w:color w:val="000000"/>
                <w:sz w:val="20"/>
                <w:szCs w:val="20"/>
              </w:rPr>
              <w:t>28</w:t>
            </w:r>
          </w:p>
        </w:tc>
        <w:tc>
          <w:tcPr>
            <w:tcW w:w="948" w:type="dxa"/>
            <w:tcBorders>
              <w:top w:val="single" w:sz="4" w:space="0" w:color="auto"/>
              <w:left w:val="nil"/>
              <w:bottom w:val="single" w:sz="4" w:space="0" w:color="auto"/>
              <w:right w:val="single" w:sz="4" w:space="0" w:color="auto"/>
            </w:tcBorders>
            <w:shd w:val="clear" w:color="auto" w:fill="EAF1DD"/>
            <w:noWrap/>
            <w:vAlign w:val="bottom"/>
            <w:hideMark/>
          </w:tcPr>
          <w:p w:rsidR="00B86E14" w:rsidRPr="00D66955" w:rsidRDefault="00B86E14" w:rsidP="00B86E14">
            <w:pPr>
              <w:jc w:val="center"/>
              <w:rPr>
                <w:b/>
                <w:bCs/>
                <w:color w:val="000000"/>
                <w:sz w:val="20"/>
                <w:szCs w:val="20"/>
              </w:rPr>
            </w:pPr>
            <w:r w:rsidRPr="00D66955">
              <w:rPr>
                <w:b/>
                <w:bCs/>
                <w:color w:val="000000"/>
                <w:sz w:val="20"/>
                <w:szCs w:val="20"/>
              </w:rPr>
              <w:t>1.51%</w:t>
            </w:r>
          </w:p>
        </w:tc>
        <w:tc>
          <w:tcPr>
            <w:tcW w:w="525" w:type="dxa"/>
            <w:tcBorders>
              <w:top w:val="nil"/>
              <w:left w:val="nil"/>
              <w:bottom w:val="single" w:sz="4" w:space="0" w:color="auto"/>
              <w:right w:val="single" w:sz="4" w:space="0" w:color="auto"/>
            </w:tcBorders>
            <w:shd w:val="clear" w:color="auto" w:fill="B6DDE8"/>
            <w:noWrap/>
            <w:vAlign w:val="bottom"/>
            <w:hideMark/>
          </w:tcPr>
          <w:p w:rsidR="00B86E14" w:rsidRPr="00D66955" w:rsidRDefault="00B86E14" w:rsidP="00B86E14">
            <w:pPr>
              <w:jc w:val="center"/>
              <w:rPr>
                <w:b/>
                <w:bCs/>
                <w:color w:val="000000"/>
                <w:sz w:val="20"/>
                <w:szCs w:val="20"/>
              </w:rPr>
            </w:pPr>
            <w:r w:rsidRPr="00D66955">
              <w:rPr>
                <w:b/>
                <w:bCs/>
                <w:color w:val="000000"/>
                <w:sz w:val="20"/>
                <w:szCs w:val="20"/>
              </w:rPr>
              <w:t>374</w:t>
            </w:r>
          </w:p>
        </w:tc>
        <w:tc>
          <w:tcPr>
            <w:tcW w:w="1275"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b/>
                <w:bCs/>
                <w:color w:val="000000"/>
                <w:sz w:val="20"/>
                <w:szCs w:val="20"/>
              </w:rPr>
            </w:pPr>
            <w:r w:rsidRPr="00D66955">
              <w:rPr>
                <w:b/>
                <w:bCs/>
                <w:color w:val="000000"/>
                <w:sz w:val="20"/>
                <w:szCs w:val="20"/>
              </w:rPr>
              <w:t>55</w:t>
            </w:r>
          </w:p>
        </w:tc>
        <w:tc>
          <w:tcPr>
            <w:tcW w:w="1080" w:type="dxa"/>
            <w:tcBorders>
              <w:top w:val="single" w:sz="4" w:space="0" w:color="auto"/>
              <w:left w:val="nil"/>
              <w:bottom w:val="single" w:sz="4" w:space="0" w:color="auto"/>
              <w:right w:val="single" w:sz="4" w:space="0" w:color="auto"/>
            </w:tcBorders>
            <w:shd w:val="clear" w:color="auto" w:fill="DAEEF3"/>
            <w:noWrap/>
            <w:vAlign w:val="bottom"/>
            <w:hideMark/>
          </w:tcPr>
          <w:p w:rsidR="00B86E14" w:rsidRPr="00D66955" w:rsidRDefault="00B86E14" w:rsidP="00B86E14">
            <w:pPr>
              <w:jc w:val="center"/>
              <w:rPr>
                <w:b/>
                <w:bCs/>
                <w:color w:val="000000"/>
                <w:sz w:val="20"/>
                <w:szCs w:val="20"/>
              </w:rPr>
            </w:pPr>
            <w:r w:rsidRPr="00D66955">
              <w:rPr>
                <w:b/>
                <w:bCs/>
                <w:color w:val="000000"/>
                <w:sz w:val="20"/>
                <w:szCs w:val="20"/>
              </w:rPr>
              <w:t>29.99%</w:t>
            </w:r>
          </w:p>
        </w:tc>
      </w:tr>
    </w:tbl>
    <w:p w:rsidR="00B86E14" w:rsidRDefault="00283F9F" w:rsidP="00283F9F">
      <w:pPr>
        <w:tabs>
          <w:tab w:val="left" w:pos="2534"/>
        </w:tabs>
        <w:spacing w:line="360" w:lineRule="auto"/>
        <w:jc w:val="both"/>
        <w:rPr>
          <w:bCs/>
        </w:rPr>
      </w:pPr>
      <w:r>
        <w:rPr>
          <w:bCs/>
        </w:rPr>
        <w:tab/>
      </w:r>
      <w:r w:rsidRPr="00A60701">
        <w:rPr>
          <w:color w:val="000000"/>
          <w:sz w:val="22"/>
          <w:szCs w:val="22"/>
        </w:rPr>
        <w:t>χ</w:t>
      </w:r>
      <w:r w:rsidRPr="00A60701">
        <w:rPr>
          <w:color w:val="000000"/>
          <w:sz w:val="22"/>
          <w:szCs w:val="22"/>
          <w:vertAlign w:val="superscript"/>
        </w:rPr>
        <w:t>2</w:t>
      </w:r>
      <w:r w:rsidRPr="00A60701">
        <w:rPr>
          <w:color w:val="000000"/>
          <w:sz w:val="22"/>
          <w:szCs w:val="22"/>
        </w:rPr>
        <w:t>=</w:t>
      </w:r>
      <w:proofErr w:type="gramStart"/>
      <w:r>
        <w:rPr>
          <w:color w:val="000000"/>
          <w:sz w:val="22"/>
          <w:szCs w:val="22"/>
        </w:rPr>
        <w:t>151.2</w:t>
      </w:r>
      <w:r>
        <w:rPr>
          <w:rFonts w:ascii="Calibri" w:hAnsi="Calibri"/>
          <w:color w:val="000000"/>
          <w:sz w:val="22"/>
          <w:szCs w:val="22"/>
        </w:rPr>
        <w:t xml:space="preserve">  </w:t>
      </w:r>
      <w:r w:rsidRPr="00D66955">
        <w:rPr>
          <w:color w:val="000000"/>
          <w:sz w:val="20"/>
          <w:szCs w:val="20"/>
        </w:rPr>
        <w:t>p</w:t>
      </w:r>
      <w:proofErr w:type="gramEnd"/>
      <w:r w:rsidRPr="00D66955">
        <w:rPr>
          <w:color w:val="000000"/>
          <w:sz w:val="20"/>
          <w:szCs w:val="20"/>
        </w:rPr>
        <w:t>&lt;0.00</w:t>
      </w:r>
      <w:r>
        <w:rPr>
          <w:color w:val="000000"/>
          <w:sz w:val="20"/>
          <w:szCs w:val="20"/>
        </w:rPr>
        <w:t>01</w:t>
      </w:r>
    </w:p>
    <w:p w:rsidR="00283F9F" w:rsidRDefault="00283F9F" w:rsidP="00283F9F"/>
    <w:p w:rsidR="00CE2ECE" w:rsidRDefault="00CE2ECE" w:rsidP="00CE2ECE">
      <w:pPr>
        <w:spacing w:line="360" w:lineRule="auto"/>
        <w:jc w:val="both"/>
      </w:pPr>
      <w:r>
        <w:rPr>
          <w:bCs/>
        </w:rPr>
        <w:t xml:space="preserve">The adverse event rate </w:t>
      </w:r>
      <w:proofErr w:type="gramStart"/>
      <w:r>
        <w:rPr>
          <w:bCs/>
        </w:rPr>
        <w:t>was  higher</w:t>
      </w:r>
      <w:proofErr w:type="gramEnd"/>
      <w:r>
        <w:rPr>
          <w:bCs/>
        </w:rPr>
        <w:t xml:space="preserve"> (chi square in the FG group (30%) compared to the TCD group (1.5%). </w:t>
      </w:r>
      <w:r w:rsidR="00283F9F">
        <w:t>The findings are statistically significant</w:t>
      </w:r>
      <w:r>
        <w:t>.</w:t>
      </w:r>
    </w:p>
    <w:p w:rsidR="00283F9F" w:rsidRDefault="00283F9F" w:rsidP="00CE2ECE">
      <w:pPr>
        <w:spacing w:line="360" w:lineRule="auto"/>
        <w:jc w:val="both"/>
      </w:pPr>
      <w:r>
        <w:br w:type="page"/>
      </w:r>
      <w:r w:rsidR="00CE2ECE">
        <w:t xml:space="preserve">Due to the fact that adverse events in KZN are only available for the five day period when the </w:t>
      </w:r>
      <w:proofErr w:type="spellStart"/>
      <w:r w:rsidR="00CE2ECE">
        <w:t>TaraKLamps</w:t>
      </w:r>
      <w:proofErr w:type="spellEnd"/>
      <w:r w:rsidR="00CE2ECE">
        <w:t xml:space="preserve"> are removed, a strict comparison with the adverse rates with the four African RCTs previously described are not strictly comparable.  It is likely that a more rigorous follow-up at six weeks would find additional adverse events. Nevertheless for the purpose of this review the results are compared in the following table:</w:t>
      </w:r>
    </w:p>
    <w:p w:rsidR="00283F9F" w:rsidRPr="00283F9F" w:rsidRDefault="00283F9F" w:rsidP="00283F9F"/>
    <w:p w:rsidR="00A60701" w:rsidRDefault="00922F5D" w:rsidP="00922F5D">
      <w:pPr>
        <w:pStyle w:val="Caption"/>
        <w:jc w:val="center"/>
        <w:rPr>
          <w:bCs w:val="0"/>
        </w:rPr>
      </w:pPr>
      <w:r>
        <w:t xml:space="preserve">Table </w:t>
      </w:r>
      <w:fldSimple w:instr=" SEQ Table \* ARABIC ">
        <w:r>
          <w:rPr>
            <w:noProof/>
          </w:rPr>
          <w:t>8</w:t>
        </w:r>
      </w:fldSimple>
      <w:r>
        <w:t>: Comparison of adverse event rate of TCD in KZN</w:t>
      </w:r>
      <w:r w:rsidR="00CE2ECE">
        <w:t xml:space="preserve"> (5 days)</w:t>
      </w:r>
      <w:r>
        <w:t xml:space="preserve"> vs. FG in RCTs</w:t>
      </w:r>
      <w:r w:rsidR="00CE2ECE">
        <w:t xml:space="preserve"> (all)</w:t>
      </w:r>
    </w:p>
    <w:tbl>
      <w:tblPr>
        <w:tblW w:w="9300" w:type="dxa"/>
        <w:tblInd w:w="98" w:type="dxa"/>
        <w:tblLook w:val="04A0"/>
      </w:tblPr>
      <w:tblGrid>
        <w:gridCol w:w="1320"/>
        <w:gridCol w:w="1525"/>
        <w:gridCol w:w="993"/>
        <w:gridCol w:w="1134"/>
        <w:gridCol w:w="1134"/>
        <w:gridCol w:w="1081"/>
        <w:gridCol w:w="1144"/>
        <w:gridCol w:w="969"/>
      </w:tblGrid>
      <w:tr w:rsidR="00922F5D" w:rsidRPr="00922F5D" w:rsidTr="00D13979">
        <w:trPr>
          <w:trHeight w:val="300"/>
        </w:trPr>
        <w:tc>
          <w:tcPr>
            <w:tcW w:w="1320" w:type="dxa"/>
            <w:tcBorders>
              <w:top w:val="nil"/>
              <w:left w:val="nil"/>
              <w:bottom w:val="single" w:sz="4" w:space="0" w:color="auto"/>
              <w:right w:val="nil"/>
            </w:tcBorders>
            <w:shd w:val="clear" w:color="auto" w:fill="auto"/>
            <w:noWrap/>
            <w:vAlign w:val="bottom"/>
            <w:hideMark/>
          </w:tcPr>
          <w:p w:rsidR="00922F5D" w:rsidRPr="00922F5D" w:rsidRDefault="00922F5D" w:rsidP="00922F5D">
            <w:pPr>
              <w:rPr>
                <w:color w:val="000000"/>
                <w:sz w:val="20"/>
                <w:szCs w:val="20"/>
                <w:lang w:val="en-US"/>
              </w:rPr>
            </w:pPr>
          </w:p>
        </w:tc>
        <w:tc>
          <w:tcPr>
            <w:tcW w:w="1525" w:type="dxa"/>
            <w:tcBorders>
              <w:top w:val="nil"/>
              <w:left w:val="nil"/>
              <w:bottom w:val="single" w:sz="4" w:space="0" w:color="auto"/>
              <w:right w:val="nil"/>
            </w:tcBorders>
            <w:shd w:val="clear" w:color="auto" w:fill="auto"/>
            <w:noWrap/>
            <w:vAlign w:val="bottom"/>
            <w:hideMark/>
          </w:tcPr>
          <w:p w:rsidR="00922F5D" w:rsidRPr="00922F5D" w:rsidRDefault="00922F5D" w:rsidP="00922F5D">
            <w:pPr>
              <w:rPr>
                <w:color w:val="000000"/>
                <w:sz w:val="20"/>
                <w:szCs w:val="20"/>
                <w:lang w:val="en-US"/>
              </w:rPr>
            </w:pPr>
          </w:p>
        </w:tc>
        <w:tc>
          <w:tcPr>
            <w:tcW w:w="3261" w:type="dxa"/>
            <w:gridSpan w:val="3"/>
            <w:tcBorders>
              <w:top w:val="single" w:sz="4" w:space="0" w:color="auto"/>
              <w:left w:val="single" w:sz="4" w:space="0" w:color="auto"/>
              <w:bottom w:val="single" w:sz="4" w:space="0" w:color="auto"/>
              <w:right w:val="single" w:sz="4" w:space="0" w:color="000000"/>
            </w:tcBorders>
            <w:shd w:val="clear" w:color="auto" w:fill="C2D69B"/>
            <w:noWrap/>
            <w:vAlign w:val="bottom"/>
            <w:hideMark/>
          </w:tcPr>
          <w:p w:rsidR="00922F5D" w:rsidRPr="00922F5D" w:rsidRDefault="00922F5D" w:rsidP="00922F5D">
            <w:pPr>
              <w:jc w:val="center"/>
              <w:rPr>
                <w:b/>
                <w:bCs/>
                <w:color w:val="000000"/>
                <w:sz w:val="20"/>
                <w:szCs w:val="20"/>
                <w:lang w:val="en-US"/>
              </w:rPr>
            </w:pPr>
            <w:r w:rsidRPr="00922F5D">
              <w:rPr>
                <w:b/>
                <w:bCs/>
                <w:color w:val="000000"/>
                <w:sz w:val="20"/>
                <w:szCs w:val="20"/>
                <w:lang w:val="en-US"/>
              </w:rPr>
              <w:t>KZN TARA KLAMP</w:t>
            </w:r>
          </w:p>
        </w:tc>
        <w:tc>
          <w:tcPr>
            <w:tcW w:w="3194" w:type="dxa"/>
            <w:gridSpan w:val="3"/>
            <w:tcBorders>
              <w:top w:val="single" w:sz="4" w:space="0" w:color="auto"/>
              <w:left w:val="nil"/>
              <w:bottom w:val="single" w:sz="4" w:space="0" w:color="auto"/>
              <w:right w:val="single" w:sz="4" w:space="0" w:color="000000"/>
            </w:tcBorders>
            <w:shd w:val="clear" w:color="auto" w:fill="95B3D7"/>
            <w:noWrap/>
            <w:vAlign w:val="bottom"/>
            <w:hideMark/>
          </w:tcPr>
          <w:p w:rsidR="00922F5D" w:rsidRPr="00922F5D" w:rsidRDefault="00922F5D" w:rsidP="00922F5D">
            <w:pPr>
              <w:jc w:val="center"/>
              <w:rPr>
                <w:b/>
                <w:bCs/>
                <w:color w:val="000000"/>
                <w:sz w:val="20"/>
                <w:szCs w:val="20"/>
                <w:lang w:val="en-US"/>
              </w:rPr>
            </w:pPr>
            <w:r w:rsidRPr="00922F5D">
              <w:rPr>
                <w:b/>
                <w:bCs/>
                <w:color w:val="000000"/>
                <w:sz w:val="20"/>
                <w:szCs w:val="20"/>
                <w:lang w:val="en-US"/>
              </w:rPr>
              <w:t xml:space="preserve"> FORCEPS GUIDED RCTs</w:t>
            </w:r>
          </w:p>
        </w:tc>
      </w:tr>
      <w:tr w:rsidR="00C831B6" w:rsidRPr="00922F5D" w:rsidTr="00D13979">
        <w:trPr>
          <w:trHeight w:val="615"/>
        </w:trPr>
        <w:tc>
          <w:tcPr>
            <w:tcW w:w="1320" w:type="dxa"/>
            <w:tcBorders>
              <w:top w:val="single" w:sz="4" w:space="0" w:color="auto"/>
              <w:left w:val="single" w:sz="4" w:space="0" w:color="auto"/>
              <w:bottom w:val="single" w:sz="4" w:space="0" w:color="auto"/>
              <w:right w:val="single" w:sz="4" w:space="0" w:color="auto"/>
            </w:tcBorders>
            <w:shd w:val="clear" w:color="auto" w:fill="C4BC96"/>
            <w:noWrap/>
            <w:vAlign w:val="center"/>
            <w:hideMark/>
          </w:tcPr>
          <w:p w:rsidR="00922F5D" w:rsidRPr="00922F5D" w:rsidRDefault="00922F5D" w:rsidP="00922F5D">
            <w:pPr>
              <w:jc w:val="center"/>
              <w:rPr>
                <w:b/>
                <w:bCs/>
                <w:color w:val="000000"/>
                <w:sz w:val="20"/>
                <w:szCs w:val="20"/>
                <w:lang w:val="en-US"/>
              </w:rPr>
            </w:pPr>
            <w:r w:rsidRPr="00922F5D">
              <w:rPr>
                <w:b/>
                <w:bCs/>
                <w:color w:val="000000"/>
                <w:sz w:val="20"/>
                <w:szCs w:val="20"/>
                <w:lang w:val="en-US"/>
              </w:rPr>
              <w:t> </w:t>
            </w:r>
            <w:r w:rsidR="00D13979">
              <w:rPr>
                <w:b/>
                <w:bCs/>
                <w:color w:val="000000"/>
                <w:sz w:val="20"/>
                <w:szCs w:val="20"/>
                <w:lang w:val="en-US"/>
              </w:rPr>
              <w:t>DATE</w:t>
            </w:r>
          </w:p>
        </w:tc>
        <w:tc>
          <w:tcPr>
            <w:tcW w:w="1525" w:type="dxa"/>
            <w:tcBorders>
              <w:top w:val="single" w:sz="4" w:space="0" w:color="auto"/>
              <w:left w:val="nil"/>
              <w:bottom w:val="single" w:sz="4" w:space="0" w:color="auto"/>
              <w:right w:val="single" w:sz="4" w:space="0" w:color="auto"/>
            </w:tcBorders>
            <w:shd w:val="clear" w:color="auto" w:fill="C4BC96"/>
            <w:noWrap/>
            <w:vAlign w:val="center"/>
            <w:hideMark/>
          </w:tcPr>
          <w:p w:rsidR="00922F5D" w:rsidRPr="00922F5D" w:rsidRDefault="00922F5D" w:rsidP="00922F5D">
            <w:pPr>
              <w:jc w:val="center"/>
              <w:rPr>
                <w:b/>
                <w:bCs/>
                <w:color w:val="000000"/>
                <w:sz w:val="20"/>
                <w:szCs w:val="20"/>
                <w:lang w:val="en-US"/>
              </w:rPr>
            </w:pPr>
            <w:r w:rsidRPr="00922F5D">
              <w:rPr>
                <w:b/>
                <w:bCs/>
                <w:color w:val="000000"/>
                <w:sz w:val="20"/>
                <w:szCs w:val="20"/>
                <w:lang w:val="en-US"/>
              </w:rPr>
              <w:t>SITE</w:t>
            </w:r>
          </w:p>
        </w:tc>
        <w:tc>
          <w:tcPr>
            <w:tcW w:w="993" w:type="dxa"/>
            <w:tcBorders>
              <w:top w:val="nil"/>
              <w:left w:val="nil"/>
              <w:bottom w:val="single" w:sz="4" w:space="0" w:color="auto"/>
              <w:right w:val="single" w:sz="4" w:space="0" w:color="auto"/>
            </w:tcBorders>
            <w:shd w:val="clear" w:color="auto" w:fill="C2D69B"/>
            <w:noWrap/>
            <w:vAlign w:val="center"/>
            <w:hideMark/>
          </w:tcPr>
          <w:p w:rsidR="00922F5D" w:rsidRPr="00922F5D" w:rsidRDefault="00283F9F" w:rsidP="00922F5D">
            <w:pPr>
              <w:jc w:val="center"/>
              <w:rPr>
                <w:b/>
                <w:bCs/>
                <w:color w:val="000000"/>
                <w:sz w:val="20"/>
                <w:szCs w:val="20"/>
                <w:lang w:val="en-US"/>
              </w:rPr>
            </w:pPr>
            <w:r>
              <w:rPr>
                <w:b/>
                <w:bCs/>
                <w:color w:val="000000"/>
                <w:sz w:val="20"/>
                <w:szCs w:val="20"/>
                <w:lang w:val="en-US"/>
              </w:rPr>
              <w:t>n</w:t>
            </w:r>
          </w:p>
        </w:tc>
        <w:tc>
          <w:tcPr>
            <w:tcW w:w="1134" w:type="dxa"/>
            <w:tcBorders>
              <w:top w:val="nil"/>
              <w:left w:val="nil"/>
              <w:bottom w:val="single" w:sz="4" w:space="0" w:color="auto"/>
              <w:right w:val="single" w:sz="4" w:space="0" w:color="auto"/>
            </w:tcBorders>
            <w:shd w:val="clear" w:color="auto" w:fill="D6E3BC"/>
            <w:vAlign w:val="center"/>
            <w:hideMark/>
          </w:tcPr>
          <w:p w:rsidR="00922F5D" w:rsidRPr="00922F5D" w:rsidRDefault="00922F5D" w:rsidP="00922F5D">
            <w:pPr>
              <w:jc w:val="center"/>
              <w:rPr>
                <w:b/>
                <w:bCs/>
                <w:color w:val="000000"/>
                <w:sz w:val="20"/>
                <w:szCs w:val="20"/>
                <w:lang w:val="en-US"/>
              </w:rPr>
            </w:pPr>
            <w:r w:rsidRPr="00922F5D">
              <w:rPr>
                <w:b/>
                <w:bCs/>
                <w:color w:val="000000"/>
                <w:sz w:val="20"/>
                <w:szCs w:val="20"/>
                <w:lang w:val="en-US"/>
              </w:rPr>
              <w:t>Adverse events</w:t>
            </w:r>
            <w:r w:rsidR="00CE2ECE">
              <w:rPr>
                <w:b/>
                <w:bCs/>
                <w:color w:val="000000"/>
                <w:sz w:val="20"/>
                <w:szCs w:val="20"/>
                <w:lang w:val="en-US"/>
              </w:rPr>
              <w:t xml:space="preserve"> at 5 days</w:t>
            </w:r>
          </w:p>
        </w:tc>
        <w:tc>
          <w:tcPr>
            <w:tcW w:w="1134" w:type="dxa"/>
            <w:tcBorders>
              <w:top w:val="nil"/>
              <w:left w:val="nil"/>
              <w:bottom w:val="single" w:sz="4" w:space="0" w:color="auto"/>
              <w:right w:val="single" w:sz="4" w:space="0" w:color="auto"/>
            </w:tcBorders>
            <w:shd w:val="clear" w:color="auto" w:fill="D6E3BC"/>
            <w:noWrap/>
            <w:vAlign w:val="center"/>
            <w:hideMark/>
          </w:tcPr>
          <w:p w:rsidR="00922F5D" w:rsidRPr="00922F5D" w:rsidRDefault="00922F5D" w:rsidP="00922F5D">
            <w:pPr>
              <w:jc w:val="center"/>
              <w:rPr>
                <w:b/>
                <w:bCs/>
                <w:color w:val="000000"/>
                <w:sz w:val="20"/>
                <w:szCs w:val="20"/>
                <w:lang w:val="en-US"/>
              </w:rPr>
            </w:pPr>
            <w:r w:rsidRPr="00922F5D">
              <w:rPr>
                <w:b/>
                <w:bCs/>
                <w:color w:val="000000"/>
                <w:sz w:val="20"/>
                <w:szCs w:val="20"/>
                <w:lang w:val="en-US"/>
              </w:rPr>
              <w:t>AE Rate</w:t>
            </w:r>
          </w:p>
        </w:tc>
        <w:tc>
          <w:tcPr>
            <w:tcW w:w="1081" w:type="dxa"/>
            <w:tcBorders>
              <w:top w:val="nil"/>
              <w:left w:val="nil"/>
              <w:bottom w:val="single" w:sz="4" w:space="0" w:color="auto"/>
              <w:right w:val="single" w:sz="4" w:space="0" w:color="auto"/>
            </w:tcBorders>
            <w:shd w:val="clear" w:color="auto" w:fill="95B3D7"/>
            <w:noWrap/>
            <w:vAlign w:val="center"/>
            <w:hideMark/>
          </w:tcPr>
          <w:p w:rsidR="00922F5D" w:rsidRPr="00922F5D" w:rsidRDefault="00283F9F" w:rsidP="00922F5D">
            <w:pPr>
              <w:jc w:val="center"/>
              <w:rPr>
                <w:b/>
                <w:bCs/>
                <w:color w:val="000000"/>
                <w:sz w:val="20"/>
                <w:szCs w:val="20"/>
                <w:lang w:val="en-US"/>
              </w:rPr>
            </w:pPr>
            <w:r>
              <w:rPr>
                <w:b/>
                <w:bCs/>
                <w:color w:val="000000"/>
                <w:sz w:val="20"/>
                <w:szCs w:val="20"/>
                <w:lang w:val="en-US"/>
              </w:rPr>
              <w:t>n</w:t>
            </w:r>
          </w:p>
        </w:tc>
        <w:tc>
          <w:tcPr>
            <w:tcW w:w="1144" w:type="dxa"/>
            <w:tcBorders>
              <w:top w:val="nil"/>
              <w:left w:val="nil"/>
              <w:bottom w:val="single" w:sz="4" w:space="0" w:color="auto"/>
              <w:right w:val="single" w:sz="4" w:space="0" w:color="auto"/>
            </w:tcBorders>
            <w:shd w:val="clear" w:color="auto" w:fill="DBE5F1"/>
            <w:vAlign w:val="center"/>
            <w:hideMark/>
          </w:tcPr>
          <w:p w:rsidR="00922F5D" w:rsidRDefault="00922F5D" w:rsidP="00922F5D">
            <w:pPr>
              <w:jc w:val="center"/>
              <w:rPr>
                <w:b/>
                <w:bCs/>
                <w:color w:val="000000"/>
                <w:sz w:val="20"/>
                <w:szCs w:val="20"/>
                <w:lang w:val="en-US"/>
              </w:rPr>
            </w:pPr>
            <w:r w:rsidRPr="00922F5D">
              <w:rPr>
                <w:b/>
                <w:bCs/>
                <w:color w:val="000000"/>
                <w:sz w:val="20"/>
                <w:szCs w:val="20"/>
                <w:lang w:val="en-US"/>
              </w:rPr>
              <w:t>Adverse events</w:t>
            </w:r>
          </w:p>
          <w:p w:rsidR="00CE2ECE" w:rsidRPr="00922F5D" w:rsidRDefault="00CE2ECE" w:rsidP="00922F5D">
            <w:pPr>
              <w:jc w:val="center"/>
              <w:rPr>
                <w:b/>
                <w:bCs/>
                <w:color w:val="000000"/>
                <w:sz w:val="20"/>
                <w:szCs w:val="20"/>
                <w:lang w:val="en-US"/>
              </w:rPr>
            </w:pPr>
            <w:r>
              <w:rPr>
                <w:b/>
                <w:bCs/>
                <w:color w:val="000000"/>
                <w:sz w:val="20"/>
                <w:szCs w:val="20"/>
                <w:lang w:val="en-US"/>
              </w:rPr>
              <w:t>(all)</w:t>
            </w:r>
          </w:p>
        </w:tc>
        <w:tc>
          <w:tcPr>
            <w:tcW w:w="969" w:type="dxa"/>
            <w:tcBorders>
              <w:top w:val="nil"/>
              <w:left w:val="nil"/>
              <w:bottom w:val="single" w:sz="4" w:space="0" w:color="auto"/>
              <w:right w:val="single" w:sz="4" w:space="0" w:color="auto"/>
            </w:tcBorders>
            <w:shd w:val="clear" w:color="auto" w:fill="DBE5F1"/>
            <w:noWrap/>
            <w:vAlign w:val="center"/>
            <w:hideMark/>
          </w:tcPr>
          <w:p w:rsidR="00922F5D" w:rsidRPr="00922F5D" w:rsidRDefault="00922F5D" w:rsidP="00922F5D">
            <w:pPr>
              <w:jc w:val="center"/>
              <w:rPr>
                <w:b/>
                <w:bCs/>
                <w:color w:val="000000"/>
                <w:sz w:val="20"/>
                <w:szCs w:val="20"/>
                <w:lang w:val="en-US"/>
              </w:rPr>
            </w:pPr>
            <w:r w:rsidRPr="00922F5D">
              <w:rPr>
                <w:b/>
                <w:bCs/>
                <w:color w:val="000000"/>
                <w:sz w:val="20"/>
                <w:szCs w:val="20"/>
                <w:lang w:val="en-US"/>
              </w:rPr>
              <w:t>AE Rate</w:t>
            </w:r>
          </w:p>
        </w:tc>
      </w:tr>
      <w:tr w:rsidR="00C831B6" w:rsidRPr="00922F5D" w:rsidTr="00D13979">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C4BC96"/>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xml:space="preserve"> 2002 TO 2005</w:t>
            </w:r>
          </w:p>
        </w:tc>
        <w:tc>
          <w:tcPr>
            <w:tcW w:w="1525" w:type="dxa"/>
            <w:tcBorders>
              <w:top w:val="single" w:sz="4" w:space="0" w:color="auto"/>
              <w:left w:val="nil"/>
              <w:bottom w:val="single" w:sz="4" w:space="0" w:color="auto"/>
              <w:right w:val="single" w:sz="4" w:space="0" w:color="auto"/>
            </w:tcBorders>
            <w:shd w:val="clear" w:color="auto" w:fill="C4BC96"/>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ANRS 1265</w:t>
            </w:r>
          </w:p>
        </w:tc>
        <w:tc>
          <w:tcPr>
            <w:tcW w:w="993" w:type="dxa"/>
            <w:tcBorders>
              <w:top w:val="nil"/>
              <w:left w:val="nil"/>
              <w:bottom w:val="single" w:sz="4" w:space="0" w:color="auto"/>
              <w:right w:val="single" w:sz="4" w:space="0" w:color="auto"/>
            </w:tcBorders>
            <w:shd w:val="clear" w:color="auto" w:fill="C2D69B"/>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 </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 </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 </w:t>
            </w:r>
          </w:p>
        </w:tc>
        <w:tc>
          <w:tcPr>
            <w:tcW w:w="1081" w:type="dxa"/>
            <w:tcBorders>
              <w:top w:val="nil"/>
              <w:left w:val="nil"/>
              <w:bottom w:val="single" w:sz="4" w:space="0" w:color="auto"/>
              <w:right w:val="single" w:sz="4" w:space="0" w:color="auto"/>
            </w:tcBorders>
            <w:shd w:val="clear" w:color="auto" w:fill="95B3D7"/>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1568</w:t>
            </w:r>
          </w:p>
        </w:tc>
        <w:tc>
          <w:tcPr>
            <w:tcW w:w="1144"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60</w:t>
            </w:r>
          </w:p>
        </w:tc>
        <w:tc>
          <w:tcPr>
            <w:tcW w:w="969"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3.83%</w:t>
            </w:r>
          </w:p>
        </w:tc>
      </w:tr>
      <w:tr w:rsidR="00C831B6" w:rsidRPr="00922F5D" w:rsidTr="00D13979">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C4BC96"/>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2002 TO 2006</w:t>
            </w:r>
          </w:p>
        </w:tc>
        <w:tc>
          <w:tcPr>
            <w:tcW w:w="1525" w:type="dxa"/>
            <w:tcBorders>
              <w:top w:val="single" w:sz="4" w:space="0" w:color="auto"/>
              <w:left w:val="nil"/>
              <w:bottom w:val="single" w:sz="4" w:space="0" w:color="auto"/>
              <w:right w:val="single" w:sz="4" w:space="0" w:color="auto"/>
            </w:tcBorders>
            <w:shd w:val="clear" w:color="auto" w:fill="C4BC96"/>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Bailey 2007</w:t>
            </w:r>
          </w:p>
        </w:tc>
        <w:tc>
          <w:tcPr>
            <w:tcW w:w="993" w:type="dxa"/>
            <w:tcBorders>
              <w:top w:val="nil"/>
              <w:left w:val="nil"/>
              <w:bottom w:val="single" w:sz="4" w:space="0" w:color="auto"/>
              <w:right w:val="single" w:sz="4" w:space="0" w:color="auto"/>
            </w:tcBorders>
            <w:shd w:val="clear" w:color="auto" w:fill="C2D69B"/>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 </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 </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 </w:t>
            </w:r>
          </w:p>
        </w:tc>
        <w:tc>
          <w:tcPr>
            <w:tcW w:w="1081" w:type="dxa"/>
            <w:tcBorders>
              <w:top w:val="nil"/>
              <w:left w:val="nil"/>
              <w:bottom w:val="single" w:sz="4" w:space="0" w:color="auto"/>
              <w:right w:val="single" w:sz="4" w:space="0" w:color="auto"/>
            </w:tcBorders>
            <w:shd w:val="clear" w:color="auto" w:fill="95B3D7"/>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1334</w:t>
            </w:r>
          </w:p>
        </w:tc>
        <w:tc>
          <w:tcPr>
            <w:tcW w:w="1144"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24</w:t>
            </w:r>
          </w:p>
        </w:tc>
        <w:tc>
          <w:tcPr>
            <w:tcW w:w="969"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1.80%</w:t>
            </w:r>
          </w:p>
        </w:tc>
      </w:tr>
      <w:tr w:rsidR="00C831B6" w:rsidRPr="00922F5D" w:rsidTr="00D13979">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C4BC96"/>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2002 TO 2006</w:t>
            </w:r>
          </w:p>
        </w:tc>
        <w:tc>
          <w:tcPr>
            <w:tcW w:w="1525" w:type="dxa"/>
            <w:tcBorders>
              <w:top w:val="single" w:sz="4" w:space="0" w:color="auto"/>
              <w:left w:val="nil"/>
              <w:bottom w:val="single" w:sz="4" w:space="0" w:color="auto"/>
              <w:right w:val="single" w:sz="4" w:space="0" w:color="auto"/>
            </w:tcBorders>
            <w:shd w:val="clear" w:color="auto" w:fill="C4BC96"/>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Gray 2007</w:t>
            </w:r>
          </w:p>
        </w:tc>
        <w:tc>
          <w:tcPr>
            <w:tcW w:w="993" w:type="dxa"/>
            <w:tcBorders>
              <w:top w:val="nil"/>
              <w:left w:val="nil"/>
              <w:bottom w:val="single" w:sz="4" w:space="0" w:color="auto"/>
              <w:right w:val="single" w:sz="4" w:space="0" w:color="auto"/>
            </w:tcBorders>
            <w:shd w:val="clear" w:color="auto" w:fill="C2D69B"/>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 </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 </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 </w:t>
            </w:r>
          </w:p>
        </w:tc>
        <w:tc>
          <w:tcPr>
            <w:tcW w:w="1081" w:type="dxa"/>
            <w:tcBorders>
              <w:top w:val="nil"/>
              <w:left w:val="nil"/>
              <w:bottom w:val="single" w:sz="4" w:space="0" w:color="auto"/>
              <w:right w:val="single" w:sz="4" w:space="0" w:color="auto"/>
            </w:tcBorders>
            <w:shd w:val="clear" w:color="auto" w:fill="95B3D7"/>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2328</w:t>
            </w:r>
          </w:p>
        </w:tc>
        <w:tc>
          <w:tcPr>
            <w:tcW w:w="1144"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178</w:t>
            </w:r>
          </w:p>
        </w:tc>
        <w:tc>
          <w:tcPr>
            <w:tcW w:w="969"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7.65%</w:t>
            </w:r>
          </w:p>
        </w:tc>
      </w:tr>
      <w:tr w:rsidR="00C831B6" w:rsidRPr="00922F5D" w:rsidTr="00D13979">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C4BC96"/>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In 2008</w:t>
            </w:r>
          </w:p>
        </w:tc>
        <w:tc>
          <w:tcPr>
            <w:tcW w:w="1525" w:type="dxa"/>
            <w:tcBorders>
              <w:top w:val="single" w:sz="4" w:space="0" w:color="auto"/>
              <w:left w:val="nil"/>
              <w:bottom w:val="single" w:sz="4" w:space="0" w:color="auto"/>
              <w:right w:val="single" w:sz="4" w:space="0" w:color="auto"/>
            </w:tcBorders>
            <w:shd w:val="clear" w:color="auto" w:fill="C4BC96"/>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ANRS 12126</w:t>
            </w:r>
          </w:p>
        </w:tc>
        <w:tc>
          <w:tcPr>
            <w:tcW w:w="993" w:type="dxa"/>
            <w:tcBorders>
              <w:top w:val="nil"/>
              <w:left w:val="nil"/>
              <w:bottom w:val="single" w:sz="4" w:space="0" w:color="auto"/>
              <w:right w:val="single" w:sz="4" w:space="0" w:color="auto"/>
            </w:tcBorders>
            <w:shd w:val="clear" w:color="auto" w:fill="C2D69B"/>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 </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 </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 </w:t>
            </w:r>
          </w:p>
        </w:tc>
        <w:tc>
          <w:tcPr>
            <w:tcW w:w="1081" w:type="dxa"/>
            <w:tcBorders>
              <w:top w:val="nil"/>
              <w:left w:val="nil"/>
              <w:bottom w:val="single" w:sz="4" w:space="0" w:color="auto"/>
              <w:right w:val="single" w:sz="4" w:space="0" w:color="auto"/>
            </w:tcBorders>
            <w:shd w:val="clear" w:color="auto" w:fill="95B3D7"/>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14011</w:t>
            </w:r>
          </w:p>
        </w:tc>
        <w:tc>
          <w:tcPr>
            <w:tcW w:w="1144"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257</w:t>
            </w:r>
          </w:p>
        </w:tc>
        <w:tc>
          <w:tcPr>
            <w:tcW w:w="969"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1.83%</w:t>
            </w:r>
          </w:p>
        </w:tc>
      </w:tr>
      <w:tr w:rsidR="00C831B6" w:rsidRPr="00922F5D" w:rsidTr="00D13979">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C4BC96"/>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Jul-Oct</w:t>
            </w:r>
          </w:p>
        </w:tc>
        <w:tc>
          <w:tcPr>
            <w:tcW w:w="1525" w:type="dxa"/>
            <w:tcBorders>
              <w:top w:val="single" w:sz="4" w:space="0" w:color="auto"/>
              <w:left w:val="nil"/>
              <w:bottom w:val="single" w:sz="4" w:space="0" w:color="auto"/>
              <w:right w:val="single" w:sz="4" w:space="0" w:color="auto"/>
            </w:tcBorders>
            <w:shd w:val="clear" w:color="auto" w:fill="C4BC96"/>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Ladysmith</w:t>
            </w:r>
          </w:p>
        </w:tc>
        <w:tc>
          <w:tcPr>
            <w:tcW w:w="993" w:type="dxa"/>
            <w:tcBorders>
              <w:top w:val="nil"/>
              <w:left w:val="nil"/>
              <w:bottom w:val="single" w:sz="4" w:space="0" w:color="auto"/>
              <w:right w:val="single" w:sz="4" w:space="0" w:color="auto"/>
            </w:tcBorders>
            <w:shd w:val="clear" w:color="auto" w:fill="C2D69B"/>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90</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0.00%</w:t>
            </w:r>
          </w:p>
        </w:tc>
        <w:tc>
          <w:tcPr>
            <w:tcW w:w="1081" w:type="dxa"/>
            <w:tcBorders>
              <w:top w:val="nil"/>
              <w:left w:val="nil"/>
              <w:bottom w:val="single" w:sz="4" w:space="0" w:color="auto"/>
              <w:right w:val="single" w:sz="4" w:space="0" w:color="auto"/>
            </w:tcBorders>
            <w:shd w:val="clear" w:color="auto" w:fill="95B3D7"/>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1144"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969"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r>
      <w:tr w:rsidR="00C831B6" w:rsidRPr="00922F5D" w:rsidTr="00D13979">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C4BC96"/>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17-Jul-10</w:t>
            </w:r>
          </w:p>
        </w:tc>
        <w:tc>
          <w:tcPr>
            <w:tcW w:w="1525" w:type="dxa"/>
            <w:tcBorders>
              <w:top w:val="single" w:sz="4" w:space="0" w:color="auto"/>
              <w:left w:val="nil"/>
              <w:bottom w:val="single" w:sz="4" w:space="0" w:color="auto"/>
              <w:right w:val="single" w:sz="4" w:space="0" w:color="auto"/>
            </w:tcBorders>
            <w:shd w:val="clear" w:color="auto" w:fill="C4BC96"/>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Ngwelezana</w:t>
            </w:r>
          </w:p>
        </w:tc>
        <w:tc>
          <w:tcPr>
            <w:tcW w:w="993" w:type="dxa"/>
            <w:tcBorders>
              <w:top w:val="nil"/>
              <w:left w:val="nil"/>
              <w:bottom w:val="single" w:sz="4" w:space="0" w:color="auto"/>
              <w:right w:val="single" w:sz="4" w:space="0" w:color="auto"/>
            </w:tcBorders>
            <w:shd w:val="clear" w:color="auto" w:fill="C2D69B"/>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81</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0.00%</w:t>
            </w:r>
          </w:p>
        </w:tc>
        <w:tc>
          <w:tcPr>
            <w:tcW w:w="1081" w:type="dxa"/>
            <w:tcBorders>
              <w:top w:val="nil"/>
              <w:left w:val="nil"/>
              <w:bottom w:val="single" w:sz="4" w:space="0" w:color="auto"/>
              <w:right w:val="single" w:sz="4" w:space="0" w:color="auto"/>
            </w:tcBorders>
            <w:shd w:val="clear" w:color="auto" w:fill="95B3D7"/>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1144"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969"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r>
      <w:tr w:rsidR="00C831B6" w:rsidRPr="00922F5D" w:rsidTr="00D13979">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C4BC96"/>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01-Aug-10</w:t>
            </w:r>
          </w:p>
        </w:tc>
        <w:tc>
          <w:tcPr>
            <w:tcW w:w="1525" w:type="dxa"/>
            <w:tcBorders>
              <w:top w:val="single" w:sz="4" w:space="0" w:color="auto"/>
              <w:left w:val="nil"/>
              <w:bottom w:val="single" w:sz="4" w:space="0" w:color="auto"/>
              <w:right w:val="single" w:sz="4" w:space="0" w:color="auto"/>
            </w:tcBorders>
            <w:shd w:val="clear" w:color="auto" w:fill="C4BC96"/>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Northdale</w:t>
            </w:r>
          </w:p>
        </w:tc>
        <w:tc>
          <w:tcPr>
            <w:tcW w:w="993" w:type="dxa"/>
            <w:tcBorders>
              <w:top w:val="nil"/>
              <w:left w:val="nil"/>
              <w:bottom w:val="single" w:sz="4" w:space="0" w:color="auto"/>
              <w:right w:val="single" w:sz="4" w:space="0" w:color="auto"/>
            </w:tcBorders>
            <w:shd w:val="clear" w:color="auto" w:fill="C2D69B"/>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54</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0.00%</w:t>
            </w:r>
          </w:p>
        </w:tc>
        <w:tc>
          <w:tcPr>
            <w:tcW w:w="1081" w:type="dxa"/>
            <w:tcBorders>
              <w:top w:val="nil"/>
              <w:left w:val="nil"/>
              <w:bottom w:val="single" w:sz="4" w:space="0" w:color="auto"/>
              <w:right w:val="single" w:sz="4" w:space="0" w:color="auto"/>
            </w:tcBorders>
            <w:shd w:val="clear" w:color="auto" w:fill="95B3D7"/>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1144"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969"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r>
      <w:tr w:rsidR="00C831B6" w:rsidRPr="00922F5D" w:rsidTr="00D13979">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C4BC96"/>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03-Aug-10</w:t>
            </w:r>
          </w:p>
        </w:tc>
        <w:tc>
          <w:tcPr>
            <w:tcW w:w="1525" w:type="dxa"/>
            <w:tcBorders>
              <w:top w:val="single" w:sz="4" w:space="0" w:color="auto"/>
              <w:left w:val="nil"/>
              <w:bottom w:val="single" w:sz="4" w:space="0" w:color="auto"/>
              <w:right w:val="single" w:sz="4" w:space="0" w:color="auto"/>
            </w:tcBorders>
            <w:shd w:val="clear" w:color="auto" w:fill="C4BC96"/>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Northdale</w:t>
            </w:r>
          </w:p>
        </w:tc>
        <w:tc>
          <w:tcPr>
            <w:tcW w:w="993" w:type="dxa"/>
            <w:tcBorders>
              <w:top w:val="nil"/>
              <w:left w:val="nil"/>
              <w:bottom w:val="single" w:sz="4" w:space="0" w:color="auto"/>
              <w:right w:val="single" w:sz="4" w:space="0" w:color="auto"/>
            </w:tcBorders>
            <w:shd w:val="clear" w:color="auto" w:fill="C2D69B"/>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191</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0.00%</w:t>
            </w:r>
          </w:p>
        </w:tc>
        <w:tc>
          <w:tcPr>
            <w:tcW w:w="1081" w:type="dxa"/>
            <w:tcBorders>
              <w:top w:val="nil"/>
              <w:left w:val="nil"/>
              <w:bottom w:val="single" w:sz="4" w:space="0" w:color="auto"/>
              <w:right w:val="single" w:sz="4" w:space="0" w:color="auto"/>
            </w:tcBorders>
            <w:shd w:val="clear" w:color="auto" w:fill="95B3D7"/>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1144"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969"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r>
      <w:tr w:rsidR="00C831B6" w:rsidRPr="00922F5D" w:rsidTr="00D13979">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C4BC96"/>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04-Aug-10</w:t>
            </w:r>
          </w:p>
        </w:tc>
        <w:tc>
          <w:tcPr>
            <w:tcW w:w="1525" w:type="dxa"/>
            <w:tcBorders>
              <w:top w:val="single" w:sz="4" w:space="0" w:color="auto"/>
              <w:left w:val="nil"/>
              <w:bottom w:val="single" w:sz="4" w:space="0" w:color="auto"/>
              <w:right w:val="single" w:sz="4" w:space="0" w:color="auto"/>
            </w:tcBorders>
            <w:shd w:val="clear" w:color="auto" w:fill="C4BC96"/>
            <w:noWrap/>
            <w:vAlign w:val="bottom"/>
            <w:hideMark/>
          </w:tcPr>
          <w:p w:rsidR="00922F5D" w:rsidRPr="00922F5D" w:rsidRDefault="00922F5D" w:rsidP="00922F5D">
            <w:pPr>
              <w:rPr>
                <w:color w:val="000000"/>
                <w:sz w:val="20"/>
                <w:szCs w:val="20"/>
                <w:lang w:val="en-US"/>
              </w:rPr>
            </w:pPr>
            <w:proofErr w:type="spellStart"/>
            <w:r w:rsidRPr="00922F5D">
              <w:rPr>
                <w:color w:val="000000"/>
                <w:sz w:val="20"/>
                <w:szCs w:val="20"/>
                <w:lang w:val="en-US"/>
              </w:rPr>
              <w:t>Clairwood</w:t>
            </w:r>
            <w:proofErr w:type="spellEnd"/>
          </w:p>
        </w:tc>
        <w:tc>
          <w:tcPr>
            <w:tcW w:w="993" w:type="dxa"/>
            <w:tcBorders>
              <w:top w:val="nil"/>
              <w:left w:val="nil"/>
              <w:bottom w:val="single" w:sz="4" w:space="0" w:color="auto"/>
              <w:right w:val="single" w:sz="4" w:space="0" w:color="auto"/>
            </w:tcBorders>
            <w:shd w:val="clear" w:color="auto" w:fill="C2D69B"/>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94</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0.00%</w:t>
            </w:r>
          </w:p>
        </w:tc>
        <w:tc>
          <w:tcPr>
            <w:tcW w:w="1081" w:type="dxa"/>
            <w:tcBorders>
              <w:top w:val="nil"/>
              <w:left w:val="nil"/>
              <w:bottom w:val="single" w:sz="4" w:space="0" w:color="auto"/>
              <w:right w:val="single" w:sz="4" w:space="0" w:color="auto"/>
            </w:tcBorders>
            <w:shd w:val="clear" w:color="auto" w:fill="95B3D7"/>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1144"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969"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r>
      <w:tr w:rsidR="00C831B6" w:rsidRPr="00922F5D" w:rsidTr="00D13979">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C4BC96"/>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11-Aug-10</w:t>
            </w:r>
          </w:p>
        </w:tc>
        <w:tc>
          <w:tcPr>
            <w:tcW w:w="1525" w:type="dxa"/>
            <w:tcBorders>
              <w:top w:val="single" w:sz="4" w:space="0" w:color="auto"/>
              <w:left w:val="nil"/>
              <w:bottom w:val="single" w:sz="4" w:space="0" w:color="auto"/>
              <w:right w:val="single" w:sz="4" w:space="0" w:color="auto"/>
            </w:tcBorders>
            <w:shd w:val="clear" w:color="auto" w:fill="C4BC96"/>
            <w:noWrap/>
            <w:vAlign w:val="bottom"/>
            <w:hideMark/>
          </w:tcPr>
          <w:p w:rsidR="00922F5D" w:rsidRPr="00922F5D" w:rsidRDefault="00922F5D" w:rsidP="00922F5D">
            <w:pPr>
              <w:rPr>
                <w:color w:val="000000"/>
                <w:sz w:val="20"/>
                <w:szCs w:val="20"/>
                <w:lang w:val="en-US"/>
              </w:rPr>
            </w:pPr>
            <w:proofErr w:type="spellStart"/>
            <w:r w:rsidRPr="00922F5D">
              <w:rPr>
                <w:color w:val="000000"/>
                <w:sz w:val="20"/>
                <w:szCs w:val="20"/>
                <w:lang w:val="en-US"/>
              </w:rPr>
              <w:t>Appelsbosch</w:t>
            </w:r>
            <w:proofErr w:type="spellEnd"/>
          </w:p>
        </w:tc>
        <w:tc>
          <w:tcPr>
            <w:tcW w:w="993" w:type="dxa"/>
            <w:tcBorders>
              <w:top w:val="nil"/>
              <w:left w:val="nil"/>
              <w:bottom w:val="single" w:sz="4" w:space="0" w:color="auto"/>
              <w:right w:val="single" w:sz="4" w:space="0" w:color="auto"/>
            </w:tcBorders>
            <w:shd w:val="clear" w:color="auto" w:fill="C2D69B"/>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276</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0.00%</w:t>
            </w:r>
          </w:p>
        </w:tc>
        <w:tc>
          <w:tcPr>
            <w:tcW w:w="1081" w:type="dxa"/>
            <w:tcBorders>
              <w:top w:val="nil"/>
              <w:left w:val="nil"/>
              <w:bottom w:val="single" w:sz="4" w:space="0" w:color="auto"/>
              <w:right w:val="single" w:sz="4" w:space="0" w:color="auto"/>
            </w:tcBorders>
            <w:shd w:val="clear" w:color="auto" w:fill="95B3D7"/>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1144"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969"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r>
      <w:tr w:rsidR="00C831B6" w:rsidRPr="00922F5D" w:rsidTr="00D13979">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C4BC96"/>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12-Aug-10</w:t>
            </w:r>
          </w:p>
        </w:tc>
        <w:tc>
          <w:tcPr>
            <w:tcW w:w="1525" w:type="dxa"/>
            <w:tcBorders>
              <w:top w:val="single" w:sz="4" w:space="0" w:color="auto"/>
              <w:left w:val="nil"/>
              <w:bottom w:val="single" w:sz="4" w:space="0" w:color="auto"/>
              <w:right w:val="single" w:sz="4" w:space="0" w:color="auto"/>
            </w:tcBorders>
            <w:shd w:val="clear" w:color="auto" w:fill="C4BC96"/>
            <w:noWrap/>
            <w:vAlign w:val="bottom"/>
            <w:hideMark/>
          </w:tcPr>
          <w:p w:rsidR="00922F5D" w:rsidRPr="00922F5D" w:rsidRDefault="00922F5D" w:rsidP="00922F5D">
            <w:pPr>
              <w:rPr>
                <w:color w:val="000000"/>
                <w:sz w:val="20"/>
                <w:szCs w:val="20"/>
                <w:lang w:val="en-US"/>
              </w:rPr>
            </w:pPr>
            <w:proofErr w:type="spellStart"/>
            <w:r w:rsidRPr="00922F5D">
              <w:rPr>
                <w:color w:val="000000"/>
                <w:sz w:val="20"/>
                <w:szCs w:val="20"/>
                <w:lang w:val="en-US"/>
              </w:rPr>
              <w:t>Edendale</w:t>
            </w:r>
            <w:proofErr w:type="spellEnd"/>
          </w:p>
        </w:tc>
        <w:tc>
          <w:tcPr>
            <w:tcW w:w="993" w:type="dxa"/>
            <w:tcBorders>
              <w:top w:val="nil"/>
              <w:left w:val="nil"/>
              <w:bottom w:val="single" w:sz="4" w:space="0" w:color="auto"/>
              <w:right w:val="single" w:sz="4" w:space="0" w:color="auto"/>
            </w:tcBorders>
            <w:shd w:val="clear" w:color="auto" w:fill="C2D69B"/>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53</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0.00%</w:t>
            </w:r>
          </w:p>
        </w:tc>
        <w:tc>
          <w:tcPr>
            <w:tcW w:w="1081" w:type="dxa"/>
            <w:tcBorders>
              <w:top w:val="nil"/>
              <w:left w:val="nil"/>
              <w:bottom w:val="single" w:sz="4" w:space="0" w:color="auto"/>
              <w:right w:val="single" w:sz="4" w:space="0" w:color="auto"/>
            </w:tcBorders>
            <w:shd w:val="clear" w:color="auto" w:fill="95B3D7"/>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1144"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969"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r>
      <w:tr w:rsidR="00C831B6" w:rsidRPr="00922F5D" w:rsidTr="00D13979">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C4BC96"/>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21-Sep-10</w:t>
            </w:r>
          </w:p>
        </w:tc>
        <w:tc>
          <w:tcPr>
            <w:tcW w:w="1525" w:type="dxa"/>
            <w:tcBorders>
              <w:top w:val="single" w:sz="4" w:space="0" w:color="auto"/>
              <w:left w:val="nil"/>
              <w:bottom w:val="single" w:sz="4" w:space="0" w:color="auto"/>
              <w:right w:val="single" w:sz="4" w:space="0" w:color="auto"/>
            </w:tcBorders>
            <w:shd w:val="clear" w:color="auto" w:fill="C4BC96"/>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Northdale</w:t>
            </w:r>
          </w:p>
        </w:tc>
        <w:tc>
          <w:tcPr>
            <w:tcW w:w="993" w:type="dxa"/>
            <w:tcBorders>
              <w:top w:val="nil"/>
              <w:left w:val="nil"/>
              <w:bottom w:val="single" w:sz="4" w:space="0" w:color="auto"/>
              <w:right w:val="single" w:sz="4" w:space="0" w:color="auto"/>
            </w:tcBorders>
            <w:shd w:val="clear" w:color="auto" w:fill="C2D69B"/>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39</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0.00%</w:t>
            </w:r>
          </w:p>
        </w:tc>
        <w:tc>
          <w:tcPr>
            <w:tcW w:w="1081" w:type="dxa"/>
            <w:tcBorders>
              <w:top w:val="nil"/>
              <w:left w:val="nil"/>
              <w:bottom w:val="single" w:sz="4" w:space="0" w:color="auto"/>
              <w:right w:val="single" w:sz="4" w:space="0" w:color="auto"/>
            </w:tcBorders>
            <w:shd w:val="clear" w:color="auto" w:fill="95B3D7"/>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1144"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969"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r>
      <w:tr w:rsidR="00C831B6" w:rsidRPr="00922F5D" w:rsidTr="00D13979">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C4BC96"/>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23-Sep-10</w:t>
            </w:r>
          </w:p>
        </w:tc>
        <w:tc>
          <w:tcPr>
            <w:tcW w:w="1525" w:type="dxa"/>
            <w:tcBorders>
              <w:top w:val="single" w:sz="4" w:space="0" w:color="auto"/>
              <w:left w:val="nil"/>
              <w:bottom w:val="single" w:sz="4" w:space="0" w:color="auto"/>
              <w:right w:val="single" w:sz="4" w:space="0" w:color="auto"/>
            </w:tcBorders>
            <w:shd w:val="clear" w:color="auto" w:fill="C4BC96"/>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Vryheid</w:t>
            </w:r>
          </w:p>
        </w:tc>
        <w:tc>
          <w:tcPr>
            <w:tcW w:w="993" w:type="dxa"/>
            <w:tcBorders>
              <w:top w:val="nil"/>
              <w:left w:val="nil"/>
              <w:bottom w:val="single" w:sz="4" w:space="0" w:color="auto"/>
              <w:right w:val="single" w:sz="4" w:space="0" w:color="auto"/>
            </w:tcBorders>
            <w:shd w:val="clear" w:color="auto" w:fill="C2D69B"/>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154</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12</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7.79%</w:t>
            </w:r>
          </w:p>
        </w:tc>
        <w:tc>
          <w:tcPr>
            <w:tcW w:w="1081" w:type="dxa"/>
            <w:tcBorders>
              <w:top w:val="nil"/>
              <w:left w:val="nil"/>
              <w:bottom w:val="single" w:sz="4" w:space="0" w:color="auto"/>
              <w:right w:val="single" w:sz="4" w:space="0" w:color="auto"/>
            </w:tcBorders>
            <w:shd w:val="clear" w:color="auto" w:fill="95B3D7"/>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1144"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969"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r>
      <w:tr w:rsidR="00C831B6" w:rsidRPr="00922F5D" w:rsidTr="00D13979">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C4BC96"/>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02-Oct-10</w:t>
            </w:r>
          </w:p>
        </w:tc>
        <w:tc>
          <w:tcPr>
            <w:tcW w:w="1525" w:type="dxa"/>
            <w:tcBorders>
              <w:top w:val="single" w:sz="4" w:space="0" w:color="auto"/>
              <w:left w:val="nil"/>
              <w:bottom w:val="single" w:sz="4" w:space="0" w:color="auto"/>
              <w:right w:val="single" w:sz="4" w:space="0" w:color="auto"/>
            </w:tcBorders>
            <w:shd w:val="clear" w:color="auto" w:fill="C4BC96"/>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Northdale</w:t>
            </w:r>
          </w:p>
        </w:tc>
        <w:tc>
          <w:tcPr>
            <w:tcW w:w="993" w:type="dxa"/>
            <w:tcBorders>
              <w:top w:val="nil"/>
              <w:left w:val="nil"/>
              <w:bottom w:val="single" w:sz="4" w:space="0" w:color="auto"/>
              <w:right w:val="single" w:sz="4" w:space="0" w:color="auto"/>
            </w:tcBorders>
            <w:shd w:val="clear" w:color="auto" w:fill="C2D69B"/>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30</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0.00%</w:t>
            </w:r>
          </w:p>
        </w:tc>
        <w:tc>
          <w:tcPr>
            <w:tcW w:w="1081" w:type="dxa"/>
            <w:tcBorders>
              <w:top w:val="nil"/>
              <w:left w:val="nil"/>
              <w:bottom w:val="single" w:sz="4" w:space="0" w:color="auto"/>
              <w:right w:val="single" w:sz="4" w:space="0" w:color="auto"/>
            </w:tcBorders>
            <w:shd w:val="clear" w:color="auto" w:fill="95B3D7"/>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1144"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969"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r>
      <w:tr w:rsidR="00C831B6" w:rsidRPr="00922F5D" w:rsidTr="00D13979">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C4BC96"/>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03-Oct-10</w:t>
            </w:r>
          </w:p>
        </w:tc>
        <w:tc>
          <w:tcPr>
            <w:tcW w:w="1525" w:type="dxa"/>
            <w:tcBorders>
              <w:top w:val="single" w:sz="4" w:space="0" w:color="auto"/>
              <w:left w:val="nil"/>
              <w:bottom w:val="single" w:sz="4" w:space="0" w:color="auto"/>
              <w:right w:val="single" w:sz="4" w:space="0" w:color="auto"/>
            </w:tcBorders>
            <w:shd w:val="clear" w:color="auto" w:fill="C4BC96"/>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Northdale</w:t>
            </w:r>
          </w:p>
        </w:tc>
        <w:tc>
          <w:tcPr>
            <w:tcW w:w="993" w:type="dxa"/>
            <w:tcBorders>
              <w:top w:val="nil"/>
              <w:left w:val="nil"/>
              <w:bottom w:val="single" w:sz="4" w:space="0" w:color="auto"/>
              <w:right w:val="single" w:sz="4" w:space="0" w:color="auto"/>
            </w:tcBorders>
            <w:shd w:val="clear" w:color="auto" w:fill="C2D69B"/>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119</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6</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5.04%</w:t>
            </w:r>
          </w:p>
        </w:tc>
        <w:tc>
          <w:tcPr>
            <w:tcW w:w="1081" w:type="dxa"/>
            <w:tcBorders>
              <w:top w:val="nil"/>
              <w:left w:val="nil"/>
              <w:bottom w:val="single" w:sz="4" w:space="0" w:color="auto"/>
              <w:right w:val="single" w:sz="4" w:space="0" w:color="auto"/>
            </w:tcBorders>
            <w:shd w:val="clear" w:color="auto" w:fill="95B3D7"/>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1144"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969"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r>
      <w:tr w:rsidR="00C831B6" w:rsidRPr="00922F5D" w:rsidTr="00D13979">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C4BC96"/>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04-Oct-10</w:t>
            </w:r>
          </w:p>
        </w:tc>
        <w:tc>
          <w:tcPr>
            <w:tcW w:w="1525" w:type="dxa"/>
            <w:tcBorders>
              <w:top w:val="single" w:sz="4" w:space="0" w:color="auto"/>
              <w:left w:val="nil"/>
              <w:bottom w:val="single" w:sz="4" w:space="0" w:color="auto"/>
              <w:right w:val="single" w:sz="4" w:space="0" w:color="auto"/>
            </w:tcBorders>
            <w:shd w:val="clear" w:color="auto" w:fill="C4BC96"/>
            <w:noWrap/>
            <w:vAlign w:val="bottom"/>
            <w:hideMark/>
          </w:tcPr>
          <w:p w:rsidR="00922F5D" w:rsidRPr="00922F5D" w:rsidRDefault="00922F5D" w:rsidP="00922F5D">
            <w:pPr>
              <w:rPr>
                <w:color w:val="000000"/>
                <w:sz w:val="20"/>
                <w:szCs w:val="20"/>
                <w:lang w:val="en-US"/>
              </w:rPr>
            </w:pPr>
            <w:proofErr w:type="spellStart"/>
            <w:r w:rsidRPr="00922F5D">
              <w:rPr>
                <w:color w:val="000000"/>
                <w:sz w:val="20"/>
                <w:szCs w:val="20"/>
                <w:lang w:val="en-US"/>
              </w:rPr>
              <w:t>Bruntville</w:t>
            </w:r>
            <w:proofErr w:type="spellEnd"/>
            <w:r w:rsidRPr="00922F5D">
              <w:rPr>
                <w:color w:val="000000"/>
                <w:sz w:val="20"/>
                <w:szCs w:val="20"/>
                <w:lang w:val="en-US"/>
              </w:rPr>
              <w:t xml:space="preserve"> CHC</w:t>
            </w:r>
          </w:p>
        </w:tc>
        <w:tc>
          <w:tcPr>
            <w:tcW w:w="993" w:type="dxa"/>
            <w:tcBorders>
              <w:top w:val="nil"/>
              <w:left w:val="nil"/>
              <w:bottom w:val="single" w:sz="4" w:space="0" w:color="auto"/>
              <w:right w:val="single" w:sz="4" w:space="0" w:color="auto"/>
            </w:tcBorders>
            <w:shd w:val="clear" w:color="auto" w:fill="C2D69B"/>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139</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1</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0.72%</w:t>
            </w:r>
          </w:p>
        </w:tc>
        <w:tc>
          <w:tcPr>
            <w:tcW w:w="1081" w:type="dxa"/>
            <w:tcBorders>
              <w:top w:val="nil"/>
              <w:left w:val="nil"/>
              <w:bottom w:val="single" w:sz="4" w:space="0" w:color="auto"/>
              <w:right w:val="single" w:sz="4" w:space="0" w:color="auto"/>
            </w:tcBorders>
            <w:shd w:val="clear" w:color="auto" w:fill="95B3D7"/>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1144"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969"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r>
      <w:tr w:rsidR="00C831B6" w:rsidRPr="00922F5D" w:rsidTr="00D13979">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C4BC96"/>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Apr</w:t>
            </w:r>
          </w:p>
        </w:tc>
        <w:tc>
          <w:tcPr>
            <w:tcW w:w="1525" w:type="dxa"/>
            <w:tcBorders>
              <w:top w:val="single" w:sz="4" w:space="0" w:color="auto"/>
              <w:left w:val="nil"/>
              <w:bottom w:val="single" w:sz="4" w:space="0" w:color="auto"/>
              <w:right w:val="single" w:sz="4" w:space="0" w:color="auto"/>
            </w:tcBorders>
            <w:shd w:val="clear" w:color="auto" w:fill="C4BC96"/>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Nongoma</w:t>
            </w:r>
          </w:p>
        </w:tc>
        <w:tc>
          <w:tcPr>
            <w:tcW w:w="993" w:type="dxa"/>
            <w:tcBorders>
              <w:top w:val="nil"/>
              <w:left w:val="nil"/>
              <w:bottom w:val="single" w:sz="4" w:space="0" w:color="auto"/>
              <w:right w:val="single" w:sz="4" w:space="0" w:color="auto"/>
            </w:tcBorders>
            <w:shd w:val="clear" w:color="auto" w:fill="C2D69B"/>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535</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9</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1.68%</w:t>
            </w:r>
          </w:p>
        </w:tc>
        <w:tc>
          <w:tcPr>
            <w:tcW w:w="1081" w:type="dxa"/>
            <w:tcBorders>
              <w:top w:val="nil"/>
              <w:left w:val="nil"/>
              <w:bottom w:val="single" w:sz="4" w:space="0" w:color="auto"/>
              <w:right w:val="single" w:sz="4" w:space="0" w:color="auto"/>
            </w:tcBorders>
            <w:shd w:val="clear" w:color="auto" w:fill="95B3D7"/>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1144"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c>
          <w:tcPr>
            <w:tcW w:w="969"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color w:val="000000"/>
                <w:sz w:val="20"/>
                <w:szCs w:val="20"/>
                <w:lang w:val="en-US"/>
              </w:rPr>
            </w:pPr>
            <w:r w:rsidRPr="00922F5D">
              <w:rPr>
                <w:color w:val="000000"/>
                <w:sz w:val="20"/>
                <w:szCs w:val="20"/>
                <w:lang w:val="en-US"/>
              </w:rPr>
              <w:t> </w:t>
            </w:r>
          </w:p>
        </w:tc>
      </w:tr>
      <w:tr w:rsidR="00C831B6" w:rsidRPr="00922F5D" w:rsidTr="00D13979">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C4BC96"/>
            <w:noWrap/>
            <w:vAlign w:val="bottom"/>
            <w:hideMark/>
          </w:tcPr>
          <w:p w:rsidR="00922F5D" w:rsidRPr="00922F5D" w:rsidRDefault="00922F5D" w:rsidP="00922F5D">
            <w:pPr>
              <w:rPr>
                <w:color w:val="000000"/>
                <w:sz w:val="20"/>
                <w:szCs w:val="20"/>
                <w:lang w:val="en-US"/>
              </w:rPr>
            </w:pPr>
            <w:r w:rsidRPr="00922F5D">
              <w:rPr>
                <w:color w:val="000000"/>
                <w:sz w:val="20"/>
                <w:szCs w:val="20"/>
                <w:lang w:val="en-US"/>
              </w:rPr>
              <w:t> </w:t>
            </w:r>
          </w:p>
        </w:tc>
        <w:tc>
          <w:tcPr>
            <w:tcW w:w="1525" w:type="dxa"/>
            <w:tcBorders>
              <w:top w:val="single" w:sz="4" w:space="0" w:color="auto"/>
              <w:left w:val="nil"/>
              <w:bottom w:val="single" w:sz="4" w:space="0" w:color="auto"/>
              <w:right w:val="single" w:sz="4" w:space="0" w:color="auto"/>
            </w:tcBorders>
            <w:shd w:val="clear" w:color="auto" w:fill="C4BC96"/>
            <w:noWrap/>
            <w:vAlign w:val="bottom"/>
            <w:hideMark/>
          </w:tcPr>
          <w:p w:rsidR="00922F5D" w:rsidRPr="00922F5D" w:rsidRDefault="00922F5D" w:rsidP="00922F5D">
            <w:pPr>
              <w:jc w:val="center"/>
              <w:rPr>
                <w:b/>
                <w:bCs/>
                <w:color w:val="000000"/>
                <w:sz w:val="20"/>
                <w:szCs w:val="20"/>
                <w:lang w:val="en-US"/>
              </w:rPr>
            </w:pPr>
            <w:r w:rsidRPr="00922F5D">
              <w:rPr>
                <w:b/>
                <w:bCs/>
                <w:color w:val="000000"/>
                <w:sz w:val="20"/>
                <w:szCs w:val="20"/>
                <w:lang w:val="en-US"/>
              </w:rPr>
              <w:t>TOTAL</w:t>
            </w:r>
          </w:p>
        </w:tc>
        <w:tc>
          <w:tcPr>
            <w:tcW w:w="993" w:type="dxa"/>
            <w:tcBorders>
              <w:top w:val="nil"/>
              <w:left w:val="nil"/>
              <w:bottom w:val="single" w:sz="4" w:space="0" w:color="auto"/>
              <w:right w:val="single" w:sz="4" w:space="0" w:color="auto"/>
            </w:tcBorders>
            <w:shd w:val="clear" w:color="auto" w:fill="C2D69B"/>
            <w:noWrap/>
            <w:vAlign w:val="bottom"/>
            <w:hideMark/>
          </w:tcPr>
          <w:p w:rsidR="00922F5D" w:rsidRPr="00922F5D" w:rsidRDefault="00922F5D" w:rsidP="00922F5D">
            <w:pPr>
              <w:jc w:val="center"/>
              <w:rPr>
                <w:b/>
                <w:bCs/>
                <w:color w:val="000000"/>
                <w:sz w:val="20"/>
                <w:szCs w:val="20"/>
                <w:lang w:val="en-US"/>
              </w:rPr>
            </w:pPr>
            <w:r w:rsidRPr="00922F5D">
              <w:rPr>
                <w:b/>
                <w:bCs/>
                <w:color w:val="000000"/>
                <w:sz w:val="20"/>
                <w:szCs w:val="20"/>
                <w:lang w:val="en-US"/>
              </w:rPr>
              <w:t>1855</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b/>
                <w:bCs/>
                <w:color w:val="000000"/>
                <w:sz w:val="20"/>
                <w:szCs w:val="20"/>
                <w:lang w:val="en-US"/>
              </w:rPr>
            </w:pPr>
            <w:r w:rsidRPr="00922F5D">
              <w:rPr>
                <w:b/>
                <w:bCs/>
                <w:color w:val="000000"/>
                <w:sz w:val="20"/>
                <w:szCs w:val="20"/>
                <w:lang w:val="en-US"/>
              </w:rPr>
              <w:t>28</w:t>
            </w:r>
          </w:p>
        </w:tc>
        <w:tc>
          <w:tcPr>
            <w:tcW w:w="1134" w:type="dxa"/>
            <w:tcBorders>
              <w:top w:val="single" w:sz="4" w:space="0" w:color="auto"/>
              <w:left w:val="nil"/>
              <w:bottom w:val="single" w:sz="4" w:space="0" w:color="auto"/>
              <w:right w:val="single" w:sz="4" w:space="0" w:color="auto"/>
            </w:tcBorders>
            <w:shd w:val="clear" w:color="auto" w:fill="D6E3BC"/>
            <w:noWrap/>
            <w:vAlign w:val="bottom"/>
            <w:hideMark/>
          </w:tcPr>
          <w:p w:rsidR="00922F5D" w:rsidRPr="00922F5D" w:rsidRDefault="00922F5D" w:rsidP="00922F5D">
            <w:pPr>
              <w:jc w:val="center"/>
              <w:rPr>
                <w:b/>
                <w:bCs/>
                <w:color w:val="000000"/>
                <w:sz w:val="20"/>
                <w:szCs w:val="20"/>
                <w:lang w:val="en-US"/>
              </w:rPr>
            </w:pPr>
            <w:r w:rsidRPr="00922F5D">
              <w:rPr>
                <w:b/>
                <w:bCs/>
                <w:color w:val="000000"/>
                <w:sz w:val="20"/>
                <w:szCs w:val="20"/>
                <w:lang w:val="en-US"/>
              </w:rPr>
              <w:t>1.51%</w:t>
            </w:r>
          </w:p>
        </w:tc>
        <w:tc>
          <w:tcPr>
            <w:tcW w:w="1081" w:type="dxa"/>
            <w:tcBorders>
              <w:top w:val="nil"/>
              <w:left w:val="nil"/>
              <w:bottom w:val="single" w:sz="4" w:space="0" w:color="auto"/>
              <w:right w:val="single" w:sz="4" w:space="0" w:color="auto"/>
            </w:tcBorders>
            <w:shd w:val="clear" w:color="auto" w:fill="95B3D7"/>
            <w:noWrap/>
            <w:vAlign w:val="bottom"/>
            <w:hideMark/>
          </w:tcPr>
          <w:p w:rsidR="00922F5D" w:rsidRPr="00922F5D" w:rsidRDefault="00922F5D" w:rsidP="00922F5D">
            <w:pPr>
              <w:jc w:val="center"/>
              <w:rPr>
                <w:b/>
                <w:bCs/>
                <w:color w:val="000000"/>
                <w:sz w:val="20"/>
                <w:szCs w:val="20"/>
                <w:lang w:val="en-US"/>
              </w:rPr>
            </w:pPr>
            <w:r w:rsidRPr="00922F5D">
              <w:rPr>
                <w:b/>
                <w:bCs/>
                <w:color w:val="000000"/>
                <w:sz w:val="20"/>
                <w:szCs w:val="20"/>
                <w:lang w:val="en-US"/>
              </w:rPr>
              <w:t>19241</w:t>
            </w:r>
          </w:p>
        </w:tc>
        <w:tc>
          <w:tcPr>
            <w:tcW w:w="1144"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b/>
                <w:bCs/>
                <w:color w:val="000000"/>
                <w:sz w:val="20"/>
                <w:szCs w:val="20"/>
                <w:lang w:val="en-US"/>
              </w:rPr>
            </w:pPr>
            <w:r w:rsidRPr="00922F5D">
              <w:rPr>
                <w:b/>
                <w:bCs/>
                <w:color w:val="000000"/>
                <w:sz w:val="20"/>
                <w:szCs w:val="20"/>
                <w:lang w:val="en-US"/>
              </w:rPr>
              <w:t>519</w:t>
            </w:r>
          </w:p>
        </w:tc>
        <w:tc>
          <w:tcPr>
            <w:tcW w:w="969" w:type="dxa"/>
            <w:tcBorders>
              <w:top w:val="single" w:sz="4" w:space="0" w:color="auto"/>
              <w:left w:val="nil"/>
              <w:bottom w:val="single" w:sz="4" w:space="0" w:color="auto"/>
              <w:right w:val="single" w:sz="4" w:space="0" w:color="auto"/>
            </w:tcBorders>
            <w:shd w:val="clear" w:color="auto" w:fill="DBE5F1"/>
            <w:noWrap/>
            <w:vAlign w:val="bottom"/>
            <w:hideMark/>
          </w:tcPr>
          <w:p w:rsidR="00922F5D" w:rsidRPr="00922F5D" w:rsidRDefault="00922F5D" w:rsidP="00922F5D">
            <w:pPr>
              <w:jc w:val="center"/>
              <w:rPr>
                <w:b/>
                <w:bCs/>
                <w:color w:val="000000"/>
                <w:sz w:val="20"/>
                <w:szCs w:val="20"/>
                <w:lang w:val="en-US"/>
              </w:rPr>
            </w:pPr>
            <w:r w:rsidRPr="00922F5D">
              <w:rPr>
                <w:b/>
                <w:bCs/>
                <w:color w:val="000000"/>
                <w:sz w:val="20"/>
                <w:szCs w:val="20"/>
                <w:lang w:val="en-US"/>
              </w:rPr>
              <w:t>2.70%</w:t>
            </w:r>
          </w:p>
        </w:tc>
      </w:tr>
    </w:tbl>
    <w:p w:rsidR="00922F5D" w:rsidRDefault="00283F9F" w:rsidP="00283F9F">
      <w:pPr>
        <w:spacing w:line="360" w:lineRule="auto"/>
        <w:jc w:val="center"/>
        <w:rPr>
          <w:color w:val="000000"/>
          <w:sz w:val="20"/>
          <w:szCs w:val="20"/>
        </w:rPr>
      </w:pPr>
      <w:r w:rsidRPr="00A60701">
        <w:rPr>
          <w:color w:val="000000"/>
          <w:sz w:val="22"/>
          <w:szCs w:val="22"/>
        </w:rPr>
        <w:t>χ</w:t>
      </w:r>
      <w:r w:rsidRPr="00A60701">
        <w:rPr>
          <w:color w:val="000000"/>
          <w:sz w:val="22"/>
          <w:szCs w:val="22"/>
          <w:vertAlign w:val="superscript"/>
        </w:rPr>
        <w:t>2</w:t>
      </w:r>
      <w:r w:rsidRPr="00A60701">
        <w:rPr>
          <w:color w:val="000000"/>
          <w:sz w:val="22"/>
          <w:szCs w:val="22"/>
        </w:rPr>
        <w:t>=</w:t>
      </w:r>
      <w:r>
        <w:rPr>
          <w:color w:val="000000"/>
          <w:sz w:val="22"/>
          <w:szCs w:val="22"/>
        </w:rPr>
        <w:t xml:space="preserve"> </w:t>
      </w:r>
      <w:proofErr w:type="gramStart"/>
      <w:r>
        <w:rPr>
          <w:color w:val="000000"/>
          <w:sz w:val="22"/>
          <w:szCs w:val="22"/>
        </w:rPr>
        <w:t>64.6</w:t>
      </w:r>
      <w:r>
        <w:rPr>
          <w:rFonts w:ascii="Calibri" w:hAnsi="Calibri"/>
          <w:color w:val="000000"/>
          <w:sz w:val="22"/>
          <w:szCs w:val="22"/>
        </w:rPr>
        <w:t xml:space="preserve">  </w:t>
      </w:r>
      <w:r w:rsidRPr="00D66955">
        <w:rPr>
          <w:color w:val="000000"/>
          <w:sz w:val="20"/>
          <w:szCs w:val="20"/>
        </w:rPr>
        <w:t>p</w:t>
      </w:r>
      <w:proofErr w:type="gramEnd"/>
      <w:r w:rsidRPr="00D66955">
        <w:rPr>
          <w:color w:val="000000"/>
          <w:sz w:val="20"/>
          <w:szCs w:val="20"/>
        </w:rPr>
        <w:t>&lt;0.00</w:t>
      </w:r>
      <w:r>
        <w:rPr>
          <w:color w:val="000000"/>
          <w:sz w:val="20"/>
          <w:szCs w:val="20"/>
        </w:rPr>
        <w:t>01</w:t>
      </w:r>
    </w:p>
    <w:p w:rsidR="00FC4600" w:rsidRDefault="00FC4600" w:rsidP="00CE2ECE">
      <w:pPr>
        <w:spacing w:line="360" w:lineRule="auto"/>
        <w:jc w:val="both"/>
        <w:rPr>
          <w:bCs/>
        </w:rPr>
      </w:pPr>
    </w:p>
    <w:p w:rsidR="00CE2ECE" w:rsidRDefault="00CE2ECE" w:rsidP="00CE2ECE">
      <w:pPr>
        <w:spacing w:line="360" w:lineRule="auto"/>
        <w:jc w:val="both"/>
      </w:pPr>
      <w:r>
        <w:rPr>
          <w:bCs/>
        </w:rPr>
        <w:t xml:space="preserve">The adverse event rate was higher (chi square in the RCT - FG group (2.7%) compared to the TCD group (1.5%). </w:t>
      </w:r>
      <w:r>
        <w:t>The findings are statistically significant.  It should be noted that the adverse event rate in the TCD group is very much lower</w:t>
      </w:r>
      <w:r w:rsidR="0016770F">
        <w:t xml:space="preserve"> than the 37</w:t>
      </w:r>
      <w:proofErr w:type="gramStart"/>
      <w:r w:rsidR="0016770F">
        <w:t>%  TCD</w:t>
      </w:r>
      <w:proofErr w:type="gramEnd"/>
      <w:r w:rsidR="0016770F">
        <w:t xml:space="preserve"> adverse incidence rate found in the study by Legarde et al</w:t>
      </w:r>
      <w:r w:rsidR="0016770F">
        <w:rPr>
          <w:rStyle w:val="EndnoteReference"/>
        </w:rPr>
        <w:endnoteReference w:id="50"/>
      </w:r>
      <w:r w:rsidR="0016770F">
        <w:t xml:space="preserve"> which has caused so much consternation in Civil Society groups.</w:t>
      </w:r>
    </w:p>
    <w:p w:rsidR="00CE2ECE" w:rsidRPr="00B86E14" w:rsidRDefault="00CE2ECE" w:rsidP="0016770F">
      <w:r>
        <w:br w:type="page"/>
      </w:r>
    </w:p>
    <w:p w:rsidR="008549C8" w:rsidRPr="00EE7576" w:rsidRDefault="00262414" w:rsidP="006354E0">
      <w:pPr>
        <w:pStyle w:val="Heading1"/>
        <w:numPr>
          <w:ilvl w:val="0"/>
          <w:numId w:val="30"/>
        </w:numPr>
        <w:spacing w:line="360" w:lineRule="auto"/>
        <w:jc w:val="both"/>
        <w:rPr>
          <w:rFonts w:ascii="Times New Roman" w:hAnsi="Times New Roman" w:cs="Times New Roman"/>
          <w:sz w:val="24"/>
          <w:szCs w:val="24"/>
        </w:rPr>
      </w:pPr>
      <w:bookmarkStart w:id="39" w:name="_Toc281998725"/>
      <w:r>
        <w:rPr>
          <w:rFonts w:ascii="Times New Roman" w:hAnsi="Times New Roman" w:cs="Times New Roman"/>
          <w:sz w:val="24"/>
          <w:szCs w:val="24"/>
        </w:rPr>
        <w:t>DISCUSSION</w:t>
      </w:r>
      <w:bookmarkEnd w:id="39"/>
    </w:p>
    <w:p w:rsidR="00FC4600" w:rsidRDefault="00FC4600" w:rsidP="0016770F"/>
    <w:p w:rsidR="005D7B26" w:rsidRDefault="002C000F" w:rsidP="00FC4600">
      <w:pPr>
        <w:spacing w:line="360" w:lineRule="auto"/>
        <w:jc w:val="both"/>
      </w:pPr>
      <w:r>
        <w:t>T</w:t>
      </w:r>
      <w:r w:rsidR="00FC4600">
        <w:t xml:space="preserve">he primary objective for the study has been to assess whether there is any significant increase in adverse events in the use of the TCD in the KZN mass circumcision programme as compared to the published standards such as those obtained in randomised control trials or the “Roll-out model”  of 1.8% described by Lissouba et. </w:t>
      </w:r>
      <w:proofErr w:type="gramStart"/>
      <w:r w:rsidR="00FC4600">
        <w:t>Al (ibid) using the conventional FG technique</w:t>
      </w:r>
      <w:r>
        <w:t>.</w:t>
      </w:r>
      <w:proofErr w:type="gramEnd"/>
      <w:r>
        <w:t xml:space="preserve"> It</w:t>
      </w:r>
      <w:r w:rsidR="00FC4600">
        <w:t xml:space="preserve"> is possible to say provisionally at this stage</w:t>
      </w:r>
      <w:r>
        <w:t>, even given the limitations of</w:t>
      </w:r>
      <w:r w:rsidR="005D7B26">
        <w:t xml:space="preserve"> the</w:t>
      </w:r>
      <w:r>
        <w:t xml:space="preserve"> adverse event follow-up only being limited to 5 days, that the reported adverse event rate of the TCD approach being used in KZN (1.5%), is many orders of magnitude lower than the alarmingly high rate of 37</w:t>
      </w:r>
      <w:proofErr w:type="gramStart"/>
      <w:r>
        <w:t>%  reported</w:t>
      </w:r>
      <w:proofErr w:type="gramEnd"/>
      <w:r>
        <w:t xml:space="preserve"> by Legarde et al in their trial and feared by the TAC and Media. </w:t>
      </w:r>
      <w:r w:rsidR="005D7B26">
        <w:t xml:space="preserve">It is very similar, and possibly even lower than the adverse event rate achieved in the major RCTs undertaken in </w:t>
      </w:r>
      <w:proofErr w:type="gramStart"/>
      <w:r w:rsidR="005D7B26">
        <w:t>Africa  (</w:t>
      </w:r>
      <w:proofErr w:type="gramEnd"/>
      <w:r w:rsidR="005D7B26">
        <w:t>2.7%).</w:t>
      </w:r>
    </w:p>
    <w:p w:rsidR="005D7B26" w:rsidRDefault="005D7B26" w:rsidP="00FC4600">
      <w:pPr>
        <w:spacing w:line="360" w:lineRule="auto"/>
        <w:jc w:val="both"/>
      </w:pPr>
    </w:p>
    <w:p w:rsidR="00FC4600" w:rsidRDefault="002C000F" w:rsidP="00FC4600">
      <w:pPr>
        <w:spacing w:line="360" w:lineRule="auto"/>
        <w:jc w:val="both"/>
      </w:pPr>
      <w:r>
        <w:t>While undoubtedly there have been some adverse events</w:t>
      </w:r>
      <w:r w:rsidR="005D7B26">
        <w:t xml:space="preserve"> in the KZN MMC programme</w:t>
      </w:r>
      <w:r>
        <w:t>, as would be anticipated in a mass circumcision of this scale, describing the outcomes as “mutilati</w:t>
      </w:r>
      <w:r w:rsidR="005D7B26">
        <w:t>ng</w:t>
      </w:r>
      <w:r>
        <w:t xml:space="preserve">”  </w:t>
      </w:r>
      <w:r w:rsidR="005D7B26">
        <w:t>would appear to be excessive and not based on the evidence from the Province. However, given the limitations of the Retrospective analysis, it is hoped that information from the Concurrent cohort where there has been closer independent scrutiny and an intended six week follow up of the results, a more accurate picture of the adverse events rate for KZN MMC programme may be possible.</w:t>
      </w:r>
    </w:p>
    <w:p w:rsidR="00FC4600" w:rsidRPr="00EE7576" w:rsidRDefault="00FC4600" w:rsidP="00FC4600">
      <w:pPr>
        <w:spacing w:line="360" w:lineRule="auto"/>
        <w:jc w:val="both"/>
      </w:pPr>
      <w:r>
        <w:t xml:space="preserve"> </w:t>
      </w:r>
    </w:p>
    <w:p w:rsidR="00FC4600" w:rsidRDefault="005D7B26" w:rsidP="00FC4600">
      <w:pPr>
        <w:spacing w:line="360" w:lineRule="auto"/>
        <w:jc w:val="both"/>
      </w:pPr>
      <w:r>
        <w:t>In summary, at this provisional stage</w:t>
      </w:r>
    </w:p>
    <w:p w:rsidR="00FC4600" w:rsidRDefault="005D7B26" w:rsidP="00FC4600">
      <w:pPr>
        <w:pStyle w:val="ListParagraph"/>
        <w:numPr>
          <w:ilvl w:val="0"/>
          <w:numId w:val="2"/>
        </w:numPr>
        <w:spacing w:after="200" w:line="360" w:lineRule="auto"/>
        <w:contextualSpacing/>
        <w:jc w:val="both"/>
      </w:pPr>
      <w:r>
        <w:t>A</w:t>
      </w:r>
      <w:r w:rsidR="00FC4600">
        <w:t>dverse events and compar</w:t>
      </w:r>
      <w:r>
        <w:t>ison with</w:t>
      </w:r>
      <w:r w:rsidR="00FC4600">
        <w:t xml:space="preserve"> the clinical outcomes in</w:t>
      </w:r>
      <w:r>
        <w:t xml:space="preserve"> the KZN MMC programme have focussed on the</w:t>
      </w:r>
      <w:r w:rsidR="00FC4600">
        <w:t xml:space="preserve"> immediate</w:t>
      </w:r>
      <w:r>
        <w:t xml:space="preserve"> and intermediate term. There has been no attempt to document the</w:t>
      </w:r>
      <w:r w:rsidR="00FC4600">
        <w:t xml:space="preserve"> late surgical complications of the procedures</w:t>
      </w:r>
      <w:r>
        <w:t xml:space="preserve"> after one month either using the</w:t>
      </w:r>
      <w:r w:rsidR="00FC4600">
        <w:t xml:space="preserve"> TCD or FG</w:t>
      </w:r>
      <w:r>
        <w:t xml:space="preserve"> approaches</w:t>
      </w:r>
      <w:r w:rsidR="00FC4600">
        <w:t>;</w:t>
      </w:r>
    </w:p>
    <w:p w:rsidR="00FC4600" w:rsidRDefault="005D7B26" w:rsidP="00FC4600">
      <w:pPr>
        <w:pStyle w:val="ListParagraph"/>
        <w:numPr>
          <w:ilvl w:val="0"/>
          <w:numId w:val="2"/>
        </w:numPr>
        <w:spacing w:after="200" w:line="360" w:lineRule="auto"/>
        <w:contextualSpacing/>
        <w:jc w:val="both"/>
      </w:pPr>
      <w:r>
        <w:t xml:space="preserve">Given the available records, </w:t>
      </w:r>
      <w:r w:rsidR="00FC4600">
        <w:t>the severity of the complications of the different procedures, TCD or FG, in terms of additional medical treatment, referral for specialist treatment and the duration of treatment</w:t>
      </w:r>
      <w:r>
        <w:t xml:space="preserve"> seem comparable</w:t>
      </w:r>
      <w:r w:rsidR="00FC4600">
        <w:t>;</w:t>
      </w:r>
    </w:p>
    <w:p w:rsidR="00FC4600" w:rsidRDefault="005D7B26" w:rsidP="00FC4600">
      <w:pPr>
        <w:pStyle w:val="ListParagraph"/>
        <w:numPr>
          <w:ilvl w:val="0"/>
          <w:numId w:val="2"/>
        </w:numPr>
        <w:spacing w:after="200" w:line="360" w:lineRule="auto"/>
        <w:contextualSpacing/>
        <w:jc w:val="both"/>
      </w:pPr>
      <w:r>
        <w:t>The records thus far provide no insight into the e</w:t>
      </w:r>
      <w:r w:rsidR="00FC4600">
        <w:t xml:space="preserve">ducational or cultural activities associated with the MMC to assess the extent to which this might contribute to future gender sensitivity and sexual practices; </w:t>
      </w:r>
    </w:p>
    <w:p w:rsidR="00FC4600" w:rsidRDefault="00592B4C" w:rsidP="00FC4600">
      <w:pPr>
        <w:pStyle w:val="ListParagraph"/>
        <w:numPr>
          <w:ilvl w:val="0"/>
          <w:numId w:val="2"/>
        </w:numPr>
        <w:spacing w:after="200" w:line="360" w:lineRule="auto"/>
        <w:contextualSpacing/>
        <w:jc w:val="both"/>
      </w:pPr>
      <w:r>
        <w:t>From a</w:t>
      </w:r>
      <w:r w:rsidR="00FC4600">
        <w:t xml:space="preserve"> formative assessment </w:t>
      </w:r>
      <w:r>
        <w:t xml:space="preserve">perspective there do not seem to be grounds to believe that the KZN MMC programme is grossly unsafe. Although there is undoubtedly considerable room for operational improvement, the available retrospective data suggests adverse event rates that are typical of MMC </w:t>
      </w:r>
      <w:proofErr w:type="gramStart"/>
      <w:r>
        <w:t>p</w:t>
      </w:r>
      <w:r w:rsidR="00FC4600">
        <w:t>rogramme</w:t>
      </w:r>
      <w:r>
        <w:t>s</w:t>
      </w:r>
      <w:r w:rsidR="00FC4600">
        <w:t xml:space="preserve"> </w:t>
      </w:r>
      <w:r>
        <w:t xml:space="preserve"> undertaken</w:t>
      </w:r>
      <w:proofErr w:type="gramEnd"/>
      <w:r>
        <w:t xml:space="preserve"> on a large scale</w:t>
      </w:r>
      <w:r w:rsidR="001804E4">
        <w:t xml:space="preserve"> in Africa</w:t>
      </w:r>
      <w:r>
        <w:t>.</w:t>
      </w:r>
    </w:p>
    <w:p w:rsidR="00786148" w:rsidRPr="00EE7576" w:rsidRDefault="00786148" w:rsidP="0016770F"/>
    <w:p w:rsidR="008549C8" w:rsidRPr="00EE7576" w:rsidRDefault="00262414" w:rsidP="006354E0">
      <w:pPr>
        <w:pStyle w:val="Heading1"/>
        <w:numPr>
          <w:ilvl w:val="0"/>
          <w:numId w:val="30"/>
        </w:numPr>
        <w:spacing w:line="360" w:lineRule="auto"/>
        <w:rPr>
          <w:rFonts w:ascii="Times New Roman" w:hAnsi="Times New Roman" w:cs="Times New Roman"/>
          <w:sz w:val="24"/>
          <w:szCs w:val="24"/>
        </w:rPr>
      </w:pPr>
      <w:bookmarkStart w:id="40" w:name="_Toc281998726"/>
      <w:r>
        <w:rPr>
          <w:rFonts w:ascii="Times New Roman" w:hAnsi="Times New Roman" w:cs="Times New Roman"/>
          <w:sz w:val="24"/>
          <w:szCs w:val="24"/>
        </w:rPr>
        <w:t>NEXT STEPS</w:t>
      </w:r>
      <w:bookmarkEnd w:id="40"/>
    </w:p>
    <w:p w:rsidR="000048AA" w:rsidRPr="000048AA" w:rsidRDefault="000048AA" w:rsidP="000048AA">
      <w:pPr>
        <w:spacing w:line="360" w:lineRule="auto"/>
        <w:rPr>
          <w:lang w:val="en-GB"/>
        </w:rPr>
      </w:pPr>
      <w:r>
        <w:rPr>
          <w:lang w:val="en-GB"/>
        </w:rPr>
        <w:t>T</w:t>
      </w:r>
      <w:r w:rsidRPr="000048AA">
        <w:rPr>
          <w:lang w:val="en-GB"/>
        </w:rPr>
        <w:t xml:space="preserve">he next and final </w:t>
      </w:r>
      <w:proofErr w:type="gramStart"/>
      <w:r w:rsidRPr="000048AA">
        <w:rPr>
          <w:lang w:val="en-GB"/>
        </w:rPr>
        <w:t>st</w:t>
      </w:r>
      <w:r>
        <w:rPr>
          <w:lang w:val="en-GB"/>
        </w:rPr>
        <w:t>eps  in</w:t>
      </w:r>
      <w:proofErr w:type="gramEnd"/>
      <w:r>
        <w:rPr>
          <w:lang w:val="en-GB"/>
        </w:rPr>
        <w:t xml:space="preserve"> the study will </w:t>
      </w:r>
      <w:r w:rsidRPr="000048AA">
        <w:rPr>
          <w:lang w:val="en-GB"/>
        </w:rPr>
        <w:t xml:space="preserve"> be:</w:t>
      </w:r>
    </w:p>
    <w:p w:rsidR="000048AA" w:rsidRPr="000048AA" w:rsidRDefault="000048AA" w:rsidP="000048AA">
      <w:pPr>
        <w:numPr>
          <w:ilvl w:val="0"/>
          <w:numId w:val="29"/>
        </w:numPr>
        <w:spacing w:line="360" w:lineRule="auto"/>
        <w:rPr>
          <w:lang w:val="en-GB"/>
        </w:rPr>
      </w:pPr>
      <w:r>
        <w:rPr>
          <w:lang w:val="en-GB"/>
        </w:rPr>
        <w:t>Revise</w:t>
      </w:r>
      <w:r w:rsidRPr="000048AA">
        <w:rPr>
          <w:lang w:val="en-GB"/>
        </w:rPr>
        <w:t xml:space="preserve"> the provisional report </w:t>
      </w:r>
      <w:r>
        <w:rPr>
          <w:lang w:val="en-GB"/>
        </w:rPr>
        <w:t xml:space="preserve">in the light of </w:t>
      </w:r>
      <w:r w:rsidRPr="000048AA">
        <w:rPr>
          <w:lang w:val="en-GB"/>
        </w:rPr>
        <w:t>comment</w:t>
      </w:r>
      <w:r>
        <w:rPr>
          <w:lang w:val="en-GB"/>
        </w:rPr>
        <w:t>s received</w:t>
      </w:r>
    </w:p>
    <w:p w:rsidR="000048AA" w:rsidRPr="000048AA" w:rsidRDefault="000048AA" w:rsidP="000048AA">
      <w:pPr>
        <w:numPr>
          <w:ilvl w:val="0"/>
          <w:numId w:val="29"/>
        </w:numPr>
        <w:spacing w:line="360" w:lineRule="auto"/>
        <w:rPr>
          <w:lang w:val="en-GB"/>
        </w:rPr>
      </w:pPr>
      <w:r>
        <w:rPr>
          <w:lang w:val="en-GB"/>
        </w:rPr>
        <w:t xml:space="preserve">Request </w:t>
      </w:r>
      <w:r w:rsidRPr="000048AA">
        <w:rPr>
          <w:lang w:val="en-GB"/>
        </w:rPr>
        <w:t xml:space="preserve">a meeting of the </w:t>
      </w:r>
      <w:r>
        <w:rPr>
          <w:lang w:val="en-GB"/>
        </w:rPr>
        <w:t xml:space="preserve">MMC </w:t>
      </w:r>
      <w:r w:rsidRPr="000048AA">
        <w:rPr>
          <w:lang w:val="en-GB"/>
        </w:rPr>
        <w:t xml:space="preserve">Steering Committee and get the formal permissions documented </w:t>
      </w:r>
    </w:p>
    <w:p w:rsidR="000048AA" w:rsidRPr="000048AA" w:rsidRDefault="000048AA" w:rsidP="000048AA">
      <w:pPr>
        <w:numPr>
          <w:ilvl w:val="0"/>
          <w:numId w:val="29"/>
        </w:numPr>
        <w:spacing w:line="360" w:lineRule="auto"/>
        <w:rPr>
          <w:lang w:val="en-GB"/>
        </w:rPr>
      </w:pPr>
      <w:r w:rsidRPr="000048AA">
        <w:rPr>
          <w:lang w:val="en-GB"/>
        </w:rPr>
        <w:t xml:space="preserve">Work with one of the clerical staff </w:t>
      </w:r>
      <w:r>
        <w:rPr>
          <w:lang w:val="en-GB"/>
        </w:rPr>
        <w:t>of the Northdale Hospital Team,</w:t>
      </w:r>
      <w:r w:rsidRPr="000048AA">
        <w:rPr>
          <w:lang w:val="en-GB"/>
        </w:rPr>
        <w:t xml:space="preserve"> </w:t>
      </w:r>
      <w:proofErr w:type="spellStart"/>
      <w:r w:rsidRPr="000048AA">
        <w:rPr>
          <w:lang w:val="en-GB"/>
        </w:rPr>
        <w:t>Manqoba</w:t>
      </w:r>
      <w:proofErr w:type="spellEnd"/>
      <w:r w:rsidRPr="000048AA">
        <w:rPr>
          <w:lang w:val="en-GB"/>
        </w:rPr>
        <w:t xml:space="preserve"> </w:t>
      </w:r>
      <w:proofErr w:type="gramStart"/>
      <w:r w:rsidRPr="000048AA">
        <w:rPr>
          <w:lang w:val="en-GB"/>
        </w:rPr>
        <w:t>Buthelezi  to</w:t>
      </w:r>
      <w:proofErr w:type="gramEnd"/>
      <w:r w:rsidRPr="000048AA">
        <w:rPr>
          <w:lang w:val="en-GB"/>
        </w:rPr>
        <w:t xml:space="preserve"> phone all the patients and do a six week follow-up of any adverse events. This will be part of the formal record</w:t>
      </w:r>
      <w:r>
        <w:rPr>
          <w:lang w:val="en-GB"/>
        </w:rPr>
        <w:t xml:space="preserve"> KZN MMC database, but </w:t>
      </w:r>
      <w:proofErr w:type="spellStart"/>
      <w:r>
        <w:rPr>
          <w:lang w:val="en-GB"/>
        </w:rPr>
        <w:t>rom</w:t>
      </w:r>
      <w:proofErr w:type="spellEnd"/>
      <w:r>
        <w:rPr>
          <w:lang w:val="en-GB"/>
        </w:rPr>
        <w:t xml:space="preserve"> which we will extract the </w:t>
      </w:r>
      <w:r w:rsidRPr="000048AA">
        <w:rPr>
          <w:lang w:val="en-GB"/>
        </w:rPr>
        <w:t>essential information that is currently still missing</w:t>
      </w:r>
    </w:p>
    <w:p w:rsidR="000048AA" w:rsidRPr="000048AA" w:rsidRDefault="000048AA" w:rsidP="000048AA">
      <w:pPr>
        <w:numPr>
          <w:ilvl w:val="0"/>
          <w:numId w:val="29"/>
        </w:numPr>
        <w:spacing w:line="360" w:lineRule="auto"/>
        <w:rPr>
          <w:lang w:val="en-GB"/>
        </w:rPr>
      </w:pPr>
      <w:r>
        <w:rPr>
          <w:lang w:val="en-GB"/>
        </w:rPr>
        <w:t>Subject to receiving the necessary permissions in time, v</w:t>
      </w:r>
      <w:r w:rsidRPr="000048AA">
        <w:rPr>
          <w:lang w:val="en-GB"/>
        </w:rPr>
        <w:t xml:space="preserve">isit the East Boom Clinic and </w:t>
      </w:r>
      <w:proofErr w:type="spellStart"/>
      <w:r w:rsidRPr="000048AA">
        <w:rPr>
          <w:lang w:val="en-GB"/>
        </w:rPr>
        <w:t>Imbalenhle</w:t>
      </w:r>
      <w:proofErr w:type="spellEnd"/>
      <w:r w:rsidRPr="000048AA">
        <w:rPr>
          <w:lang w:val="en-GB"/>
        </w:rPr>
        <w:t xml:space="preserve"> CHC to collect comparable data on the FG technique</w:t>
      </w:r>
    </w:p>
    <w:p w:rsidR="000048AA" w:rsidRPr="000048AA" w:rsidRDefault="000048AA" w:rsidP="000048AA">
      <w:pPr>
        <w:numPr>
          <w:ilvl w:val="0"/>
          <w:numId w:val="29"/>
        </w:numPr>
        <w:spacing w:line="360" w:lineRule="auto"/>
        <w:rPr>
          <w:lang w:val="en-GB"/>
        </w:rPr>
      </w:pPr>
      <w:r w:rsidRPr="000048AA">
        <w:rPr>
          <w:lang w:val="en-GB"/>
        </w:rPr>
        <w:t>Analyse the data</w:t>
      </w:r>
    </w:p>
    <w:p w:rsidR="000048AA" w:rsidRDefault="000048AA" w:rsidP="000048AA">
      <w:pPr>
        <w:numPr>
          <w:ilvl w:val="0"/>
          <w:numId w:val="29"/>
        </w:numPr>
        <w:spacing w:line="360" w:lineRule="auto"/>
        <w:rPr>
          <w:lang w:val="en-GB"/>
        </w:rPr>
      </w:pPr>
      <w:r w:rsidRPr="000048AA">
        <w:rPr>
          <w:lang w:val="en-GB"/>
        </w:rPr>
        <w:t>Write the final report</w:t>
      </w:r>
      <w:r>
        <w:rPr>
          <w:lang w:val="en-GB"/>
        </w:rPr>
        <w:t xml:space="preserve"> and invite comments</w:t>
      </w:r>
    </w:p>
    <w:p w:rsidR="000048AA" w:rsidRDefault="000048AA" w:rsidP="000048AA">
      <w:pPr>
        <w:numPr>
          <w:ilvl w:val="0"/>
          <w:numId w:val="29"/>
        </w:numPr>
        <w:spacing w:line="360" w:lineRule="auto"/>
        <w:rPr>
          <w:lang w:val="en-GB"/>
        </w:rPr>
      </w:pPr>
      <w:r>
        <w:rPr>
          <w:lang w:val="en-GB"/>
        </w:rPr>
        <w:t>Edit the final report and present it to the MMC Steering Committee</w:t>
      </w:r>
    </w:p>
    <w:p w:rsidR="00262414" w:rsidRDefault="000048AA" w:rsidP="000048AA">
      <w:pPr>
        <w:spacing w:line="360" w:lineRule="auto"/>
        <w:rPr>
          <w:lang w:val="en-GB"/>
        </w:rPr>
      </w:pPr>
      <w:r>
        <w:rPr>
          <w:lang w:val="en-GB"/>
        </w:rPr>
        <w:br w:type="page"/>
      </w:r>
    </w:p>
    <w:p w:rsidR="00585E5F" w:rsidRPr="00633B47" w:rsidRDefault="00620F09" w:rsidP="00CF1506">
      <w:pPr>
        <w:pStyle w:val="Heading1"/>
        <w:ind w:left="360"/>
        <w:rPr>
          <w:sz w:val="24"/>
          <w:szCs w:val="24"/>
          <w:lang w:val="en-GB"/>
        </w:rPr>
      </w:pPr>
      <w:bookmarkStart w:id="41" w:name="_Toc281998727"/>
      <w:r w:rsidRPr="00633B47">
        <w:rPr>
          <w:rFonts w:ascii="Times New Roman" w:hAnsi="Times New Roman" w:cs="Times New Roman"/>
          <w:sz w:val="24"/>
          <w:szCs w:val="24"/>
          <w:lang w:val="en-GB"/>
        </w:rPr>
        <w:t>REFERENCES</w:t>
      </w:r>
      <w:bookmarkEnd w:id="41"/>
    </w:p>
    <w:sectPr w:rsidR="00585E5F" w:rsidRPr="00633B47" w:rsidSect="00035438">
      <w:footerReference w:type="even" r:id="rId42"/>
      <w:footerReference w:type="default" r:id="rId43"/>
      <w:footerReference w:type="first" r:id="rId44"/>
      <w:footnotePr>
        <w:numFmt w:val="lowerRoman"/>
      </w:footnotePr>
      <w:endnotePr>
        <w:numFmt w:val="decimal"/>
      </w:endnotePr>
      <w:type w:val="continuous"/>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589" w:rsidRDefault="009C5589">
      <w:r>
        <w:separator/>
      </w:r>
    </w:p>
  </w:endnote>
  <w:endnote w:type="continuationSeparator" w:id="0">
    <w:p w:rsidR="009C5589" w:rsidRDefault="009C5589">
      <w:r>
        <w:continuationSeparator/>
      </w:r>
    </w:p>
  </w:endnote>
  <w:endnote w:id="1">
    <w:p w:rsidR="005D7B26" w:rsidRPr="005A6F2E" w:rsidRDefault="005D7B26" w:rsidP="003B2FFC">
      <w:pPr>
        <w:autoSpaceDE w:val="0"/>
        <w:autoSpaceDN w:val="0"/>
        <w:adjustRightInd w:val="0"/>
        <w:rPr>
          <w:sz w:val="20"/>
          <w:szCs w:val="20"/>
        </w:rPr>
      </w:pPr>
      <w:r>
        <w:rPr>
          <w:rStyle w:val="EndnoteReference"/>
        </w:rPr>
        <w:endnoteRef/>
      </w:r>
      <w:r>
        <w:t xml:space="preserve"> </w:t>
      </w:r>
      <w:r w:rsidRPr="005A6F2E">
        <w:rPr>
          <w:sz w:val="20"/>
          <w:szCs w:val="20"/>
        </w:rPr>
        <w:t xml:space="preserve">Siegfried N, Muller M, </w:t>
      </w:r>
      <w:proofErr w:type="spellStart"/>
      <w:r w:rsidRPr="005A6F2E">
        <w:rPr>
          <w:sz w:val="20"/>
          <w:szCs w:val="20"/>
        </w:rPr>
        <w:t>Deeks</w:t>
      </w:r>
      <w:proofErr w:type="spellEnd"/>
      <w:r w:rsidRPr="005A6F2E">
        <w:rPr>
          <w:sz w:val="20"/>
          <w:szCs w:val="20"/>
        </w:rPr>
        <w:t xml:space="preserve"> JJ, </w:t>
      </w:r>
      <w:proofErr w:type="spellStart"/>
      <w:r w:rsidRPr="005A6F2E">
        <w:rPr>
          <w:sz w:val="20"/>
          <w:szCs w:val="20"/>
        </w:rPr>
        <w:t>Volmink</w:t>
      </w:r>
      <w:proofErr w:type="spellEnd"/>
      <w:r w:rsidRPr="005A6F2E">
        <w:rPr>
          <w:sz w:val="20"/>
          <w:szCs w:val="20"/>
        </w:rPr>
        <w:t xml:space="preserve"> J. Male circumcision for prevention of heterosexual acquisition of HIV in men. </w:t>
      </w:r>
      <w:r w:rsidRPr="005A6F2E">
        <w:rPr>
          <w:i/>
          <w:iCs/>
          <w:sz w:val="20"/>
          <w:szCs w:val="20"/>
        </w:rPr>
        <w:t xml:space="preserve">Cochrane Database of Systematic Reviews </w:t>
      </w:r>
      <w:r w:rsidRPr="005A6F2E">
        <w:rPr>
          <w:sz w:val="20"/>
          <w:szCs w:val="20"/>
        </w:rPr>
        <w:t xml:space="preserve">2009, Issue 2. Art. No.: CD003362. DOI: </w:t>
      </w:r>
      <w:r>
        <w:rPr>
          <w:sz w:val="20"/>
          <w:szCs w:val="20"/>
        </w:rPr>
        <w:t xml:space="preserve"> </w:t>
      </w:r>
      <w:r w:rsidRPr="005A6F2E">
        <w:rPr>
          <w:sz w:val="20"/>
          <w:szCs w:val="20"/>
        </w:rPr>
        <w:t>10.1002/14651858.CD003362.pub2.</w:t>
      </w:r>
    </w:p>
    <w:p w:rsidR="005D7B26" w:rsidRPr="005A6F2E" w:rsidRDefault="005D7B26" w:rsidP="003B2FFC">
      <w:pPr>
        <w:pStyle w:val="EndnoteText"/>
      </w:pPr>
    </w:p>
  </w:endnote>
  <w:endnote w:id="2">
    <w:p w:rsidR="005D7B26" w:rsidRPr="00B838BF" w:rsidRDefault="005D7B26" w:rsidP="002E7013">
      <w:pPr>
        <w:jc w:val="both"/>
        <w:rPr>
          <w:sz w:val="20"/>
          <w:szCs w:val="20"/>
        </w:rPr>
      </w:pPr>
      <w:r>
        <w:rPr>
          <w:rStyle w:val="EndnoteReference"/>
        </w:rPr>
        <w:endnoteRef/>
      </w:r>
      <w:r>
        <w:t xml:space="preserve"> </w:t>
      </w:r>
      <w:hyperlink r:id="rId1" w:history="1">
        <w:r w:rsidRPr="00B838BF">
          <w:rPr>
            <w:rStyle w:val="Hyperlink"/>
            <w:i/>
            <w:sz w:val="20"/>
            <w:szCs w:val="20"/>
          </w:rPr>
          <w:t>http://www.kznhealth.gov.za/mediarelease/2010/mmc11.6.htm</w:t>
        </w:r>
      </w:hyperlink>
      <w:r w:rsidRPr="00B838BF">
        <w:rPr>
          <w:i/>
          <w:sz w:val="20"/>
          <w:szCs w:val="20"/>
        </w:rPr>
        <w:t xml:space="preserve">. </w:t>
      </w:r>
      <w:r w:rsidRPr="00B838BF">
        <w:rPr>
          <w:sz w:val="20"/>
          <w:szCs w:val="20"/>
        </w:rPr>
        <w:t xml:space="preserve">Department of Health: </w:t>
      </w:r>
      <w:proofErr w:type="spellStart"/>
      <w:r w:rsidRPr="00B838BF">
        <w:rPr>
          <w:sz w:val="20"/>
          <w:szCs w:val="20"/>
        </w:rPr>
        <w:t>Kwa</w:t>
      </w:r>
      <w:proofErr w:type="spellEnd"/>
      <w:r w:rsidRPr="00B838BF">
        <w:rPr>
          <w:sz w:val="20"/>
          <w:szCs w:val="20"/>
        </w:rPr>
        <w:t>-Zulu-Natal Corporate Communications; 14/06/2010.</w:t>
      </w:r>
    </w:p>
    <w:p w:rsidR="005D7B26" w:rsidRPr="009653E8" w:rsidRDefault="005D7B26" w:rsidP="002E7013">
      <w:pPr>
        <w:pStyle w:val="EndnoteText"/>
        <w:jc w:val="both"/>
        <w:rPr>
          <w:lang w:val="en-GB"/>
        </w:rPr>
      </w:pPr>
    </w:p>
  </w:endnote>
  <w:endnote w:id="3">
    <w:p w:rsidR="005D7B26" w:rsidRDefault="005D7B26" w:rsidP="00AE0057">
      <w:pPr>
        <w:pStyle w:val="EndnoteText"/>
        <w:jc w:val="both"/>
        <w:rPr>
          <w:lang w:val="en-GB"/>
        </w:rPr>
      </w:pPr>
      <w:r>
        <w:rPr>
          <w:rStyle w:val="EndnoteReference"/>
        </w:rPr>
        <w:endnoteRef/>
      </w:r>
      <w:r>
        <w:t xml:space="preserve"> </w:t>
      </w:r>
      <w:proofErr w:type="gramStart"/>
      <w:r>
        <w:rPr>
          <w:lang w:val="en-GB"/>
        </w:rPr>
        <w:t>UNAIDS.</w:t>
      </w:r>
      <w:proofErr w:type="gramEnd"/>
      <w:r>
        <w:rPr>
          <w:lang w:val="en-GB"/>
        </w:rPr>
        <w:t xml:space="preserve"> Moving Forwards: UN policy and action on male circumcision (Part 3). 2 march 2007</w:t>
      </w:r>
    </w:p>
    <w:p w:rsidR="005D7B26" w:rsidRDefault="00DC292E" w:rsidP="00AE0057">
      <w:pPr>
        <w:pStyle w:val="EndnoteText"/>
        <w:jc w:val="both"/>
        <w:rPr>
          <w:lang w:val="en-GB"/>
        </w:rPr>
      </w:pPr>
      <w:hyperlink r:id="rId2" w:history="1">
        <w:r w:rsidR="005D7B26" w:rsidRPr="00316DF4">
          <w:rPr>
            <w:rStyle w:val="Hyperlink"/>
            <w:lang w:val="en-GB"/>
          </w:rPr>
          <w:t>www.unaids.org/en/KnowledgeCentre/Resources/FeatureStories/archive/2007/2</w:t>
        </w:r>
      </w:hyperlink>
      <w:r w:rsidR="005D7B26">
        <w:rPr>
          <w:lang w:val="en-GB"/>
        </w:rPr>
        <w:t>...</w:t>
      </w:r>
    </w:p>
    <w:p w:rsidR="005D7B26" w:rsidRPr="008F37FE" w:rsidRDefault="005D7B26" w:rsidP="00AE0057">
      <w:pPr>
        <w:pStyle w:val="EndnoteText"/>
        <w:ind w:left="720"/>
        <w:jc w:val="both"/>
        <w:rPr>
          <w:lang w:val="en-GB"/>
        </w:rPr>
      </w:pPr>
    </w:p>
  </w:endnote>
  <w:endnote w:id="4">
    <w:p w:rsidR="005D7B26" w:rsidRDefault="005D7B26">
      <w:pPr>
        <w:pStyle w:val="EndnoteText"/>
      </w:pPr>
      <w:r>
        <w:rPr>
          <w:rStyle w:val="EndnoteReference"/>
        </w:rPr>
        <w:endnoteRef/>
      </w:r>
      <w:r>
        <w:t xml:space="preserve"> </w:t>
      </w:r>
      <w:proofErr w:type="gramStart"/>
      <w:r>
        <w:t xml:space="preserve">Faull L. Confusion over the future of the Tara </w:t>
      </w:r>
      <w:proofErr w:type="spellStart"/>
      <w:r>
        <w:t>KLamp</w:t>
      </w:r>
      <w:proofErr w:type="spellEnd"/>
      <w:r>
        <w:t>.</w:t>
      </w:r>
      <w:proofErr w:type="gramEnd"/>
      <w:r>
        <w:t xml:space="preserve"> </w:t>
      </w:r>
      <w:proofErr w:type="gramStart"/>
      <w:r>
        <w:t>Mail and Guardian.</w:t>
      </w:r>
      <w:proofErr w:type="gramEnd"/>
      <w:r>
        <w:t xml:space="preserve"> 17 December, 2010.</w:t>
      </w:r>
    </w:p>
    <w:p w:rsidR="005D7B26" w:rsidRPr="006C6670" w:rsidRDefault="005D7B26">
      <w:pPr>
        <w:pStyle w:val="EndnoteText"/>
      </w:pPr>
    </w:p>
  </w:endnote>
  <w:endnote w:id="5">
    <w:p w:rsidR="005D7B26" w:rsidRPr="00D92A8D" w:rsidRDefault="005D7B26" w:rsidP="006602F1">
      <w:pPr>
        <w:pStyle w:val="EndnoteText"/>
      </w:pPr>
      <w:r>
        <w:rPr>
          <w:rStyle w:val="EndnoteReference"/>
        </w:rPr>
        <w:endnoteRef/>
      </w:r>
      <w:r>
        <w:t xml:space="preserve"> </w:t>
      </w:r>
      <w:r w:rsidRPr="00D92A8D">
        <w:t xml:space="preserve">Geffen N and Low M. Money from mutilation: The Tara </w:t>
      </w:r>
      <w:proofErr w:type="spellStart"/>
      <w:r w:rsidRPr="00D92A8D">
        <w:t>KLamp</w:t>
      </w:r>
      <w:proofErr w:type="spellEnd"/>
      <w:r w:rsidRPr="00D92A8D">
        <w:t xml:space="preserve"> Story</w:t>
      </w:r>
    </w:p>
    <w:p w:rsidR="005D7B26" w:rsidRPr="00D92A8D" w:rsidRDefault="00DC292E" w:rsidP="006602F1">
      <w:pPr>
        <w:pStyle w:val="EndnoteText"/>
      </w:pPr>
      <w:hyperlink r:id="rId3" w:history="1">
        <w:r w:rsidR="005D7B26" w:rsidRPr="00D92A8D">
          <w:rPr>
            <w:rStyle w:val="Hyperlink"/>
          </w:rPr>
          <w:t>http://www.tac.org.za/community/node/2960</w:t>
        </w:r>
      </w:hyperlink>
      <w:r w:rsidR="005D7B26" w:rsidRPr="00D92A8D">
        <w:t xml:space="preserve">    downloaded on 2010/11/10</w:t>
      </w:r>
    </w:p>
    <w:p w:rsidR="005D7B26" w:rsidRPr="00D92A8D" w:rsidRDefault="005D7B26">
      <w:pPr>
        <w:pStyle w:val="EndnoteText"/>
      </w:pPr>
    </w:p>
  </w:endnote>
  <w:endnote w:id="6">
    <w:p w:rsidR="005D7B26" w:rsidRPr="00D92A8D" w:rsidRDefault="005D7B26" w:rsidP="00D92A8D">
      <w:pPr>
        <w:autoSpaceDE w:val="0"/>
        <w:autoSpaceDN w:val="0"/>
        <w:adjustRightInd w:val="0"/>
        <w:rPr>
          <w:sz w:val="20"/>
          <w:szCs w:val="20"/>
        </w:rPr>
      </w:pPr>
      <w:r w:rsidRPr="00D92A8D">
        <w:rPr>
          <w:rStyle w:val="EndnoteReference"/>
          <w:sz w:val="20"/>
          <w:szCs w:val="20"/>
        </w:rPr>
        <w:endnoteRef/>
      </w:r>
      <w:r w:rsidRPr="00D92A8D">
        <w:rPr>
          <w:sz w:val="20"/>
          <w:szCs w:val="20"/>
        </w:rPr>
        <w:t xml:space="preserve">  </w:t>
      </w:r>
      <w:proofErr w:type="gramStart"/>
      <w:r w:rsidRPr="00D92A8D">
        <w:rPr>
          <w:sz w:val="20"/>
          <w:szCs w:val="20"/>
        </w:rPr>
        <w:t>Money from Mutilation.</w:t>
      </w:r>
      <w:proofErr w:type="gramEnd"/>
      <w:r w:rsidRPr="00D92A8D">
        <w:rPr>
          <w:sz w:val="20"/>
          <w:szCs w:val="20"/>
        </w:rPr>
        <w:t xml:space="preserve"> The Witness, 29 October, 2010. </w:t>
      </w:r>
      <w:proofErr w:type="spellStart"/>
      <w:proofErr w:type="gramStart"/>
      <w:r w:rsidRPr="00D92A8D">
        <w:rPr>
          <w:sz w:val="20"/>
          <w:szCs w:val="20"/>
        </w:rPr>
        <w:t>Pietermartizburg</w:t>
      </w:r>
      <w:proofErr w:type="spellEnd"/>
      <w:r w:rsidRPr="00D92A8D">
        <w:rPr>
          <w:sz w:val="20"/>
          <w:szCs w:val="20"/>
        </w:rPr>
        <w:t>.</w:t>
      </w:r>
      <w:proofErr w:type="gramEnd"/>
      <w:r w:rsidRPr="00D92A8D">
        <w:rPr>
          <w:sz w:val="20"/>
          <w:szCs w:val="20"/>
        </w:rPr>
        <w:t xml:space="preserve"> </w:t>
      </w:r>
      <w:hyperlink r:id="rId4" w:history="1">
        <w:r w:rsidRPr="00D92A8D">
          <w:rPr>
            <w:rStyle w:val="Hyperlink"/>
            <w:sz w:val="20"/>
            <w:szCs w:val="20"/>
          </w:rPr>
          <w:t>http://www.witness.co.za/index.php?showcontent&amp;global[_id]=49869</w:t>
        </w:r>
      </w:hyperlink>
      <w:r w:rsidRPr="00D92A8D">
        <w:rPr>
          <w:sz w:val="20"/>
          <w:szCs w:val="20"/>
        </w:rPr>
        <w:t xml:space="preserve">  downloaded 2010/11/10</w:t>
      </w:r>
    </w:p>
    <w:p w:rsidR="005D7B26" w:rsidRDefault="005D7B26">
      <w:pPr>
        <w:pStyle w:val="EndnoteText"/>
      </w:pPr>
    </w:p>
    <w:p w:rsidR="005D7B26" w:rsidRPr="00D92A8D" w:rsidRDefault="005D7B26">
      <w:pPr>
        <w:pStyle w:val="EndnoteText"/>
      </w:pPr>
    </w:p>
  </w:endnote>
  <w:endnote w:id="7">
    <w:p w:rsidR="005D7B26" w:rsidRDefault="005D7B26">
      <w:pPr>
        <w:pStyle w:val="EndnoteText"/>
      </w:pPr>
      <w:r>
        <w:rPr>
          <w:rStyle w:val="EndnoteReference"/>
        </w:rPr>
        <w:endnoteRef/>
      </w:r>
      <w:r>
        <w:t xml:space="preserve"> </w:t>
      </w:r>
      <w:r w:rsidRPr="000609EB">
        <w:t xml:space="preserve">National Organization of Circumcision Information Resource </w:t>
      </w:r>
      <w:proofErr w:type="spellStart"/>
      <w:r w:rsidRPr="000609EB">
        <w:t>Centers</w:t>
      </w:r>
      <w:proofErr w:type="spellEnd"/>
      <w:r>
        <w:t xml:space="preserve"> webpage  accessed </w:t>
      </w:r>
      <w:hyperlink r:id="rId5" w:history="1">
        <w:r w:rsidRPr="00D724AB">
          <w:rPr>
            <w:rStyle w:val="Hyperlink"/>
          </w:rPr>
          <w:t>http://www.nocirc.org/</w:t>
        </w:r>
      </w:hyperlink>
      <w:r>
        <w:t xml:space="preserve"> on 4 </w:t>
      </w:r>
      <w:proofErr w:type="spellStart"/>
      <w:r>
        <w:t>january</w:t>
      </w:r>
      <w:proofErr w:type="spellEnd"/>
      <w:r>
        <w:t xml:space="preserve"> 2011</w:t>
      </w:r>
    </w:p>
    <w:p w:rsidR="005D7B26" w:rsidRDefault="005D7B26">
      <w:pPr>
        <w:pStyle w:val="EndnoteText"/>
      </w:pPr>
    </w:p>
  </w:endnote>
  <w:endnote w:id="8">
    <w:p w:rsidR="005D7B26" w:rsidRDefault="005D7B26">
      <w:pPr>
        <w:pStyle w:val="EndnoteText"/>
      </w:pPr>
      <w:r>
        <w:rPr>
          <w:rStyle w:val="EndnoteReference"/>
        </w:rPr>
        <w:endnoteRef/>
      </w:r>
      <w:r>
        <w:t xml:space="preserve"> </w:t>
      </w:r>
      <w:proofErr w:type="spellStart"/>
      <w:proofErr w:type="gramStart"/>
      <w:r w:rsidRPr="002A4429">
        <w:t>Denniston</w:t>
      </w:r>
      <w:proofErr w:type="spellEnd"/>
      <w:r w:rsidRPr="002A4429">
        <w:t xml:space="preserve"> </w:t>
      </w:r>
      <w:proofErr w:type="spellStart"/>
      <w:r w:rsidRPr="002A4429">
        <w:t>G.An</w:t>
      </w:r>
      <w:proofErr w:type="spellEnd"/>
      <w:r w:rsidRPr="002A4429">
        <w:t xml:space="preserve"> Epidemic of Circumcision.</w:t>
      </w:r>
      <w:proofErr w:type="gramEnd"/>
      <w:r w:rsidRPr="002A4429">
        <w:t xml:space="preserve"> Presented at The Third International Symposium on Circumcision, University of Maryland, </w:t>
      </w:r>
      <w:proofErr w:type="gramStart"/>
      <w:r w:rsidRPr="002A4429">
        <w:t>College</w:t>
      </w:r>
      <w:proofErr w:type="gramEnd"/>
      <w:r w:rsidRPr="002A4429">
        <w:t xml:space="preserve"> Park, Maryland. May 22-25, 1994.</w:t>
      </w:r>
      <w:r>
        <w:t xml:space="preserve"> </w:t>
      </w:r>
      <w:proofErr w:type="gramStart"/>
      <w:r>
        <w:t xml:space="preserve">Accessed at </w:t>
      </w:r>
      <w:hyperlink r:id="rId6" w:history="1">
        <w:r w:rsidRPr="00D724AB">
          <w:rPr>
            <w:rStyle w:val="Hyperlink"/>
          </w:rPr>
          <w:t>http://www.nocirc.org/symposia/third/denniston3.html</w:t>
        </w:r>
      </w:hyperlink>
      <w:r>
        <w:t xml:space="preserve"> on 4 January 2011.</w:t>
      </w:r>
      <w:proofErr w:type="gramEnd"/>
    </w:p>
    <w:p w:rsidR="005D7B26" w:rsidRDefault="005D7B26">
      <w:pPr>
        <w:pStyle w:val="EndnoteText"/>
      </w:pPr>
    </w:p>
  </w:endnote>
  <w:endnote w:id="9">
    <w:p w:rsidR="005D7B26" w:rsidRDefault="005D7B26">
      <w:pPr>
        <w:pStyle w:val="EndnoteText"/>
      </w:pPr>
      <w:r>
        <w:rPr>
          <w:rStyle w:val="EndnoteReference"/>
        </w:rPr>
        <w:endnoteRef/>
      </w:r>
      <w:r>
        <w:t xml:space="preserve"> </w:t>
      </w:r>
      <w:proofErr w:type="gramStart"/>
      <w:r>
        <w:t>Cherry M.</w:t>
      </w:r>
      <w:proofErr w:type="gramEnd"/>
      <w:r>
        <w:t xml:space="preserve"> </w:t>
      </w:r>
      <w:proofErr w:type="gramStart"/>
      <w:r>
        <w:t xml:space="preserve">The </w:t>
      </w:r>
      <w:proofErr w:type="spellStart"/>
      <w:r>
        <w:t>Presidents’s</w:t>
      </w:r>
      <w:proofErr w:type="spellEnd"/>
      <w:r>
        <w:t xml:space="preserve"> Panel.</w:t>
      </w:r>
      <w:proofErr w:type="gramEnd"/>
      <w:r>
        <w:t xml:space="preserve"> </w:t>
      </w:r>
      <w:proofErr w:type="gramStart"/>
      <w:r>
        <w:t>The Virus, Vitamins and Vegetables.</w:t>
      </w:r>
      <w:proofErr w:type="gramEnd"/>
      <w:r>
        <w:t xml:space="preserve"> </w:t>
      </w:r>
      <w:proofErr w:type="gramStart"/>
      <w:r>
        <w:t xml:space="preserve">Es </w:t>
      </w:r>
      <w:proofErr w:type="spellStart"/>
      <w:r>
        <w:t>Cullinan</w:t>
      </w:r>
      <w:proofErr w:type="spellEnd"/>
      <w:r>
        <w:t xml:space="preserve"> K. Thom A. Jacana Media, Auckland Park.</w:t>
      </w:r>
      <w:proofErr w:type="gramEnd"/>
      <w:r>
        <w:t xml:space="preserve"> 2009</w:t>
      </w:r>
    </w:p>
    <w:p w:rsidR="005D7B26" w:rsidRPr="00375F6C" w:rsidRDefault="005D7B26">
      <w:pPr>
        <w:pStyle w:val="EndnoteText"/>
      </w:pPr>
    </w:p>
  </w:endnote>
  <w:endnote w:id="10">
    <w:p w:rsidR="005D7B26" w:rsidRDefault="005D7B26" w:rsidP="00B650FF">
      <w:pPr>
        <w:pStyle w:val="EndnoteText"/>
        <w:jc w:val="both"/>
      </w:pPr>
      <w:r>
        <w:rPr>
          <w:rStyle w:val="EndnoteReference"/>
        </w:rPr>
        <w:endnoteRef/>
      </w:r>
      <w:r>
        <w:t xml:space="preserve"> B</w:t>
      </w:r>
      <w:r w:rsidRPr="009653E8">
        <w:t xml:space="preserve">ailey RC, </w:t>
      </w:r>
      <w:proofErr w:type="spellStart"/>
      <w:r w:rsidRPr="009653E8">
        <w:t>Egesah</w:t>
      </w:r>
      <w:proofErr w:type="spellEnd"/>
      <w:r w:rsidRPr="009653E8">
        <w:t xml:space="preserve"> O, Rosenberg S. Male circumcision for HIV prevention: a prospective study of complications in clinical and traditional settings in </w:t>
      </w:r>
      <w:proofErr w:type="spellStart"/>
      <w:r w:rsidRPr="009653E8">
        <w:t>Bugoma</w:t>
      </w:r>
      <w:proofErr w:type="spellEnd"/>
      <w:r w:rsidRPr="009653E8">
        <w:t>, Kenya. Bulletin of the World Health Organisation; September 2008, 86 (9)</w:t>
      </w:r>
    </w:p>
    <w:p w:rsidR="005D7B26" w:rsidRPr="009653E8" w:rsidRDefault="005D7B26" w:rsidP="00B650FF">
      <w:pPr>
        <w:pStyle w:val="EndnoteText"/>
        <w:jc w:val="both"/>
        <w:rPr>
          <w:lang w:val="en-GB"/>
        </w:rPr>
      </w:pPr>
    </w:p>
  </w:endnote>
  <w:endnote w:id="11">
    <w:p w:rsidR="005D7B26" w:rsidRPr="00B838BF" w:rsidRDefault="005D7B26" w:rsidP="00B650FF">
      <w:pPr>
        <w:pStyle w:val="EndnoteText"/>
        <w:jc w:val="both"/>
      </w:pPr>
      <w:r w:rsidRPr="00B838BF">
        <w:rPr>
          <w:rStyle w:val="EndnoteReference"/>
        </w:rPr>
        <w:endnoteRef/>
      </w:r>
      <w:r w:rsidRPr="00B838BF">
        <w:t xml:space="preserve"> </w:t>
      </w:r>
      <w:proofErr w:type="gramStart"/>
      <w:r w:rsidRPr="00B838BF">
        <w:t>UNAIDS.</w:t>
      </w:r>
      <w:proofErr w:type="gramEnd"/>
      <w:r w:rsidRPr="00B838BF">
        <w:t xml:space="preserve"> Male Circumcision: context, criteria and culture (Part 1). 26 February 2007</w:t>
      </w:r>
    </w:p>
    <w:p w:rsidR="005D7B26" w:rsidRPr="00B838BF" w:rsidRDefault="00DC292E" w:rsidP="00B650FF">
      <w:pPr>
        <w:pStyle w:val="EndnoteText"/>
        <w:jc w:val="both"/>
      </w:pPr>
      <w:hyperlink r:id="rId7" w:history="1">
        <w:r w:rsidR="005D7B26" w:rsidRPr="00B838BF">
          <w:rPr>
            <w:rStyle w:val="Hyperlink"/>
          </w:rPr>
          <w:t>http://www.unaids.org/en/KnowledgeCentre/Resources/FeatureStories/archive/2007/20070226_MC_pt1.ap</w:t>
        </w:r>
      </w:hyperlink>
    </w:p>
    <w:p w:rsidR="005D7B26" w:rsidRPr="00B838BF" w:rsidRDefault="005D7B26" w:rsidP="00B650FF">
      <w:pPr>
        <w:pStyle w:val="EndnoteText"/>
        <w:jc w:val="both"/>
      </w:pPr>
    </w:p>
  </w:endnote>
  <w:endnote w:id="12">
    <w:p w:rsidR="005D7B26" w:rsidRPr="00B838BF" w:rsidRDefault="005D7B26" w:rsidP="00B650FF">
      <w:pPr>
        <w:pStyle w:val="EndnoteText"/>
        <w:jc w:val="both"/>
      </w:pPr>
      <w:r w:rsidRPr="00B838BF">
        <w:rPr>
          <w:rStyle w:val="EndnoteReference"/>
        </w:rPr>
        <w:endnoteRef/>
      </w:r>
      <w:r w:rsidRPr="00B838BF">
        <w:t xml:space="preserve"> Weiss H.A., </w:t>
      </w:r>
      <w:proofErr w:type="spellStart"/>
      <w:r w:rsidRPr="00B838BF">
        <w:t>Halprin</w:t>
      </w:r>
      <w:proofErr w:type="spellEnd"/>
      <w:r w:rsidRPr="00B838BF">
        <w:t xml:space="preserve"> D., </w:t>
      </w:r>
      <w:proofErr w:type="spellStart"/>
      <w:r w:rsidRPr="00B838BF">
        <w:t>Baily</w:t>
      </w:r>
      <w:proofErr w:type="spellEnd"/>
      <w:r w:rsidRPr="00B838BF">
        <w:t xml:space="preserve"> R.C., Hayes R.J., </w:t>
      </w:r>
      <w:proofErr w:type="spellStart"/>
      <w:r w:rsidRPr="00B838BF">
        <w:t>Schmid</w:t>
      </w:r>
      <w:proofErr w:type="spellEnd"/>
      <w:r w:rsidRPr="00B838BF">
        <w:t xml:space="preserve"> G., Hankins C.A. (2008) Male circumcision for HIV prevention: from evidence to action. AIDS, 22:567-574</w:t>
      </w:r>
    </w:p>
    <w:p w:rsidR="005D7B26" w:rsidRPr="00B838BF" w:rsidRDefault="005D7B26" w:rsidP="00B650FF">
      <w:pPr>
        <w:pStyle w:val="EndnoteText"/>
        <w:jc w:val="both"/>
      </w:pPr>
    </w:p>
  </w:endnote>
  <w:endnote w:id="13">
    <w:p w:rsidR="005D7B26" w:rsidRPr="00B838BF" w:rsidRDefault="005D7B26" w:rsidP="00B650FF">
      <w:pPr>
        <w:pStyle w:val="EndnoteText"/>
        <w:jc w:val="both"/>
      </w:pPr>
      <w:r w:rsidRPr="00B838BF">
        <w:rPr>
          <w:rStyle w:val="EndnoteReference"/>
        </w:rPr>
        <w:endnoteRef/>
      </w:r>
      <w:r w:rsidRPr="00B838BF">
        <w:t xml:space="preserve"> Darby R. (2003) Medical history and medical practice: </w:t>
      </w:r>
      <w:proofErr w:type="spellStart"/>
      <w:r w:rsidRPr="00B838BF">
        <w:t>Persistant</w:t>
      </w:r>
      <w:proofErr w:type="spellEnd"/>
      <w:r w:rsidRPr="00B838BF">
        <w:t xml:space="preserve"> myths about the foreskin. </w:t>
      </w:r>
      <w:r w:rsidRPr="00B838BF">
        <w:rPr>
          <w:rFonts w:eastAsia="Calibri"/>
          <w:bCs/>
          <w:i/>
          <w:iCs/>
        </w:rPr>
        <w:t>MJA 178: 178-179</w:t>
      </w:r>
    </w:p>
    <w:p w:rsidR="005D7B26" w:rsidRPr="00B838BF" w:rsidRDefault="005D7B26" w:rsidP="00B650FF">
      <w:pPr>
        <w:pStyle w:val="EndnoteText"/>
        <w:jc w:val="both"/>
      </w:pPr>
    </w:p>
  </w:endnote>
  <w:endnote w:id="14">
    <w:p w:rsidR="005D7B26" w:rsidRPr="00B838BF" w:rsidRDefault="005D7B26" w:rsidP="00B650FF">
      <w:pPr>
        <w:pStyle w:val="EndnoteText"/>
        <w:jc w:val="both"/>
      </w:pPr>
      <w:r w:rsidRPr="00B838BF">
        <w:rPr>
          <w:rStyle w:val="EndnoteReference"/>
        </w:rPr>
        <w:endnoteRef/>
      </w:r>
      <w:r w:rsidRPr="00B838BF">
        <w:t xml:space="preserve"> </w:t>
      </w:r>
      <w:proofErr w:type="gramStart"/>
      <w:r w:rsidRPr="00B838BF">
        <w:t>UNAIDS.</w:t>
      </w:r>
      <w:proofErr w:type="gramEnd"/>
      <w:r w:rsidRPr="00B838BF">
        <w:t xml:space="preserve"> Male Circumcision: context, criteria and culture (Part 1). 26 February 2007</w:t>
      </w:r>
    </w:p>
    <w:p w:rsidR="005D7B26" w:rsidRPr="00B838BF" w:rsidRDefault="00DC292E" w:rsidP="00B650FF">
      <w:pPr>
        <w:pStyle w:val="EndnoteText"/>
        <w:jc w:val="both"/>
      </w:pPr>
      <w:hyperlink r:id="rId8" w:history="1">
        <w:r w:rsidR="005D7B26" w:rsidRPr="00B838BF">
          <w:rPr>
            <w:rStyle w:val="Hyperlink"/>
          </w:rPr>
          <w:t>http://www.unaids.org/en/KnowledgeCentre/Resources/FeatureStories/archive/2007/20070226_MC_pt1.ap</w:t>
        </w:r>
      </w:hyperlink>
    </w:p>
    <w:p w:rsidR="005D7B26" w:rsidRPr="00B838BF" w:rsidRDefault="005D7B26" w:rsidP="00B650FF">
      <w:pPr>
        <w:pStyle w:val="EndnoteText"/>
        <w:jc w:val="both"/>
      </w:pPr>
    </w:p>
  </w:endnote>
  <w:endnote w:id="15">
    <w:p w:rsidR="005D7B26" w:rsidRDefault="005D7B26" w:rsidP="00B650FF">
      <w:pPr>
        <w:pStyle w:val="EndnoteText"/>
        <w:rPr>
          <w:color w:val="000000"/>
        </w:rPr>
      </w:pPr>
      <w:r>
        <w:rPr>
          <w:rStyle w:val="EndnoteReference"/>
        </w:rPr>
        <w:endnoteRef/>
      </w:r>
      <w:r>
        <w:t xml:space="preserve"> </w:t>
      </w:r>
      <w:hyperlink r:id="rId9" w:tgtFrame="_top" w:history="1">
        <w:proofErr w:type="gramStart"/>
        <w:r w:rsidRPr="00B4543A">
          <w:rPr>
            <w:color w:val="000000"/>
          </w:rPr>
          <w:t>The American Heritage Medical Dictionary</w:t>
        </w:r>
      </w:hyperlink>
      <w:r w:rsidRPr="00B4543A">
        <w:rPr>
          <w:color w:val="000000"/>
        </w:rPr>
        <w:t>.</w:t>
      </w:r>
      <w:proofErr w:type="gramEnd"/>
      <w:r w:rsidRPr="00B4543A">
        <w:rPr>
          <w:color w:val="000000"/>
        </w:rPr>
        <w:t xml:space="preserve"> Houghton Mifflin Harcourt Publishing Company. </w:t>
      </w:r>
      <w:proofErr w:type="gramStart"/>
      <w:r w:rsidRPr="00B4543A">
        <w:rPr>
          <w:color w:val="000000"/>
        </w:rPr>
        <w:t>Published by Houghton Mifflin Harcourt Publishing Company</w:t>
      </w:r>
      <w:r>
        <w:rPr>
          <w:color w:val="000000"/>
        </w:rPr>
        <w:t>.</w:t>
      </w:r>
      <w:proofErr w:type="gramEnd"/>
      <w:r>
        <w:rPr>
          <w:color w:val="000000"/>
        </w:rPr>
        <w:t xml:space="preserve"> </w:t>
      </w:r>
      <w:r w:rsidRPr="00B4543A">
        <w:rPr>
          <w:color w:val="000000"/>
        </w:rPr>
        <w:t>2010</w:t>
      </w:r>
    </w:p>
    <w:p w:rsidR="005D7B26" w:rsidRPr="00B4543A" w:rsidRDefault="005D7B26" w:rsidP="00B650FF">
      <w:pPr>
        <w:pStyle w:val="EndnoteText"/>
      </w:pPr>
    </w:p>
  </w:endnote>
  <w:endnote w:id="16">
    <w:p w:rsidR="005D7B26" w:rsidRDefault="005D7B26" w:rsidP="00B650FF">
      <w:pPr>
        <w:pStyle w:val="EndnoteText"/>
      </w:pPr>
      <w:r>
        <w:rPr>
          <w:rStyle w:val="EndnoteReference"/>
        </w:rPr>
        <w:endnoteRef/>
      </w:r>
      <w:r>
        <w:t xml:space="preserve"> </w:t>
      </w:r>
      <w:proofErr w:type="spellStart"/>
      <w:proofErr w:type="gramStart"/>
      <w:r w:rsidRPr="00DE501E">
        <w:t>Szabo</w:t>
      </w:r>
      <w:proofErr w:type="spellEnd"/>
      <w:r w:rsidRPr="00DE501E">
        <w:t>, R. and R. V. Short (2000).</w:t>
      </w:r>
      <w:proofErr w:type="gramEnd"/>
      <w:r w:rsidRPr="00DE501E">
        <w:t xml:space="preserve"> "How does male circumcision protect against HIV infection?" </w:t>
      </w:r>
      <w:proofErr w:type="spellStart"/>
      <w:r w:rsidRPr="00DE501E">
        <w:t>Bmj</w:t>
      </w:r>
      <w:proofErr w:type="spellEnd"/>
      <w:r w:rsidRPr="00DE501E">
        <w:t xml:space="preserve"> 320(7249): 1592-4.</w:t>
      </w:r>
    </w:p>
    <w:p w:rsidR="005D7B26" w:rsidRPr="00DE501E" w:rsidRDefault="005D7B26" w:rsidP="00B650FF">
      <w:pPr>
        <w:pStyle w:val="EndnoteText"/>
      </w:pPr>
    </w:p>
  </w:endnote>
  <w:endnote w:id="17">
    <w:p w:rsidR="005D7B26" w:rsidRPr="00F56E10" w:rsidRDefault="005D7B26" w:rsidP="00B650FF">
      <w:pPr>
        <w:pStyle w:val="Heading1"/>
        <w:spacing w:before="0" w:after="0"/>
        <w:rPr>
          <w:rFonts w:ascii="Times New Roman" w:hAnsi="Times New Roman" w:cs="Times New Roman"/>
          <w:b w:val="0"/>
          <w:color w:val="000000"/>
          <w:sz w:val="20"/>
          <w:szCs w:val="20"/>
        </w:rPr>
      </w:pPr>
      <w:r w:rsidRPr="00F56E10">
        <w:rPr>
          <w:rStyle w:val="EndnoteReference"/>
          <w:rFonts w:ascii="Times New Roman" w:hAnsi="Times New Roman" w:cs="Times New Roman"/>
          <w:b w:val="0"/>
          <w:sz w:val="20"/>
          <w:szCs w:val="20"/>
        </w:rPr>
        <w:endnoteRef/>
      </w:r>
      <w:r w:rsidRPr="00F56E10">
        <w:rPr>
          <w:rFonts w:ascii="Times New Roman" w:hAnsi="Times New Roman" w:cs="Times New Roman"/>
          <w:b w:val="0"/>
          <w:sz w:val="20"/>
          <w:szCs w:val="20"/>
        </w:rPr>
        <w:t xml:space="preserve"> </w:t>
      </w:r>
      <w:proofErr w:type="spellStart"/>
      <w:r w:rsidRPr="00F56E10">
        <w:rPr>
          <w:rFonts w:ascii="Times New Roman" w:hAnsi="Times New Roman" w:cs="Times New Roman"/>
          <w:b w:val="0"/>
          <w:color w:val="000000"/>
          <w:sz w:val="20"/>
          <w:szCs w:val="20"/>
        </w:rPr>
        <w:t>Denniston</w:t>
      </w:r>
      <w:proofErr w:type="spellEnd"/>
      <w:r w:rsidRPr="00F56E10">
        <w:rPr>
          <w:rFonts w:ascii="Times New Roman" w:hAnsi="Times New Roman" w:cs="Times New Roman"/>
          <w:b w:val="0"/>
          <w:color w:val="000000"/>
          <w:sz w:val="20"/>
          <w:szCs w:val="20"/>
        </w:rPr>
        <w:t xml:space="preserve">, GC, “Modern" Circumcision: The Escalation of a Ritual, </w:t>
      </w:r>
      <w:r w:rsidRPr="00F56E10">
        <w:rPr>
          <w:rFonts w:ascii="Times New Roman" w:hAnsi="Times New Roman" w:cs="Times New Roman"/>
          <w:b w:val="0"/>
          <w:sz w:val="20"/>
          <w:szCs w:val="20"/>
        </w:rPr>
        <w:t xml:space="preserve">Circumcision, </w:t>
      </w:r>
      <w:r w:rsidRPr="00F56E10">
        <w:rPr>
          <w:rFonts w:ascii="Times New Roman" w:hAnsi="Times New Roman" w:cs="Times New Roman"/>
          <w:b w:val="0"/>
          <w:color w:val="000000"/>
          <w:sz w:val="20"/>
          <w:szCs w:val="20"/>
        </w:rPr>
        <w:t>Volume 1, Number 1</w:t>
      </w:r>
      <w:r>
        <w:rPr>
          <w:rFonts w:ascii="Times New Roman" w:hAnsi="Times New Roman" w:cs="Times New Roman"/>
          <w:b w:val="0"/>
          <w:color w:val="000000"/>
          <w:sz w:val="20"/>
          <w:szCs w:val="20"/>
        </w:rPr>
        <w:t xml:space="preserve">, </w:t>
      </w:r>
      <w:r w:rsidRPr="00F56E10">
        <w:rPr>
          <w:rFonts w:ascii="Times New Roman" w:hAnsi="Times New Roman" w:cs="Times New Roman"/>
          <w:b w:val="0"/>
          <w:color w:val="000000"/>
          <w:sz w:val="20"/>
          <w:szCs w:val="20"/>
        </w:rPr>
        <w:t>June, 1996</w:t>
      </w:r>
      <w:r>
        <w:rPr>
          <w:rFonts w:ascii="Times New Roman" w:hAnsi="Times New Roman" w:cs="Times New Roman"/>
          <w:b w:val="0"/>
          <w:color w:val="000000"/>
          <w:sz w:val="20"/>
          <w:szCs w:val="20"/>
        </w:rPr>
        <w:t xml:space="preserve">. </w:t>
      </w:r>
      <w:hyperlink r:id="rId10" w:history="1">
        <w:r w:rsidRPr="00722C8C">
          <w:rPr>
            <w:rStyle w:val="Hyperlink"/>
            <w:rFonts w:ascii="Times New Roman" w:hAnsi="Times New Roman" w:cs="Times New Roman"/>
            <w:b w:val="0"/>
            <w:sz w:val="20"/>
            <w:szCs w:val="20"/>
          </w:rPr>
          <w:t>http://www.doctorsopposingcircumcision.org/virtual_journal/v1n1.html</w:t>
        </w:r>
      </w:hyperlink>
      <w:r>
        <w:rPr>
          <w:rFonts w:ascii="Times New Roman" w:hAnsi="Times New Roman" w:cs="Times New Roman"/>
          <w:b w:val="0"/>
          <w:color w:val="000000"/>
          <w:sz w:val="20"/>
          <w:szCs w:val="20"/>
        </w:rPr>
        <w:t xml:space="preserve"> accessed on 1Dec11</w:t>
      </w:r>
    </w:p>
    <w:p w:rsidR="005D7B26" w:rsidRPr="00F56E10" w:rsidRDefault="005D7B26" w:rsidP="00B650FF">
      <w:pPr>
        <w:pStyle w:val="EndnoteText"/>
      </w:pPr>
    </w:p>
  </w:endnote>
  <w:endnote w:id="18">
    <w:p w:rsidR="005D7B26" w:rsidRDefault="005D7B26" w:rsidP="00B650FF">
      <w:pPr>
        <w:pStyle w:val="EndnoteText"/>
        <w:rPr>
          <w:lang w:val="en-GB"/>
        </w:rPr>
      </w:pPr>
      <w:r>
        <w:rPr>
          <w:rStyle w:val="EndnoteReference"/>
        </w:rPr>
        <w:endnoteRef/>
      </w:r>
      <w:r>
        <w:t xml:space="preserve"> </w:t>
      </w:r>
      <w:proofErr w:type="gramStart"/>
      <w:r>
        <w:rPr>
          <w:lang w:val="en-GB"/>
        </w:rPr>
        <w:t>Stinson K. Male Circumcision in South Africa.</w:t>
      </w:r>
      <w:proofErr w:type="gramEnd"/>
      <w:r>
        <w:rPr>
          <w:lang w:val="en-GB"/>
        </w:rPr>
        <w:t xml:space="preserve"> How does it relate to Public Health? </w:t>
      </w:r>
      <w:hyperlink r:id="rId11" w:history="1">
        <w:r w:rsidRPr="00316DF4">
          <w:rPr>
            <w:rStyle w:val="Hyperlink"/>
            <w:lang w:val="en-GB"/>
          </w:rPr>
          <w:t>http://www.africanvoices.co.za/culture/circumcision.htm</w:t>
        </w:r>
      </w:hyperlink>
    </w:p>
    <w:p w:rsidR="005D7B26" w:rsidRPr="0012571C" w:rsidRDefault="005D7B26" w:rsidP="00B650FF">
      <w:pPr>
        <w:pStyle w:val="EndnoteText"/>
        <w:rPr>
          <w:lang w:val="en-GB"/>
        </w:rPr>
      </w:pPr>
    </w:p>
  </w:endnote>
  <w:endnote w:id="19">
    <w:p w:rsidR="005D7B26" w:rsidRDefault="005D7B26" w:rsidP="00B650FF">
      <w:pPr>
        <w:pStyle w:val="EndnoteText"/>
        <w:jc w:val="both"/>
      </w:pPr>
      <w:r>
        <w:rPr>
          <w:rStyle w:val="EndnoteReference"/>
        </w:rPr>
        <w:endnoteRef/>
      </w:r>
      <w:r>
        <w:t xml:space="preserve"> </w:t>
      </w:r>
      <w:r w:rsidRPr="00585E5F">
        <w:t xml:space="preserve">MEC backs clamp as best way to circumcise. </w:t>
      </w:r>
      <w:proofErr w:type="gramStart"/>
      <w:r w:rsidRPr="00585E5F">
        <w:t>The Daily News.</w:t>
      </w:r>
      <w:proofErr w:type="gramEnd"/>
      <w:r w:rsidRPr="00585E5F">
        <w:t xml:space="preserve"> 30 July 2010 p2</w:t>
      </w:r>
    </w:p>
    <w:p w:rsidR="005D7B26" w:rsidRPr="00CC0BC8" w:rsidRDefault="005D7B26" w:rsidP="00B650FF">
      <w:pPr>
        <w:pStyle w:val="EndnoteText"/>
        <w:jc w:val="both"/>
      </w:pPr>
    </w:p>
  </w:endnote>
  <w:endnote w:id="20">
    <w:p w:rsidR="005D7B26" w:rsidRPr="00B838BF" w:rsidRDefault="005D7B26" w:rsidP="00B650FF">
      <w:pPr>
        <w:pStyle w:val="EndnoteText"/>
        <w:jc w:val="both"/>
      </w:pPr>
      <w:r w:rsidRPr="00B838BF">
        <w:rPr>
          <w:rStyle w:val="EndnoteReference"/>
        </w:rPr>
        <w:endnoteRef/>
      </w:r>
      <w:r w:rsidRPr="00B838BF">
        <w:t xml:space="preserve"> KwaZulu-Natal Department of health: KwaZulu-Natal Corporate communications 29 June 2010 </w:t>
      </w:r>
      <w:hyperlink r:id="rId12" w:history="1">
        <w:r w:rsidRPr="00B838BF">
          <w:rPr>
            <w:rStyle w:val="Hyperlink"/>
          </w:rPr>
          <w:t>http://www.kznhealth.gov.za/mediarelease/2010/circumcisioncamp.htm</w:t>
        </w:r>
      </w:hyperlink>
    </w:p>
    <w:p w:rsidR="005D7B26" w:rsidRPr="00B838BF" w:rsidRDefault="005D7B26" w:rsidP="00B650FF">
      <w:pPr>
        <w:pStyle w:val="EndnoteText"/>
        <w:jc w:val="both"/>
      </w:pPr>
    </w:p>
  </w:endnote>
  <w:endnote w:id="21">
    <w:p w:rsidR="005D7B26" w:rsidRPr="005A6F2E" w:rsidRDefault="005D7B26" w:rsidP="005A6F2E">
      <w:pPr>
        <w:autoSpaceDE w:val="0"/>
        <w:autoSpaceDN w:val="0"/>
        <w:adjustRightInd w:val="0"/>
        <w:rPr>
          <w:sz w:val="20"/>
          <w:szCs w:val="20"/>
        </w:rPr>
      </w:pPr>
      <w:r>
        <w:rPr>
          <w:rStyle w:val="EndnoteReference"/>
        </w:rPr>
        <w:endnoteRef/>
      </w:r>
      <w:r>
        <w:t xml:space="preserve"> </w:t>
      </w:r>
      <w:r w:rsidRPr="005A6F2E">
        <w:rPr>
          <w:sz w:val="20"/>
          <w:szCs w:val="20"/>
        </w:rPr>
        <w:t xml:space="preserve">Siegfried N, Muller M, </w:t>
      </w:r>
      <w:proofErr w:type="spellStart"/>
      <w:r w:rsidRPr="005A6F2E">
        <w:rPr>
          <w:sz w:val="20"/>
          <w:szCs w:val="20"/>
        </w:rPr>
        <w:t>Deeks</w:t>
      </w:r>
      <w:proofErr w:type="spellEnd"/>
      <w:r w:rsidRPr="005A6F2E">
        <w:rPr>
          <w:sz w:val="20"/>
          <w:szCs w:val="20"/>
        </w:rPr>
        <w:t xml:space="preserve"> JJ, </w:t>
      </w:r>
      <w:proofErr w:type="spellStart"/>
      <w:r w:rsidRPr="005A6F2E">
        <w:rPr>
          <w:sz w:val="20"/>
          <w:szCs w:val="20"/>
        </w:rPr>
        <w:t>Volmink</w:t>
      </w:r>
      <w:proofErr w:type="spellEnd"/>
      <w:r w:rsidRPr="005A6F2E">
        <w:rPr>
          <w:sz w:val="20"/>
          <w:szCs w:val="20"/>
        </w:rPr>
        <w:t xml:space="preserve"> J. Male circumcision for prevention of heterosexual acquisition of HIV in men. </w:t>
      </w:r>
      <w:r w:rsidRPr="005A6F2E">
        <w:rPr>
          <w:i/>
          <w:iCs/>
          <w:sz w:val="20"/>
          <w:szCs w:val="20"/>
        </w:rPr>
        <w:t xml:space="preserve">Cochrane Database of Systematic Reviews </w:t>
      </w:r>
      <w:r w:rsidRPr="005A6F2E">
        <w:rPr>
          <w:sz w:val="20"/>
          <w:szCs w:val="20"/>
        </w:rPr>
        <w:t xml:space="preserve">2009, Issue 2. Art. No.: CD003362. DOI: </w:t>
      </w:r>
      <w:r>
        <w:rPr>
          <w:sz w:val="20"/>
          <w:szCs w:val="20"/>
        </w:rPr>
        <w:t xml:space="preserve"> </w:t>
      </w:r>
      <w:r w:rsidRPr="005A6F2E">
        <w:rPr>
          <w:sz w:val="20"/>
          <w:szCs w:val="20"/>
        </w:rPr>
        <w:t>10.1002/14651858.CD003362.pub2.</w:t>
      </w:r>
    </w:p>
    <w:p w:rsidR="005D7B26" w:rsidRPr="005A6F2E" w:rsidRDefault="005D7B26">
      <w:pPr>
        <w:pStyle w:val="EndnoteText"/>
      </w:pPr>
    </w:p>
  </w:endnote>
  <w:endnote w:id="22">
    <w:p w:rsidR="005D7B26" w:rsidRDefault="005D7B26" w:rsidP="00B949D8">
      <w:pPr>
        <w:pStyle w:val="EndnoteText"/>
        <w:jc w:val="both"/>
      </w:pPr>
      <w:r>
        <w:rPr>
          <w:rStyle w:val="EndnoteReference"/>
        </w:rPr>
        <w:endnoteRef/>
      </w:r>
      <w:r>
        <w:t xml:space="preserve"> ANRS 1265: </w:t>
      </w:r>
      <w:proofErr w:type="spellStart"/>
      <w:r>
        <w:t>Auvert</w:t>
      </w:r>
      <w:proofErr w:type="spellEnd"/>
      <w:r>
        <w:t xml:space="preserve"> B, </w:t>
      </w:r>
      <w:proofErr w:type="spellStart"/>
      <w:r>
        <w:t>Taljaard</w:t>
      </w:r>
      <w:proofErr w:type="spellEnd"/>
      <w:r>
        <w:t xml:space="preserve"> D, </w:t>
      </w:r>
      <w:proofErr w:type="spellStart"/>
      <w:r>
        <w:t>Lagarde</w:t>
      </w:r>
      <w:proofErr w:type="spellEnd"/>
      <w:r>
        <w:t xml:space="preserve"> E, </w:t>
      </w:r>
      <w:proofErr w:type="spellStart"/>
      <w:r>
        <w:t>Sobngwi-Tambekou</w:t>
      </w:r>
      <w:proofErr w:type="spellEnd"/>
      <w:r>
        <w:t xml:space="preserve"> J, </w:t>
      </w:r>
      <w:proofErr w:type="spellStart"/>
      <w:r>
        <w:t>Sitta</w:t>
      </w:r>
      <w:proofErr w:type="spellEnd"/>
      <w:r>
        <w:t xml:space="preserve"> R, </w:t>
      </w:r>
      <w:proofErr w:type="spellStart"/>
      <w:r>
        <w:t>Puren</w:t>
      </w:r>
      <w:proofErr w:type="spellEnd"/>
      <w:r>
        <w:t xml:space="preserve"> A. Randomized, controlled intervention trial of male circumcision for reduction of HIV infection risk: the ANRS 1265 Trial. </w:t>
      </w:r>
      <w:proofErr w:type="spellStart"/>
      <w:r>
        <w:t>PLoS</w:t>
      </w:r>
      <w:proofErr w:type="spellEnd"/>
      <w:r>
        <w:t xml:space="preserve"> Med 2005</w:t>
      </w:r>
      <w:proofErr w:type="gramStart"/>
      <w:r>
        <w:t>;2</w:t>
      </w:r>
      <w:proofErr w:type="gramEnd"/>
      <w:r>
        <w:t>(11):e298. [: 1549-1676 (Electronic)]</w:t>
      </w:r>
    </w:p>
    <w:p w:rsidR="005D7B26" w:rsidRPr="00B949D8" w:rsidRDefault="005D7B26" w:rsidP="00B949D8">
      <w:pPr>
        <w:pStyle w:val="EndnoteText"/>
      </w:pPr>
    </w:p>
  </w:endnote>
  <w:endnote w:id="23">
    <w:p w:rsidR="005D7B26" w:rsidRDefault="005D7B26" w:rsidP="009109A2">
      <w:pPr>
        <w:pStyle w:val="EndnoteText"/>
      </w:pPr>
      <w:r>
        <w:rPr>
          <w:rStyle w:val="EndnoteReference"/>
        </w:rPr>
        <w:endnoteRef/>
      </w:r>
      <w:r>
        <w:t xml:space="preserve"> Bailey 2007: Bailey RC, Moses S, Parker CB, </w:t>
      </w:r>
      <w:proofErr w:type="spellStart"/>
      <w:r>
        <w:t>Agot</w:t>
      </w:r>
      <w:proofErr w:type="spellEnd"/>
      <w:r>
        <w:t xml:space="preserve"> K, Maclean I, Krieger JN, Williams CF, Campbell RT, </w:t>
      </w:r>
      <w:proofErr w:type="spellStart"/>
      <w:r>
        <w:t>Ndinya-Achola</w:t>
      </w:r>
      <w:proofErr w:type="spellEnd"/>
      <w:r>
        <w:t xml:space="preserve"> JO. Male circumcision for HIV prevention in young men in </w:t>
      </w:r>
      <w:proofErr w:type="spellStart"/>
      <w:r>
        <w:t>Kisumu</w:t>
      </w:r>
      <w:proofErr w:type="spellEnd"/>
      <w:r>
        <w:t>, Kenya: a randomised controlled trial. Lancet 2007</w:t>
      </w:r>
      <w:proofErr w:type="gramStart"/>
      <w:r>
        <w:t>;369</w:t>
      </w:r>
      <w:proofErr w:type="gramEnd"/>
      <w:r>
        <w:t xml:space="preserve"> (9562):643-56. [: 1474-547X (Electronic)]</w:t>
      </w:r>
    </w:p>
    <w:p w:rsidR="005D7B26" w:rsidRPr="009109A2" w:rsidRDefault="005D7B26" w:rsidP="009109A2">
      <w:pPr>
        <w:pStyle w:val="EndnoteText"/>
      </w:pPr>
    </w:p>
  </w:endnote>
  <w:endnote w:id="24">
    <w:p w:rsidR="005D7B26" w:rsidRDefault="005D7B26">
      <w:pPr>
        <w:pStyle w:val="EndnoteText"/>
      </w:pPr>
      <w:r>
        <w:rPr>
          <w:rStyle w:val="EndnoteReference"/>
        </w:rPr>
        <w:endnoteRef/>
      </w:r>
      <w:r>
        <w:t xml:space="preserve"> </w:t>
      </w:r>
      <w:r w:rsidRPr="009109A2">
        <w:t xml:space="preserve">Gray 2007: Gray RH, </w:t>
      </w:r>
      <w:proofErr w:type="spellStart"/>
      <w:r w:rsidRPr="009109A2">
        <w:t>Kigozi</w:t>
      </w:r>
      <w:proofErr w:type="spellEnd"/>
      <w:r w:rsidRPr="009109A2">
        <w:t xml:space="preserve"> G, </w:t>
      </w:r>
      <w:proofErr w:type="spellStart"/>
      <w:r w:rsidRPr="009109A2">
        <w:t>Serwadda</w:t>
      </w:r>
      <w:proofErr w:type="spellEnd"/>
      <w:r w:rsidRPr="009109A2">
        <w:t xml:space="preserve"> D, </w:t>
      </w:r>
      <w:proofErr w:type="spellStart"/>
      <w:r w:rsidRPr="009109A2">
        <w:t>Makumbi</w:t>
      </w:r>
      <w:proofErr w:type="spellEnd"/>
      <w:r w:rsidRPr="009109A2">
        <w:t xml:space="preserve"> F, Watya S, </w:t>
      </w:r>
      <w:proofErr w:type="spellStart"/>
      <w:r w:rsidRPr="009109A2">
        <w:t>Nalugoda</w:t>
      </w:r>
      <w:proofErr w:type="spellEnd"/>
      <w:r w:rsidRPr="009109A2">
        <w:t xml:space="preserve"> F, </w:t>
      </w:r>
      <w:proofErr w:type="spellStart"/>
      <w:r w:rsidRPr="009109A2">
        <w:t>Kiwanuka</w:t>
      </w:r>
      <w:proofErr w:type="spellEnd"/>
      <w:r w:rsidRPr="009109A2">
        <w:t xml:space="preserve"> N, Moulton LH, </w:t>
      </w:r>
      <w:proofErr w:type="spellStart"/>
      <w:r w:rsidRPr="009109A2">
        <w:t>Chaudhary</w:t>
      </w:r>
      <w:proofErr w:type="spellEnd"/>
      <w:r w:rsidRPr="009109A2">
        <w:t xml:space="preserve"> MA, Chen MZ, </w:t>
      </w:r>
      <w:proofErr w:type="spellStart"/>
      <w:r w:rsidRPr="009109A2">
        <w:t>Sewankambo</w:t>
      </w:r>
      <w:proofErr w:type="spellEnd"/>
      <w:r w:rsidRPr="009109A2">
        <w:t xml:space="preserve"> NK, </w:t>
      </w:r>
      <w:proofErr w:type="spellStart"/>
      <w:r w:rsidRPr="009109A2">
        <w:t>Wabwire-Mangen</w:t>
      </w:r>
      <w:proofErr w:type="spellEnd"/>
      <w:r w:rsidRPr="009109A2">
        <w:t xml:space="preserve"> F, Bacon MC, Williams CF, </w:t>
      </w:r>
      <w:proofErr w:type="spellStart"/>
      <w:r w:rsidRPr="009109A2">
        <w:t>Opendi</w:t>
      </w:r>
      <w:proofErr w:type="spellEnd"/>
      <w:r w:rsidRPr="009109A2">
        <w:t xml:space="preserve"> P, Reynolds SJ, </w:t>
      </w:r>
      <w:proofErr w:type="spellStart"/>
      <w:r w:rsidRPr="009109A2">
        <w:t>Laeyendecker</w:t>
      </w:r>
      <w:proofErr w:type="spellEnd"/>
      <w:r w:rsidRPr="009109A2">
        <w:t xml:space="preserve"> O, Quinn TC, </w:t>
      </w:r>
      <w:proofErr w:type="spellStart"/>
      <w:r w:rsidRPr="009109A2">
        <w:t>Wawer</w:t>
      </w:r>
      <w:proofErr w:type="spellEnd"/>
      <w:r w:rsidRPr="009109A2">
        <w:t xml:space="preserve"> MJ. Male circumcision for HIV prevention in men in </w:t>
      </w:r>
      <w:proofErr w:type="spellStart"/>
      <w:r w:rsidRPr="009109A2">
        <w:t>Rakai</w:t>
      </w:r>
      <w:proofErr w:type="spellEnd"/>
      <w:r w:rsidRPr="009109A2">
        <w:t xml:space="preserve">, Uganda: a randomised trial. </w:t>
      </w:r>
      <w:proofErr w:type="gramStart"/>
      <w:r w:rsidRPr="009109A2">
        <w:t>Lancet  2007</w:t>
      </w:r>
      <w:proofErr w:type="gramEnd"/>
      <w:r w:rsidRPr="009109A2">
        <w:t>;369(9562):657-66. [: 1474-547X (Electronic)]</w:t>
      </w:r>
    </w:p>
    <w:p w:rsidR="005D7B26" w:rsidRPr="009109A2" w:rsidRDefault="005D7B26">
      <w:pPr>
        <w:pStyle w:val="EndnoteText"/>
      </w:pPr>
    </w:p>
  </w:endnote>
  <w:endnote w:id="25">
    <w:p w:rsidR="005D7B26" w:rsidRPr="00B838BF" w:rsidRDefault="005D7B26" w:rsidP="00A53D44">
      <w:pPr>
        <w:pStyle w:val="EndnoteText"/>
        <w:jc w:val="both"/>
      </w:pPr>
      <w:r w:rsidRPr="00B838BF">
        <w:rPr>
          <w:rStyle w:val="EndnoteReference"/>
        </w:rPr>
        <w:endnoteRef/>
      </w:r>
      <w:r w:rsidRPr="00B838BF">
        <w:t xml:space="preserve"> AIDS Vaccine Advocacy Coalition: A New Way to Protect Against HIV? </w:t>
      </w:r>
      <w:proofErr w:type="gramStart"/>
      <w:r w:rsidRPr="00B838BF">
        <w:t>Understanding the Results of Male Circumcision Studies for HIV Prevention.</w:t>
      </w:r>
      <w:proofErr w:type="gramEnd"/>
      <w:r w:rsidRPr="00B838BF">
        <w:t xml:space="preserve"> September 2007 publication, updated edition</w:t>
      </w:r>
    </w:p>
    <w:p w:rsidR="005D7B26" w:rsidRPr="00B838BF" w:rsidRDefault="005D7B26" w:rsidP="00A53D44">
      <w:pPr>
        <w:pStyle w:val="EndnoteText"/>
        <w:jc w:val="both"/>
      </w:pPr>
    </w:p>
  </w:endnote>
  <w:endnote w:id="26">
    <w:p w:rsidR="005D7B26" w:rsidRPr="00B838BF" w:rsidRDefault="005D7B26" w:rsidP="00A53D44">
      <w:pPr>
        <w:pStyle w:val="EndnoteText"/>
        <w:jc w:val="both"/>
      </w:pPr>
      <w:r w:rsidRPr="00B838BF">
        <w:rPr>
          <w:rStyle w:val="EndnoteReference"/>
        </w:rPr>
        <w:endnoteRef/>
      </w:r>
      <w:r w:rsidRPr="00B838BF">
        <w:t xml:space="preserve"> Herman-</w:t>
      </w:r>
      <w:proofErr w:type="spellStart"/>
      <w:r w:rsidRPr="00B838BF">
        <w:t>Roloff</w:t>
      </w:r>
      <w:proofErr w:type="spellEnd"/>
      <w:r w:rsidRPr="00B838BF">
        <w:t xml:space="preserve"> A., Bailey RC., </w:t>
      </w:r>
      <w:proofErr w:type="spellStart"/>
      <w:r w:rsidRPr="00B838BF">
        <w:t>Agot</w:t>
      </w:r>
      <w:proofErr w:type="spellEnd"/>
      <w:r w:rsidRPr="00B838BF">
        <w:t xml:space="preserve"> K, </w:t>
      </w:r>
      <w:proofErr w:type="spellStart"/>
      <w:r w:rsidRPr="00B838BF">
        <w:t>Ndinya-achala</w:t>
      </w:r>
      <w:proofErr w:type="spellEnd"/>
      <w:r w:rsidRPr="00B838BF">
        <w:t xml:space="preserve"> J. (2010) Medical Male Circumcision for HIV Prevention in Kenya: A Study of Service Provision and Adverse Events. Presented at AIDS 2010; Vie</w:t>
      </w:r>
      <w:r>
        <w:t>n</w:t>
      </w:r>
      <w:r w:rsidRPr="00B838BF">
        <w:t>na, Aus</w:t>
      </w:r>
      <w:r>
        <w:t>t</w:t>
      </w:r>
      <w:r w:rsidRPr="00B838BF">
        <w:t>ria</w:t>
      </w:r>
    </w:p>
    <w:p w:rsidR="005D7B26" w:rsidRPr="00B838BF" w:rsidRDefault="005D7B26" w:rsidP="00A53D44">
      <w:pPr>
        <w:pStyle w:val="EndnoteText"/>
        <w:jc w:val="both"/>
      </w:pPr>
    </w:p>
  </w:endnote>
  <w:endnote w:id="27">
    <w:p w:rsidR="005D7B26" w:rsidRDefault="005D7B26" w:rsidP="00B91F35">
      <w:pPr>
        <w:pStyle w:val="EndnoteText"/>
        <w:jc w:val="both"/>
      </w:pPr>
      <w:r>
        <w:rPr>
          <w:rStyle w:val="EndnoteReference"/>
        </w:rPr>
        <w:endnoteRef/>
      </w:r>
      <w:r>
        <w:t xml:space="preserve"> </w:t>
      </w:r>
      <w:proofErr w:type="spellStart"/>
      <w:r w:rsidRPr="009653E8">
        <w:t>Redjopawiro</w:t>
      </w:r>
      <w:proofErr w:type="spellEnd"/>
      <w:r w:rsidRPr="009653E8">
        <w:t xml:space="preserve"> MS, </w:t>
      </w:r>
      <w:proofErr w:type="spellStart"/>
      <w:r w:rsidRPr="009653E8">
        <w:t>Liem</w:t>
      </w:r>
      <w:proofErr w:type="spellEnd"/>
      <w:r w:rsidRPr="009653E8">
        <w:t xml:space="preserve"> MS, </w:t>
      </w:r>
      <w:proofErr w:type="spellStart"/>
      <w:r w:rsidRPr="009653E8">
        <w:t>Madern</w:t>
      </w:r>
      <w:proofErr w:type="spellEnd"/>
      <w:r w:rsidRPr="009653E8">
        <w:t xml:space="preserve"> GC, van </w:t>
      </w:r>
      <w:proofErr w:type="spellStart"/>
      <w:r w:rsidRPr="009653E8">
        <w:t>der</w:t>
      </w:r>
      <w:proofErr w:type="spellEnd"/>
      <w:r w:rsidRPr="009653E8">
        <w:t xml:space="preserve"> </w:t>
      </w:r>
      <w:proofErr w:type="spellStart"/>
      <w:r w:rsidRPr="009653E8">
        <w:t>Werken</w:t>
      </w:r>
      <w:proofErr w:type="spellEnd"/>
      <w:r w:rsidRPr="009653E8">
        <w:t xml:space="preserve"> C. Religious circumcision under local anaesthesia with a new type of disposable clamp. BJU Int 2001;88(6):581-585  </w:t>
      </w:r>
    </w:p>
    <w:p w:rsidR="005D7B26" w:rsidRPr="009653E8" w:rsidRDefault="005D7B26" w:rsidP="00B91F35">
      <w:pPr>
        <w:pStyle w:val="EndnoteText"/>
        <w:jc w:val="both"/>
        <w:rPr>
          <w:lang w:val="en-GB"/>
        </w:rPr>
      </w:pPr>
    </w:p>
  </w:endnote>
  <w:endnote w:id="28">
    <w:p w:rsidR="005D7B26" w:rsidRPr="00B838BF" w:rsidRDefault="005D7B26" w:rsidP="00A53D44">
      <w:pPr>
        <w:pStyle w:val="EndnoteText"/>
        <w:jc w:val="both"/>
      </w:pPr>
      <w:r w:rsidRPr="00B838BF">
        <w:rPr>
          <w:rStyle w:val="EndnoteReference"/>
        </w:rPr>
        <w:endnoteRef/>
      </w:r>
      <w:r w:rsidRPr="00B838BF">
        <w:t xml:space="preserve"> Health-e: Zulu king lauded for medical male circumcision move. News service, 07 December 2009  </w:t>
      </w:r>
      <w:hyperlink r:id="rId13" w:history="1">
        <w:r w:rsidRPr="00B838BF">
          <w:rPr>
            <w:rStyle w:val="Hyperlink"/>
          </w:rPr>
          <w:t>http://www.health-e.org.za/news/article.php?uid=20032604</w:t>
        </w:r>
      </w:hyperlink>
    </w:p>
    <w:p w:rsidR="005D7B26" w:rsidRPr="00B838BF" w:rsidRDefault="005D7B26" w:rsidP="00A53D44">
      <w:pPr>
        <w:pStyle w:val="EndnoteText"/>
        <w:jc w:val="both"/>
      </w:pPr>
    </w:p>
  </w:endnote>
  <w:endnote w:id="29">
    <w:p w:rsidR="005D7B26" w:rsidRPr="00A80971" w:rsidRDefault="005D7B26" w:rsidP="00FE6BC0">
      <w:pPr>
        <w:autoSpaceDE w:val="0"/>
        <w:autoSpaceDN w:val="0"/>
        <w:adjustRightInd w:val="0"/>
        <w:rPr>
          <w:sz w:val="20"/>
          <w:szCs w:val="20"/>
          <w:lang w:eastAsia="en-ZA"/>
        </w:rPr>
      </w:pPr>
      <w:r>
        <w:rPr>
          <w:rStyle w:val="EndnoteReference"/>
        </w:rPr>
        <w:endnoteRef/>
      </w:r>
      <w:r>
        <w:t xml:space="preserve"> </w:t>
      </w:r>
      <w:r w:rsidRPr="000130C7">
        <w:rPr>
          <w:sz w:val="20"/>
          <w:szCs w:val="20"/>
          <w:lang w:eastAsia="en-ZA"/>
        </w:rPr>
        <w:t xml:space="preserve"> </w:t>
      </w:r>
      <w:r w:rsidRPr="00A80971">
        <w:rPr>
          <w:sz w:val="20"/>
          <w:szCs w:val="20"/>
          <w:lang w:eastAsia="en-ZA"/>
        </w:rPr>
        <w:t xml:space="preserve">Lissouba1 P, </w:t>
      </w:r>
      <w:proofErr w:type="spellStart"/>
      <w:r w:rsidRPr="00A80971">
        <w:rPr>
          <w:sz w:val="20"/>
          <w:szCs w:val="20"/>
          <w:lang w:eastAsia="en-ZA"/>
        </w:rPr>
        <w:t>Taljaard</w:t>
      </w:r>
      <w:proofErr w:type="spellEnd"/>
      <w:r w:rsidRPr="00A80971">
        <w:rPr>
          <w:sz w:val="20"/>
          <w:szCs w:val="20"/>
          <w:lang w:eastAsia="en-ZA"/>
        </w:rPr>
        <w:t xml:space="preserve"> D, </w:t>
      </w:r>
      <w:proofErr w:type="spellStart"/>
      <w:r w:rsidRPr="00A80971">
        <w:rPr>
          <w:sz w:val="20"/>
          <w:szCs w:val="20"/>
          <w:lang w:eastAsia="en-ZA"/>
        </w:rPr>
        <w:t>Rech</w:t>
      </w:r>
      <w:proofErr w:type="spellEnd"/>
      <w:r w:rsidRPr="00A80971">
        <w:rPr>
          <w:sz w:val="20"/>
          <w:szCs w:val="20"/>
          <w:lang w:eastAsia="en-ZA"/>
        </w:rPr>
        <w:t xml:space="preserve"> D, Doyle S, Shabangu D, </w:t>
      </w:r>
      <w:proofErr w:type="spellStart"/>
      <w:r w:rsidRPr="00A80971">
        <w:rPr>
          <w:sz w:val="20"/>
          <w:szCs w:val="20"/>
          <w:lang w:eastAsia="en-ZA"/>
        </w:rPr>
        <w:t>Nhlapo</w:t>
      </w:r>
      <w:proofErr w:type="spellEnd"/>
      <w:r w:rsidRPr="00A80971">
        <w:rPr>
          <w:sz w:val="20"/>
          <w:szCs w:val="20"/>
          <w:lang w:eastAsia="en-ZA"/>
        </w:rPr>
        <w:t xml:space="preserve"> C, </w:t>
      </w:r>
      <w:proofErr w:type="spellStart"/>
      <w:r w:rsidRPr="00A80971">
        <w:rPr>
          <w:sz w:val="20"/>
          <w:szCs w:val="20"/>
          <w:lang w:eastAsia="en-ZA"/>
        </w:rPr>
        <w:t>Otchere-Darko</w:t>
      </w:r>
      <w:proofErr w:type="spellEnd"/>
      <w:r w:rsidRPr="00A80971">
        <w:rPr>
          <w:sz w:val="20"/>
          <w:szCs w:val="20"/>
          <w:lang w:eastAsia="en-ZA"/>
        </w:rPr>
        <w:t xml:space="preserve"> J, </w:t>
      </w:r>
      <w:proofErr w:type="spellStart"/>
      <w:r w:rsidRPr="00A80971">
        <w:rPr>
          <w:sz w:val="20"/>
          <w:szCs w:val="20"/>
          <w:lang w:eastAsia="en-ZA"/>
        </w:rPr>
        <w:t>Mashigo</w:t>
      </w:r>
      <w:proofErr w:type="spellEnd"/>
      <w:r w:rsidRPr="00A80971">
        <w:rPr>
          <w:sz w:val="20"/>
          <w:szCs w:val="20"/>
          <w:lang w:eastAsia="en-ZA"/>
        </w:rPr>
        <w:t xml:space="preserve"> T, Matson C, Lewis D, Billy S, </w:t>
      </w:r>
      <w:proofErr w:type="spellStart"/>
      <w:r w:rsidRPr="00A80971">
        <w:rPr>
          <w:sz w:val="20"/>
          <w:szCs w:val="20"/>
          <w:lang w:eastAsia="en-ZA"/>
        </w:rPr>
        <w:t>Auvert</w:t>
      </w:r>
      <w:proofErr w:type="spellEnd"/>
      <w:r w:rsidRPr="00A80971">
        <w:rPr>
          <w:sz w:val="20"/>
          <w:szCs w:val="20"/>
          <w:lang w:eastAsia="en-ZA"/>
        </w:rPr>
        <w:t xml:space="preserve"> B. A Model for the Roll-Out of Comprehensive Adult Male Circumcision Services in African Low-Income Settings of High HIV Incidence: The ANRS 12126 </w:t>
      </w:r>
      <w:proofErr w:type="spellStart"/>
      <w:r w:rsidRPr="00A80971">
        <w:rPr>
          <w:sz w:val="20"/>
          <w:szCs w:val="20"/>
          <w:lang w:eastAsia="en-ZA"/>
        </w:rPr>
        <w:t>Bophelo</w:t>
      </w:r>
      <w:proofErr w:type="spellEnd"/>
      <w:r w:rsidRPr="00A80971">
        <w:rPr>
          <w:sz w:val="20"/>
          <w:szCs w:val="20"/>
          <w:lang w:eastAsia="en-ZA"/>
        </w:rPr>
        <w:t xml:space="preserve"> Pele Project: The ANRS 12126 </w:t>
      </w:r>
      <w:proofErr w:type="spellStart"/>
      <w:r w:rsidRPr="00A80971">
        <w:rPr>
          <w:sz w:val="20"/>
          <w:szCs w:val="20"/>
          <w:lang w:eastAsia="en-ZA"/>
        </w:rPr>
        <w:t>Bophelo</w:t>
      </w:r>
      <w:proofErr w:type="spellEnd"/>
      <w:r w:rsidRPr="00A80971">
        <w:rPr>
          <w:sz w:val="20"/>
          <w:szCs w:val="20"/>
          <w:lang w:eastAsia="en-ZA"/>
        </w:rPr>
        <w:t xml:space="preserve"> Pele Project. </w:t>
      </w:r>
      <w:proofErr w:type="spellStart"/>
      <w:r w:rsidRPr="00A80971">
        <w:rPr>
          <w:sz w:val="20"/>
          <w:szCs w:val="20"/>
          <w:lang w:eastAsia="en-ZA"/>
        </w:rPr>
        <w:t>PLoS</w:t>
      </w:r>
      <w:proofErr w:type="spellEnd"/>
      <w:r w:rsidRPr="00A80971">
        <w:rPr>
          <w:sz w:val="20"/>
          <w:szCs w:val="20"/>
          <w:lang w:eastAsia="en-ZA"/>
        </w:rPr>
        <w:t xml:space="preserve"> Med 7(7): e1000309. doi:10.1371/journal.pmed.1000309</w:t>
      </w:r>
    </w:p>
    <w:p w:rsidR="005D7B26" w:rsidRPr="000130C7" w:rsidRDefault="005D7B26" w:rsidP="00FE6BC0">
      <w:pPr>
        <w:pStyle w:val="EndnoteText"/>
      </w:pPr>
    </w:p>
  </w:endnote>
  <w:endnote w:id="30">
    <w:p w:rsidR="005D7B26" w:rsidRDefault="005D7B26">
      <w:pPr>
        <w:pStyle w:val="EndnoteText"/>
      </w:pPr>
      <w:r>
        <w:rPr>
          <w:rStyle w:val="EndnoteReference"/>
        </w:rPr>
        <w:endnoteRef/>
      </w:r>
      <w:r>
        <w:t xml:space="preserve"> </w:t>
      </w:r>
      <w:proofErr w:type="gramStart"/>
      <w:r>
        <w:t>KwaZulu-Natal Department of health.</w:t>
      </w:r>
      <w:proofErr w:type="gramEnd"/>
      <w:r>
        <w:t xml:space="preserve"> Implementation of Male Medical Circumcision as part of the comprehensive HIV prevention strategy in KwaZulu Natal, 2010</w:t>
      </w:r>
    </w:p>
    <w:p w:rsidR="005D7B26" w:rsidRPr="009A1B8A" w:rsidRDefault="005D7B26">
      <w:pPr>
        <w:pStyle w:val="EndnoteText"/>
      </w:pPr>
    </w:p>
  </w:endnote>
  <w:endnote w:id="31">
    <w:p w:rsidR="005D7B26" w:rsidRDefault="005D7B26" w:rsidP="00C705E3">
      <w:pPr>
        <w:pStyle w:val="EndnoteText"/>
        <w:jc w:val="both"/>
      </w:pPr>
      <w:r>
        <w:rPr>
          <w:rStyle w:val="EndnoteReference"/>
        </w:rPr>
        <w:endnoteRef/>
      </w:r>
      <w:r>
        <w:t xml:space="preserve"> Bailey RC, </w:t>
      </w:r>
      <w:proofErr w:type="spellStart"/>
      <w:r>
        <w:t>Egesah</w:t>
      </w:r>
      <w:proofErr w:type="spellEnd"/>
      <w:r>
        <w:t xml:space="preserve"> O, Rosenberg S. Male circumcision for HIV prevention: a prospective study of complications in clinical and traditional settings in </w:t>
      </w:r>
      <w:proofErr w:type="spellStart"/>
      <w:smartTag w:uri="urn:schemas-microsoft-com:office:smarttags" w:element="place">
        <w:smartTag w:uri="urn:schemas-microsoft-com:office:smarttags" w:element="City">
          <w:r>
            <w:t>Bugoma</w:t>
          </w:r>
        </w:smartTag>
        <w:proofErr w:type="spellEnd"/>
        <w:r>
          <w:t xml:space="preserve">, </w:t>
        </w:r>
        <w:smartTag w:uri="urn:schemas-microsoft-com:office:smarttags" w:element="country-region">
          <w:r>
            <w:t>Kenya</w:t>
          </w:r>
        </w:smartTag>
      </w:smartTag>
      <w:r>
        <w:t>. Bulletin of the World Health Organisation; September 2008, 86 (9)</w:t>
      </w:r>
    </w:p>
    <w:p w:rsidR="005D7B26" w:rsidRPr="00ED7A46" w:rsidRDefault="005D7B26" w:rsidP="00C705E3">
      <w:pPr>
        <w:pStyle w:val="EndnoteText"/>
        <w:jc w:val="both"/>
        <w:rPr>
          <w:lang w:val="en-GB"/>
        </w:rPr>
      </w:pPr>
    </w:p>
  </w:endnote>
  <w:endnote w:id="32">
    <w:p w:rsidR="005D7B26" w:rsidRDefault="005D7B26">
      <w:pPr>
        <w:pStyle w:val="EndnoteText"/>
      </w:pPr>
      <w:r>
        <w:rPr>
          <w:rStyle w:val="EndnoteReference"/>
        </w:rPr>
        <w:endnoteRef/>
      </w:r>
      <w:r>
        <w:t xml:space="preserve"> </w:t>
      </w:r>
      <w:hyperlink r:id="rId14" w:history="1">
        <w:proofErr w:type="gramStart"/>
        <w:r w:rsidRPr="00205AB0">
          <w:rPr>
            <w:rStyle w:val="Hyperlink"/>
          </w:rPr>
          <w:t>http://www.circlist.com/instrstechs/taraklamp.html</w:t>
        </w:r>
      </w:hyperlink>
      <w:r>
        <w:t>, accessed on 23 January 2010.</w:t>
      </w:r>
      <w:proofErr w:type="gramEnd"/>
    </w:p>
    <w:p w:rsidR="005D7B26" w:rsidRPr="00651824" w:rsidRDefault="005D7B26">
      <w:pPr>
        <w:pStyle w:val="EndnoteText"/>
      </w:pPr>
    </w:p>
  </w:endnote>
  <w:endnote w:id="33">
    <w:p w:rsidR="005D7B26" w:rsidRDefault="005D7B26" w:rsidP="00C705E3">
      <w:pPr>
        <w:pStyle w:val="EndnoteText"/>
        <w:jc w:val="both"/>
        <w:rPr>
          <w:lang w:val="fr-FR"/>
        </w:rPr>
      </w:pPr>
      <w:r>
        <w:rPr>
          <w:rStyle w:val="EndnoteReference"/>
        </w:rPr>
        <w:endnoteRef/>
      </w:r>
      <w:r>
        <w:t xml:space="preserve"> Schmitz RF, </w:t>
      </w:r>
      <w:proofErr w:type="spellStart"/>
      <w:r>
        <w:t>Schulpen</w:t>
      </w:r>
      <w:proofErr w:type="spellEnd"/>
      <w:r>
        <w:t xml:space="preserve"> TW, </w:t>
      </w:r>
      <w:proofErr w:type="spellStart"/>
      <w:r>
        <w:t>Redjopawiro</w:t>
      </w:r>
      <w:proofErr w:type="spellEnd"/>
      <w:r>
        <w:t xml:space="preserve"> MS, </w:t>
      </w:r>
      <w:proofErr w:type="spellStart"/>
      <w:r>
        <w:t>Liem</w:t>
      </w:r>
      <w:proofErr w:type="spellEnd"/>
      <w:r>
        <w:t xml:space="preserve"> MS, </w:t>
      </w:r>
      <w:proofErr w:type="spellStart"/>
      <w:r>
        <w:t>Madern</w:t>
      </w:r>
      <w:proofErr w:type="spellEnd"/>
      <w:r>
        <w:t xml:space="preserve"> GC, van </w:t>
      </w:r>
      <w:proofErr w:type="spellStart"/>
      <w:r>
        <w:t>der</w:t>
      </w:r>
      <w:proofErr w:type="spellEnd"/>
      <w:r>
        <w:t xml:space="preserve"> </w:t>
      </w:r>
      <w:proofErr w:type="spellStart"/>
      <w:r>
        <w:t>Werken</w:t>
      </w:r>
      <w:proofErr w:type="spellEnd"/>
      <w:r>
        <w:t xml:space="preserve"> C. Religious circumcision under local anaesthesia with a new type of disposable clamp. </w:t>
      </w:r>
      <w:r w:rsidRPr="00D0544C">
        <w:rPr>
          <w:lang w:val="fr-FR"/>
        </w:rPr>
        <w:t xml:space="preserve">BJU Int 2001;88(6):581-585  </w:t>
      </w:r>
    </w:p>
    <w:p w:rsidR="005D7B26" w:rsidRPr="00ED7A46" w:rsidRDefault="005D7B26" w:rsidP="00C705E3">
      <w:pPr>
        <w:pStyle w:val="EndnoteText"/>
        <w:jc w:val="both"/>
        <w:rPr>
          <w:lang w:val="en-GB"/>
        </w:rPr>
      </w:pPr>
    </w:p>
  </w:endnote>
  <w:endnote w:id="34">
    <w:p w:rsidR="005D7B26" w:rsidRDefault="005D7B26" w:rsidP="00EF0BCF">
      <w:pPr>
        <w:pStyle w:val="EndnoteText"/>
        <w:jc w:val="both"/>
        <w:rPr>
          <w:lang w:val="fr-FR"/>
        </w:rPr>
      </w:pPr>
      <w:r>
        <w:rPr>
          <w:rStyle w:val="EndnoteReference"/>
        </w:rPr>
        <w:endnoteRef/>
      </w:r>
      <w:r>
        <w:t xml:space="preserve"> Schmitz RF, </w:t>
      </w:r>
      <w:proofErr w:type="spellStart"/>
      <w:r>
        <w:t>Schulpen</w:t>
      </w:r>
      <w:proofErr w:type="spellEnd"/>
      <w:r>
        <w:t xml:space="preserve"> TW, </w:t>
      </w:r>
      <w:proofErr w:type="spellStart"/>
      <w:r>
        <w:t>Redjopawiro</w:t>
      </w:r>
      <w:proofErr w:type="spellEnd"/>
      <w:r>
        <w:t xml:space="preserve"> MS, </w:t>
      </w:r>
      <w:proofErr w:type="spellStart"/>
      <w:r>
        <w:t>Liem</w:t>
      </w:r>
      <w:proofErr w:type="spellEnd"/>
      <w:r>
        <w:t xml:space="preserve"> MS, </w:t>
      </w:r>
      <w:proofErr w:type="spellStart"/>
      <w:r>
        <w:t>Madern</w:t>
      </w:r>
      <w:proofErr w:type="spellEnd"/>
      <w:r>
        <w:t xml:space="preserve"> GC, van </w:t>
      </w:r>
      <w:proofErr w:type="spellStart"/>
      <w:r>
        <w:t>der</w:t>
      </w:r>
      <w:proofErr w:type="spellEnd"/>
      <w:r>
        <w:t xml:space="preserve"> </w:t>
      </w:r>
      <w:proofErr w:type="spellStart"/>
      <w:r>
        <w:t>Werken</w:t>
      </w:r>
      <w:proofErr w:type="spellEnd"/>
      <w:r>
        <w:t xml:space="preserve"> C. Religious circumcision under local anaesthesia with a new type of disposable clamp. </w:t>
      </w:r>
      <w:r w:rsidRPr="00D0544C">
        <w:rPr>
          <w:lang w:val="fr-FR"/>
        </w:rPr>
        <w:t xml:space="preserve">BJU Int 2001;88(6):581-585  </w:t>
      </w:r>
    </w:p>
    <w:p w:rsidR="005D7B26" w:rsidRPr="00ED7A46" w:rsidRDefault="005D7B26" w:rsidP="00EF0BCF">
      <w:pPr>
        <w:pStyle w:val="EndnoteText"/>
        <w:jc w:val="both"/>
        <w:rPr>
          <w:lang w:val="en-GB"/>
        </w:rPr>
      </w:pPr>
    </w:p>
  </w:endnote>
  <w:endnote w:id="35">
    <w:p w:rsidR="005D7B26" w:rsidRDefault="005D7B26">
      <w:pPr>
        <w:pStyle w:val="EndnoteText"/>
      </w:pPr>
      <w:r>
        <w:rPr>
          <w:rStyle w:val="EndnoteReference"/>
        </w:rPr>
        <w:endnoteRef/>
      </w:r>
      <w:r>
        <w:t xml:space="preserve"> Schmitz RF, </w:t>
      </w:r>
      <w:proofErr w:type="spellStart"/>
      <w:r>
        <w:t>Halim</w:t>
      </w:r>
      <w:proofErr w:type="spellEnd"/>
      <w:r>
        <w:t xml:space="preserve"> Abu </w:t>
      </w:r>
      <w:proofErr w:type="spellStart"/>
      <w:r>
        <w:t>Bakar</w:t>
      </w:r>
      <w:proofErr w:type="spellEnd"/>
      <w:r>
        <w:t xml:space="preserve"> M, </w:t>
      </w:r>
      <w:proofErr w:type="spellStart"/>
      <w:r>
        <w:t>Haji</w:t>
      </w:r>
      <w:proofErr w:type="spellEnd"/>
      <w:r>
        <w:t xml:space="preserve"> Omar Z, </w:t>
      </w:r>
      <w:proofErr w:type="spellStart"/>
      <w:r>
        <w:t>Kamalanathan</w:t>
      </w:r>
      <w:proofErr w:type="spellEnd"/>
      <w:r>
        <w:t xml:space="preserve"> S, </w:t>
      </w:r>
      <w:proofErr w:type="spellStart"/>
      <w:r>
        <w:t>Schulpen</w:t>
      </w:r>
      <w:proofErr w:type="spellEnd"/>
      <w:r>
        <w:t xml:space="preserve"> TWJ and van </w:t>
      </w:r>
      <w:proofErr w:type="spellStart"/>
      <w:r>
        <w:t>der</w:t>
      </w:r>
      <w:proofErr w:type="spellEnd"/>
      <w:r>
        <w:t xml:space="preserve"> </w:t>
      </w:r>
      <w:proofErr w:type="spellStart"/>
      <w:r>
        <w:t>Werken</w:t>
      </w:r>
      <w:proofErr w:type="spellEnd"/>
      <w:r>
        <w:t xml:space="preserve"> CHR. </w:t>
      </w:r>
      <w:proofErr w:type="gramStart"/>
      <w:r>
        <w:t>Results of group circumcision of Muslim boys in Malaysia with a new type of disposable clamp.</w:t>
      </w:r>
      <w:proofErr w:type="gramEnd"/>
      <w:r>
        <w:t xml:space="preserve"> Tropical Doctor, 2001, 31, 152-154.</w:t>
      </w:r>
    </w:p>
    <w:p w:rsidR="005D7B26" w:rsidRPr="00EF0BCF" w:rsidRDefault="005D7B26">
      <w:pPr>
        <w:pStyle w:val="EndnoteText"/>
      </w:pPr>
    </w:p>
  </w:endnote>
  <w:endnote w:id="36">
    <w:p w:rsidR="005D7B26" w:rsidRDefault="005D7B26" w:rsidP="00C705E3">
      <w:pPr>
        <w:pStyle w:val="EndnoteText"/>
        <w:jc w:val="both"/>
        <w:rPr>
          <w:lang w:val="en-GB"/>
        </w:rPr>
      </w:pPr>
      <w:r>
        <w:rPr>
          <w:rStyle w:val="EndnoteReference"/>
        </w:rPr>
        <w:endnoteRef/>
      </w:r>
      <w:r>
        <w:t xml:space="preserve"> </w:t>
      </w:r>
      <w:r>
        <w:rPr>
          <w:lang w:val="en-GB"/>
        </w:rPr>
        <w:t>Ibid</w:t>
      </w:r>
    </w:p>
    <w:p w:rsidR="005D7B26" w:rsidRPr="00422018" w:rsidRDefault="005D7B26" w:rsidP="00C705E3">
      <w:pPr>
        <w:pStyle w:val="EndnoteText"/>
        <w:jc w:val="both"/>
        <w:rPr>
          <w:lang w:val="en-GB"/>
        </w:rPr>
      </w:pPr>
    </w:p>
  </w:endnote>
  <w:endnote w:id="37">
    <w:p w:rsidR="005D7B26" w:rsidRDefault="005D7B26" w:rsidP="00426827">
      <w:pPr>
        <w:pStyle w:val="EndnoteText"/>
        <w:jc w:val="both"/>
      </w:pPr>
      <w:r>
        <w:rPr>
          <w:rStyle w:val="EndnoteReference"/>
        </w:rPr>
        <w:endnoteRef/>
      </w:r>
      <w:r>
        <w:t xml:space="preserve"> </w:t>
      </w:r>
      <w:proofErr w:type="spellStart"/>
      <w:r w:rsidRPr="00E74068">
        <w:t>Lagarde</w:t>
      </w:r>
      <w:proofErr w:type="spellEnd"/>
      <w:r w:rsidRPr="00E74068">
        <w:t xml:space="preserve"> E, </w:t>
      </w:r>
      <w:proofErr w:type="spellStart"/>
      <w:r w:rsidRPr="00E74068">
        <w:t>Taljaard</w:t>
      </w:r>
      <w:proofErr w:type="spellEnd"/>
      <w:r w:rsidRPr="00E74068">
        <w:t xml:space="preserve"> D, </w:t>
      </w:r>
      <w:proofErr w:type="spellStart"/>
      <w:r w:rsidRPr="00E74068">
        <w:t>Puren</w:t>
      </w:r>
      <w:proofErr w:type="spellEnd"/>
      <w:r w:rsidRPr="00E74068">
        <w:t xml:space="preserve"> A, </w:t>
      </w:r>
      <w:proofErr w:type="spellStart"/>
      <w:r w:rsidRPr="00E74068">
        <w:t>Auvert</w:t>
      </w:r>
      <w:proofErr w:type="spellEnd"/>
      <w:r w:rsidRPr="00E74068">
        <w:t xml:space="preserve"> B. 2009. High rate of adverse events following circumcision of young male adults with the Tara </w:t>
      </w:r>
      <w:proofErr w:type="spellStart"/>
      <w:r w:rsidRPr="00E74068">
        <w:t>KLamp</w:t>
      </w:r>
      <w:proofErr w:type="spellEnd"/>
      <w:r w:rsidRPr="00E74068">
        <w:t xml:space="preserve"> technique: A randomised trial in South Africa. SAMJ 99(3):163-169</w:t>
      </w:r>
      <w:r>
        <w:t xml:space="preserve">    </w:t>
      </w:r>
    </w:p>
    <w:p w:rsidR="005D7B26" w:rsidRPr="00E74068" w:rsidRDefault="005D7B26" w:rsidP="00426827">
      <w:pPr>
        <w:pStyle w:val="EndnoteText"/>
        <w:jc w:val="both"/>
        <w:rPr>
          <w:lang w:val="en-GB"/>
        </w:rPr>
      </w:pPr>
    </w:p>
    <w:p w:rsidR="005D7B26" w:rsidRPr="00384015" w:rsidRDefault="005D7B26" w:rsidP="00426827">
      <w:pPr>
        <w:pStyle w:val="EndnoteText"/>
        <w:rPr>
          <w:lang w:val="en-GB"/>
        </w:rPr>
      </w:pPr>
    </w:p>
  </w:endnote>
  <w:endnote w:id="38">
    <w:p w:rsidR="005D7B26" w:rsidRDefault="005D7B26" w:rsidP="00C705E3">
      <w:pPr>
        <w:pStyle w:val="EndnoteText"/>
        <w:rPr>
          <w:lang w:val="en-GB"/>
        </w:rPr>
      </w:pPr>
      <w:r>
        <w:rPr>
          <w:rStyle w:val="EndnoteReference"/>
        </w:rPr>
        <w:endnoteRef/>
      </w:r>
      <w:r>
        <w:t xml:space="preserve"> </w:t>
      </w:r>
      <w:r>
        <w:rPr>
          <w:lang w:val="en-GB"/>
        </w:rPr>
        <w:t>Ibid</w:t>
      </w:r>
    </w:p>
    <w:p w:rsidR="005D7B26" w:rsidRPr="009242E3" w:rsidRDefault="005D7B26" w:rsidP="00C705E3">
      <w:pPr>
        <w:pStyle w:val="EndnoteText"/>
        <w:rPr>
          <w:lang w:val="en-GB"/>
        </w:rPr>
      </w:pPr>
    </w:p>
  </w:endnote>
  <w:endnote w:id="39">
    <w:p w:rsidR="005D7B26" w:rsidRDefault="005D7B26" w:rsidP="00426827">
      <w:pPr>
        <w:pStyle w:val="EndnoteText"/>
      </w:pPr>
      <w:r>
        <w:rPr>
          <w:rStyle w:val="EndnoteReference"/>
        </w:rPr>
        <w:endnoteRef/>
      </w:r>
      <w:r>
        <w:t xml:space="preserve"> </w:t>
      </w:r>
      <w:r w:rsidRPr="0011670C">
        <w:rPr>
          <w:i/>
        </w:rPr>
        <w:t>MEC backs clamp as best way to circumcise</w:t>
      </w:r>
      <w:r>
        <w:t xml:space="preserve">. </w:t>
      </w:r>
      <w:proofErr w:type="gramStart"/>
      <w:r>
        <w:t>The Daily News.</w:t>
      </w:r>
      <w:proofErr w:type="gramEnd"/>
      <w:r>
        <w:t xml:space="preserve"> 30 July 2010 p2</w:t>
      </w:r>
    </w:p>
    <w:p w:rsidR="005D7B26" w:rsidRPr="009242E3" w:rsidRDefault="005D7B26" w:rsidP="00426827">
      <w:pPr>
        <w:pStyle w:val="EndnoteText"/>
        <w:rPr>
          <w:lang w:val="en-GB"/>
        </w:rPr>
      </w:pPr>
    </w:p>
  </w:endnote>
  <w:endnote w:id="40">
    <w:p w:rsidR="005D7B26" w:rsidRPr="00FB2855" w:rsidRDefault="005D7B26" w:rsidP="008D404A">
      <w:pPr>
        <w:pStyle w:val="EndnoteText"/>
        <w:rPr>
          <w:sz w:val="18"/>
          <w:szCs w:val="18"/>
        </w:rPr>
      </w:pPr>
      <w:r w:rsidRPr="00FB2855">
        <w:rPr>
          <w:rStyle w:val="EndnoteReference"/>
          <w:sz w:val="18"/>
          <w:szCs w:val="18"/>
        </w:rPr>
        <w:endnoteRef/>
      </w:r>
      <w:r w:rsidRPr="00FB2855">
        <w:rPr>
          <w:sz w:val="18"/>
          <w:szCs w:val="18"/>
        </w:rPr>
        <w:t xml:space="preserve"> Dr MA Quazi – Principal Specialist - Surgery &amp; Trauma Sub-Specialist; Principal Specialist Surgery-MMC-KZ, personal communication</w:t>
      </w:r>
    </w:p>
    <w:p w:rsidR="005D7B26" w:rsidRPr="00CA42C6" w:rsidRDefault="005D7B26" w:rsidP="008D404A">
      <w:pPr>
        <w:pStyle w:val="EndnoteText"/>
      </w:pPr>
    </w:p>
  </w:endnote>
  <w:endnote w:id="41">
    <w:p w:rsidR="005D7B26" w:rsidRDefault="005D7B26" w:rsidP="00BC44E3">
      <w:pPr>
        <w:pStyle w:val="EndnoteText"/>
        <w:jc w:val="both"/>
      </w:pPr>
      <w:r>
        <w:rPr>
          <w:rStyle w:val="EndnoteReference"/>
        </w:rPr>
        <w:endnoteRef/>
      </w:r>
      <w:r>
        <w:t xml:space="preserve"> </w:t>
      </w:r>
      <w:r w:rsidRPr="00585E5F">
        <w:t>http://www.taraklampsa.co.za/</w:t>
      </w:r>
      <w:proofErr w:type="gramStart"/>
      <w:r w:rsidRPr="00585E5F">
        <w:t>index.htm .</w:t>
      </w:r>
      <w:proofErr w:type="gramEnd"/>
      <w:r w:rsidRPr="00585E5F">
        <w:t xml:space="preserve">  Tara </w:t>
      </w:r>
      <w:proofErr w:type="spellStart"/>
      <w:r w:rsidRPr="00585E5F">
        <w:t>KLamp</w:t>
      </w:r>
      <w:proofErr w:type="spellEnd"/>
      <w:r w:rsidRPr="00585E5F">
        <w:t>™ Southern Africa 2009</w:t>
      </w:r>
    </w:p>
    <w:p w:rsidR="005D7B26" w:rsidRPr="00585E5F" w:rsidRDefault="005D7B26" w:rsidP="00BC44E3">
      <w:pPr>
        <w:pStyle w:val="EndnoteText"/>
        <w:jc w:val="both"/>
        <w:rPr>
          <w:lang w:val="en-GB"/>
        </w:rPr>
      </w:pPr>
    </w:p>
  </w:endnote>
  <w:endnote w:id="42">
    <w:p w:rsidR="005D7B26" w:rsidRPr="00B838BF" w:rsidRDefault="005D7B26" w:rsidP="00BC44E3">
      <w:pPr>
        <w:pStyle w:val="EndnoteText"/>
        <w:jc w:val="both"/>
      </w:pPr>
      <w:r w:rsidRPr="00B838BF">
        <w:rPr>
          <w:rStyle w:val="EndnoteReference"/>
        </w:rPr>
        <w:endnoteRef/>
      </w:r>
      <w:r w:rsidRPr="00B838BF">
        <w:t xml:space="preserve"> </w:t>
      </w:r>
      <w:proofErr w:type="spellStart"/>
      <w:r w:rsidRPr="00B838BF">
        <w:t>Lagarde</w:t>
      </w:r>
      <w:proofErr w:type="spellEnd"/>
      <w:r w:rsidRPr="00B838BF">
        <w:t xml:space="preserve"> E., </w:t>
      </w:r>
      <w:proofErr w:type="spellStart"/>
      <w:r w:rsidRPr="00B838BF">
        <w:t>Taljaard</w:t>
      </w:r>
      <w:proofErr w:type="spellEnd"/>
      <w:r w:rsidRPr="00B838BF">
        <w:t xml:space="preserve"> D., </w:t>
      </w:r>
      <w:proofErr w:type="spellStart"/>
      <w:r w:rsidRPr="00B838BF">
        <w:t>Puren</w:t>
      </w:r>
      <w:proofErr w:type="spellEnd"/>
      <w:r w:rsidRPr="00B838BF">
        <w:t xml:space="preserve"> A., </w:t>
      </w:r>
      <w:proofErr w:type="spellStart"/>
      <w:r w:rsidRPr="00B838BF">
        <w:t>Auvert</w:t>
      </w:r>
      <w:proofErr w:type="spellEnd"/>
      <w:r w:rsidRPr="00B838BF">
        <w:t xml:space="preserve"> B. (2009) High rate of adverse events following circumcision of young male adults with the Tara Klamp technique: A randomised trial in South Africa. SAMJ 99:163-169</w:t>
      </w:r>
    </w:p>
    <w:p w:rsidR="005D7B26" w:rsidRPr="00B838BF" w:rsidRDefault="005D7B26" w:rsidP="00BC44E3">
      <w:pPr>
        <w:pStyle w:val="EndnoteText"/>
        <w:jc w:val="both"/>
      </w:pPr>
    </w:p>
  </w:endnote>
  <w:endnote w:id="43">
    <w:p w:rsidR="005D7B26" w:rsidRDefault="005D7B26" w:rsidP="00BC44E3">
      <w:pPr>
        <w:pStyle w:val="EndnoteText"/>
        <w:jc w:val="both"/>
        <w:rPr>
          <w:lang w:val="en-GB"/>
        </w:rPr>
      </w:pPr>
      <w:r>
        <w:rPr>
          <w:rStyle w:val="EndnoteReference"/>
        </w:rPr>
        <w:endnoteRef/>
      </w:r>
      <w:r>
        <w:t xml:space="preserve"> </w:t>
      </w:r>
      <w:r>
        <w:rPr>
          <w:lang w:val="en-GB"/>
        </w:rPr>
        <w:t xml:space="preserve">World Health </w:t>
      </w:r>
      <w:proofErr w:type="spellStart"/>
      <w:r>
        <w:rPr>
          <w:lang w:val="en-GB"/>
        </w:rPr>
        <w:t>Orgaisation</w:t>
      </w:r>
      <w:proofErr w:type="spellEnd"/>
      <w:r>
        <w:rPr>
          <w:lang w:val="en-GB"/>
        </w:rPr>
        <w:t xml:space="preserve">, UNAIDS and JHPIEGO. </w:t>
      </w:r>
      <w:proofErr w:type="gramStart"/>
      <w:r>
        <w:rPr>
          <w:lang w:val="en-GB"/>
        </w:rPr>
        <w:t xml:space="preserve">(2008). WHO Manual for Male Circumcision under Local </w:t>
      </w:r>
      <w:proofErr w:type="spellStart"/>
      <w:r>
        <w:rPr>
          <w:lang w:val="en-GB"/>
        </w:rPr>
        <w:t>Anesthesia</w:t>
      </w:r>
      <w:proofErr w:type="spellEnd"/>
      <w:r>
        <w:rPr>
          <w:lang w:val="en-GB"/>
        </w:rPr>
        <w:t>.</w:t>
      </w:r>
      <w:proofErr w:type="gramEnd"/>
      <w:r>
        <w:rPr>
          <w:lang w:val="en-GB"/>
        </w:rPr>
        <w:t xml:space="preserve"> </w:t>
      </w:r>
      <w:proofErr w:type="spellStart"/>
      <w:proofErr w:type="gramStart"/>
      <w:r>
        <w:rPr>
          <w:lang w:val="en-GB"/>
        </w:rPr>
        <w:t>Gneva</w:t>
      </w:r>
      <w:proofErr w:type="spellEnd"/>
      <w:r>
        <w:rPr>
          <w:lang w:val="en-GB"/>
        </w:rPr>
        <w:t>, Version 2.5c.</w:t>
      </w:r>
      <w:proofErr w:type="gramEnd"/>
    </w:p>
    <w:p w:rsidR="005D7B26" w:rsidRPr="007456C3" w:rsidRDefault="005D7B26" w:rsidP="00BC44E3">
      <w:pPr>
        <w:pStyle w:val="EndnoteText"/>
        <w:jc w:val="both"/>
        <w:rPr>
          <w:lang w:val="en-GB"/>
        </w:rPr>
      </w:pPr>
    </w:p>
  </w:endnote>
  <w:endnote w:id="44">
    <w:p w:rsidR="005D7B26" w:rsidRPr="00B838BF" w:rsidRDefault="005D7B26" w:rsidP="00384015">
      <w:pPr>
        <w:pStyle w:val="EndnoteText"/>
        <w:jc w:val="both"/>
      </w:pPr>
      <w:r w:rsidRPr="00B838BF">
        <w:rPr>
          <w:rStyle w:val="EndnoteReference"/>
        </w:rPr>
        <w:endnoteRef/>
      </w:r>
      <w:r w:rsidRPr="00B838BF">
        <w:t xml:space="preserve"> Male circumcision Guide for Doctors, Parents, Adults and Teens: The procedure itself</w:t>
      </w:r>
    </w:p>
    <w:p w:rsidR="005D7B26" w:rsidRPr="00B838BF" w:rsidRDefault="00DC292E" w:rsidP="00384015">
      <w:pPr>
        <w:jc w:val="both"/>
        <w:rPr>
          <w:sz w:val="20"/>
          <w:szCs w:val="20"/>
        </w:rPr>
      </w:pPr>
      <w:hyperlink r:id="rId15" w:history="1">
        <w:r w:rsidR="005D7B26" w:rsidRPr="00B838BF">
          <w:rPr>
            <w:rStyle w:val="Hyperlink"/>
            <w:sz w:val="20"/>
            <w:szCs w:val="20"/>
          </w:rPr>
          <w:t>http://www.circinfo.net/</w:t>
        </w:r>
      </w:hyperlink>
      <w:r w:rsidR="005D7B26" w:rsidRPr="00B838BF">
        <w:rPr>
          <w:sz w:val="20"/>
          <w:szCs w:val="20"/>
        </w:rPr>
        <w:t>The_procedure_itself.html</w:t>
      </w:r>
    </w:p>
    <w:p w:rsidR="005D7B26" w:rsidRPr="00B838BF" w:rsidRDefault="005D7B26" w:rsidP="00384015">
      <w:pPr>
        <w:pStyle w:val="EndnoteText"/>
        <w:jc w:val="both"/>
      </w:pPr>
    </w:p>
  </w:endnote>
  <w:endnote w:id="45">
    <w:p w:rsidR="005D7B26" w:rsidRDefault="005D7B26" w:rsidP="00BC44E3">
      <w:pPr>
        <w:pStyle w:val="EndnoteText"/>
        <w:jc w:val="both"/>
      </w:pPr>
      <w:r>
        <w:rPr>
          <w:rStyle w:val="EndnoteReference"/>
        </w:rPr>
        <w:endnoteRef/>
      </w:r>
      <w:r>
        <w:t xml:space="preserve"> </w:t>
      </w:r>
      <w:proofErr w:type="spellStart"/>
      <w:r w:rsidRPr="0022038D">
        <w:t>Soka</w:t>
      </w:r>
      <w:r>
        <w:t>l</w:t>
      </w:r>
      <w:proofErr w:type="spellEnd"/>
      <w:r>
        <w:t xml:space="preserve"> D C, </w:t>
      </w:r>
      <w:proofErr w:type="spellStart"/>
      <w:r>
        <w:t>Ndede</w:t>
      </w:r>
      <w:proofErr w:type="spellEnd"/>
      <w:r>
        <w:t xml:space="preserve"> F &amp; </w:t>
      </w:r>
      <w:proofErr w:type="spellStart"/>
      <w:r>
        <w:t>Barone</w:t>
      </w:r>
      <w:proofErr w:type="spellEnd"/>
      <w:r>
        <w:t xml:space="preserve"> M et al</w:t>
      </w:r>
      <w:r w:rsidRPr="0022038D">
        <w:t>.</w:t>
      </w:r>
      <w:r>
        <w:t xml:space="preserve"> </w:t>
      </w:r>
      <w:r w:rsidRPr="0022038D">
        <w:t>Put a Ring on it: How the Shang Ring might Help Accelerate MC Programs</w:t>
      </w:r>
      <w:proofErr w:type="gramStart"/>
      <w:r w:rsidRPr="0022038D">
        <w:t>,  FHI</w:t>
      </w:r>
      <w:proofErr w:type="gramEnd"/>
      <w:r w:rsidRPr="0022038D">
        <w:t xml:space="preserve">, </w:t>
      </w:r>
      <w:proofErr w:type="spellStart"/>
      <w:r w:rsidRPr="0022038D">
        <w:t>EngenderHealth</w:t>
      </w:r>
      <w:proofErr w:type="spellEnd"/>
      <w:r w:rsidRPr="0022038D">
        <w:t>, Weill Cornell Medical College</w:t>
      </w:r>
      <w:r>
        <w:t xml:space="preserve">. XVIII International AIDS Conference, Vienna, July 2010. </w:t>
      </w:r>
      <w:proofErr w:type="gramStart"/>
      <w:r>
        <w:t>PowerPoint presentation.</w:t>
      </w:r>
      <w:proofErr w:type="gramEnd"/>
      <w:r>
        <w:t xml:space="preserve"> </w:t>
      </w:r>
      <w:r w:rsidRPr="0022038D">
        <w:t>http://pag.aids2010.org/session.aspx?s=598#3</w:t>
      </w:r>
    </w:p>
    <w:p w:rsidR="005D7B26" w:rsidRPr="0022038D" w:rsidRDefault="005D7B26" w:rsidP="00BC44E3">
      <w:pPr>
        <w:pStyle w:val="EndnoteText"/>
        <w:jc w:val="both"/>
        <w:rPr>
          <w:lang w:val="en-GB"/>
        </w:rPr>
      </w:pPr>
    </w:p>
  </w:endnote>
  <w:endnote w:id="46">
    <w:p w:rsidR="005D7B26" w:rsidRDefault="005D7B26" w:rsidP="00BC44E3">
      <w:pPr>
        <w:pStyle w:val="EndnoteText"/>
        <w:jc w:val="both"/>
        <w:rPr>
          <w:lang w:val="en-GB"/>
        </w:rPr>
      </w:pPr>
      <w:r>
        <w:rPr>
          <w:rStyle w:val="EndnoteReference"/>
        </w:rPr>
        <w:endnoteRef/>
      </w:r>
      <w:r>
        <w:t xml:space="preserve"> </w:t>
      </w:r>
      <w:proofErr w:type="spellStart"/>
      <w:r>
        <w:rPr>
          <w:lang w:val="en-GB"/>
        </w:rPr>
        <w:t>Peng</w:t>
      </w:r>
      <w:proofErr w:type="spellEnd"/>
      <w:r>
        <w:rPr>
          <w:lang w:val="en-GB"/>
        </w:rPr>
        <w:t xml:space="preserve"> YF, Cheng Y, Wang GY, et al. Clinical application of a new device for minimally invasive circumcision. Asian J </w:t>
      </w:r>
      <w:proofErr w:type="spellStart"/>
      <w:r>
        <w:rPr>
          <w:lang w:val="en-GB"/>
        </w:rPr>
        <w:t>Androl</w:t>
      </w:r>
      <w:proofErr w:type="spellEnd"/>
      <w:r>
        <w:rPr>
          <w:lang w:val="en-GB"/>
        </w:rPr>
        <w:t xml:space="preserve"> 2008; 10(3):447-54</w:t>
      </w:r>
    </w:p>
    <w:p w:rsidR="005D7B26" w:rsidRPr="001428E7" w:rsidRDefault="005D7B26" w:rsidP="00BC44E3">
      <w:pPr>
        <w:pStyle w:val="EndnoteText"/>
        <w:jc w:val="both"/>
        <w:rPr>
          <w:lang w:val="en-GB"/>
        </w:rPr>
      </w:pPr>
    </w:p>
  </w:endnote>
  <w:endnote w:id="47">
    <w:p w:rsidR="005D7B26" w:rsidRDefault="005D7B26" w:rsidP="00BC44E3">
      <w:pPr>
        <w:pStyle w:val="EndnoteText"/>
        <w:jc w:val="both"/>
      </w:pPr>
      <w:r>
        <w:rPr>
          <w:rStyle w:val="EndnoteReference"/>
        </w:rPr>
        <w:endnoteRef/>
      </w:r>
      <w:r>
        <w:t xml:space="preserve"> </w:t>
      </w:r>
      <w:r w:rsidRPr="00633B47">
        <w:t xml:space="preserve"> </w:t>
      </w:r>
      <w:hyperlink r:id="rId16" w:history="1">
        <w:r w:rsidRPr="00316DF4">
          <w:rPr>
            <w:rStyle w:val="Hyperlink"/>
          </w:rPr>
          <w:t>www.circlist.com/instrstechs/taraklamp.html</w:t>
        </w:r>
      </w:hyperlink>
      <w:r w:rsidRPr="00633B47">
        <w:t>.</w:t>
      </w:r>
    </w:p>
    <w:p w:rsidR="005D7B26" w:rsidRPr="00633B47" w:rsidRDefault="005D7B26" w:rsidP="00BC44E3">
      <w:pPr>
        <w:pStyle w:val="EndnoteText"/>
        <w:jc w:val="both"/>
        <w:rPr>
          <w:lang w:val="en-GB"/>
        </w:rPr>
      </w:pPr>
    </w:p>
  </w:endnote>
  <w:endnote w:id="48">
    <w:p w:rsidR="005D7B26" w:rsidRPr="0089326C" w:rsidRDefault="005D7B26" w:rsidP="0089326C">
      <w:pPr>
        <w:autoSpaceDE w:val="0"/>
        <w:autoSpaceDN w:val="0"/>
        <w:adjustRightInd w:val="0"/>
        <w:rPr>
          <w:rFonts w:ascii="TimesNewRoman" w:hAnsi="TimesNewRoman" w:cs="TimesNewRoman"/>
          <w:sz w:val="20"/>
          <w:szCs w:val="20"/>
          <w:lang w:val="en-US"/>
        </w:rPr>
      </w:pPr>
      <w:r w:rsidRPr="0089326C">
        <w:rPr>
          <w:rStyle w:val="EndnoteReference"/>
          <w:sz w:val="20"/>
          <w:szCs w:val="20"/>
        </w:rPr>
        <w:endnoteRef/>
      </w:r>
      <w:r w:rsidRPr="0089326C">
        <w:rPr>
          <w:sz w:val="20"/>
          <w:szCs w:val="20"/>
        </w:rPr>
        <w:t xml:space="preserve"> </w:t>
      </w:r>
      <w:proofErr w:type="spellStart"/>
      <w:r w:rsidRPr="00236FF0">
        <w:rPr>
          <w:sz w:val="20"/>
          <w:szCs w:val="20"/>
        </w:rPr>
        <w:t>Harich</w:t>
      </w:r>
      <w:proofErr w:type="spellEnd"/>
      <w:r w:rsidRPr="00236FF0">
        <w:rPr>
          <w:sz w:val="20"/>
          <w:szCs w:val="20"/>
        </w:rPr>
        <w:t xml:space="preserve"> J. </w:t>
      </w:r>
      <w:proofErr w:type="gramStart"/>
      <w:r w:rsidRPr="00236FF0">
        <w:rPr>
          <w:sz w:val="20"/>
          <w:szCs w:val="20"/>
        </w:rPr>
        <w:t>The Comparative Pain Scale.</w:t>
      </w:r>
      <w:proofErr w:type="gramEnd"/>
      <w:r w:rsidRPr="00236FF0">
        <w:rPr>
          <w:sz w:val="20"/>
          <w:szCs w:val="20"/>
        </w:rPr>
        <w:t xml:space="preserve"> The International </w:t>
      </w:r>
      <w:proofErr w:type="spellStart"/>
      <w:r w:rsidRPr="00236FF0">
        <w:rPr>
          <w:sz w:val="20"/>
          <w:szCs w:val="20"/>
        </w:rPr>
        <w:t>Pudendal</w:t>
      </w:r>
      <w:proofErr w:type="spellEnd"/>
      <w:r w:rsidRPr="00236FF0">
        <w:rPr>
          <w:sz w:val="20"/>
          <w:szCs w:val="20"/>
        </w:rPr>
        <w:t xml:space="preserve"> Neuropathy Associati</w:t>
      </w:r>
      <w:r>
        <w:rPr>
          <w:sz w:val="20"/>
          <w:szCs w:val="20"/>
        </w:rPr>
        <w:t>on (</w:t>
      </w:r>
      <w:r w:rsidRPr="00236FF0">
        <w:rPr>
          <w:sz w:val="20"/>
          <w:szCs w:val="20"/>
        </w:rPr>
        <w:t>TIPNA</w:t>
      </w:r>
      <w:r>
        <w:rPr>
          <w:sz w:val="20"/>
          <w:szCs w:val="20"/>
        </w:rPr>
        <w:t xml:space="preserve">), </w:t>
      </w:r>
      <w:r w:rsidRPr="00236FF0">
        <w:rPr>
          <w:sz w:val="20"/>
          <w:szCs w:val="20"/>
        </w:rPr>
        <w:t>2002</w:t>
      </w:r>
      <w:r>
        <w:rPr>
          <w:sz w:val="20"/>
          <w:szCs w:val="20"/>
        </w:rPr>
        <w:t xml:space="preserve">   </w:t>
      </w:r>
      <w:hyperlink r:id="rId17" w:history="1">
        <w:r w:rsidRPr="00D724AB">
          <w:rPr>
            <w:rStyle w:val="Hyperlink"/>
            <w:rFonts w:ascii="TimesNewRoman" w:hAnsi="TimesNewRoman" w:cs="TimesNewRoman"/>
            <w:sz w:val="20"/>
            <w:szCs w:val="20"/>
            <w:lang w:val="en-US"/>
          </w:rPr>
          <w:t>http://www.tipna.org/info/documents/ComparativePainScale.htm</w:t>
        </w:r>
      </w:hyperlink>
      <w:r>
        <w:rPr>
          <w:rFonts w:ascii="TimesNewRoman" w:hAnsi="TimesNewRoman" w:cs="TimesNewRoman"/>
          <w:sz w:val="20"/>
          <w:szCs w:val="20"/>
          <w:lang w:val="en-US"/>
        </w:rPr>
        <w:t xml:space="preserve"> accessed on 4 January, 2011</w:t>
      </w:r>
    </w:p>
    <w:p w:rsidR="005D7B26" w:rsidRDefault="005D7B26">
      <w:pPr>
        <w:pStyle w:val="EndnoteText"/>
      </w:pPr>
    </w:p>
  </w:endnote>
  <w:endnote w:id="49">
    <w:p w:rsidR="005D7B26" w:rsidRDefault="005D7B26">
      <w:pPr>
        <w:pStyle w:val="EndnoteText"/>
      </w:pPr>
      <w:r>
        <w:rPr>
          <w:rStyle w:val="EndnoteReference"/>
        </w:rPr>
        <w:endnoteRef/>
      </w:r>
    </w:p>
  </w:endnote>
  <w:endnote w:id="50">
    <w:p w:rsidR="005D7B26" w:rsidRDefault="005D7B26" w:rsidP="0016770F">
      <w:pPr>
        <w:pStyle w:val="EndnoteText"/>
        <w:jc w:val="both"/>
        <w:rPr>
          <w:lang w:val="en-GB"/>
        </w:rPr>
      </w:pPr>
      <w:r>
        <w:rPr>
          <w:rStyle w:val="EndnoteReference"/>
        </w:rPr>
        <w:endnoteRef/>
      </w:r>
      <w:r>
        <w:t xml:space="preserve"> </w:t>
      </w:r>
      <w:r>
        <w:rPr>
          <w:lang w:val="en-GB"/>
        </w:rPr>
        <w:t>Ibid</w:t>
      </w:r>
    </w:p>
    <w:p w:rsidR="005D7B26" w:rsidRPr="00422018" w:rsidRDefault="005D7B26" w:rsidP="0016770F">
      <w:pPr>
        <w:pStyle w:val="EndnoteText"/>
        <w:jc w:val="both"/>
        <w:rPr>
          <w:lang w:val="en-GB"/>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26" w:rsidRDefault="00DC292E" w:rsidP="00673EEB">
    <w:pPr>
      <w:pStyle w:val="Footer"/>
      <w:framePr w:wrap="around" w:vAnchor="text" w:hAnchor="margin" w:xAlign="center" w:y="1"/>
      <w:rPr>
        <w:rStyle w:val="PageNumber"/>
      </w:rPr>
    </w:pPr>
    <w:r>
      <w:rPr>
        <w:rStyle w:val="PageNumber"/>
      </w:rPr>
      <w:fldChar w:fldCharType="begin"/>
    </w:r>
    <w:r w:rsidR="005D7B26">
      <w:rPr>
        <w:rStyle w:val="PageNumber"/>
      </w:rPr>
      <w:instrText xml:space="preserve">PAGE  </w:instrText>
    </w:r>
    <w:r>
      <w:rPr>
        <w:rStyle w:val="PageNumber"/>
      </w:rPr>
      <w:fldChar w:fldCharType="end"/>
    </w:r>
  </w:p>
  <w:p w:rsidR="005D7B26" w:rsidRDefault="005D7B26" w:rsidP="009B75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26" w:rsidRPr="0038558C" w:rsidRDefault="005D7B26" w:rsidP="0038558C">
    <w:pPr>
      <w:pStyle w:val="Footer"/>
      <w:rPr>
        <w:i/>
        <w:sz w:val="22"/>
        <w:szCs w:val="22"/>
      </w:rPr>
    </w:pPr>
    <w:r>
      <w:rPr>
        <w:i/>
      </w:rPr>
      <w:t>Draft Progress Report on a Review</w:t>
    </w:r>
    <w:r w:rsidRPr="00C56311">
      <w:rPr>
        <w:i/>
      </w:rPr>
      <w:t xml:space="preserve"> of MMC Records in KZN</w:t>
    </w:r>
    <w:r>
      <w:rPr>
        <w:i/>
      </w:rPr>
      <w:t xml:space="preserve"> – </w:t>
    </w:r>
    <w:r w:rsidR="001804E4">
      <w:rPr>
        <w:i/>
      </w:rPr>
      <w:t>6</w:t>
    </w:r>
    <w:r>
      <w:rPr>
        <w:i/>
      </w:rPr>
      <w:t xml:space="preserve"> January </w:t>
    </w:r>
    <w:proofErr w:type="gramStart"/>
    <w:r>
      <w:rPr>
        <w:i/>
      </w:rPr>
      <w:t>2011 :</w:t>
    </w:r>
    <w:proofErr w:type="gramEnd"/>
    <w:r>
      <w:rPr>
        <w:i/>
      </w:rPr>
      <w:t xml:space="preserve"> page </w:t>
    </w:r>
    <w:r w:rsidR="00DC292E" w:rsidRPr="008E06AF">
      <w:rPr>
        <w:i/>
        <w:sz w:val="22"/>
        <w:szCs w:val="22"/>
      </w:rPr>
      <w:fldChar w:fldCharType="begin"/>
    </w:r>
    <w:r w:rsidRPr="008E06AF">
      <w:rPr>
        <w:i/>
        <w:sz w:val="22"/>
        <w:szCs w:val="22"/>
      </w:rPr>
      <w:instrText xml:space="preserve"> PAGE   \* MERGEFORMAT </w:instrText>
    </w:r>
    <w:r w:rsidR="00DC292E" w:rsidRPr="008E06AF">
      <w:rPr>
        <w:i/>
        <w:sz w:val="22"/>
        <w:szCs w:val="22"/>
      </w:rPr>
      <w:fldChar w:fldCharType="separate"/>
    </w:r>
    <w:r w:rsidR="00B00685">
      <w:rPr>
        <w:i/>
        <w:noProof/>
        <w:sz w:val="22"/>
        <w:szCs w:val="22"/>
      </w:rPr>
      <w:t>47</w:t>
    </w:r>
    <w:r w:rsidR="00DC292E" w:rsidRPr="008E06AF">
      <w:rPr>
        <w:i/>
        <w:sz w:val="22"/>
        <w:szCs w:val="22"/>
      </w:rPr>
      <w:fldChar w:fldCharType="end"/>
    </w:r>
    <w:r>
      <w:rPr>
        <w:i/>
      </w:rPr>
      <w:t xml:space="preserve">                       </w:t>
    </w:r>
  </w:p>
  <w:p w:rsidR="005D7B26" w:rsidRDefault="005D7B2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26" w:rsidRPr="008E06AF" w:rsidRDefault="00DC292E">
    <w:pPr>
      <w:pStyle w:val="Footer"/>
      <w:jc w:val="right"/>
      <w:rPr>
        <w:i/>
        <w:sz w:val="22"/>
        <w:szCs w:val="22"/>
      </w:rPr>
    </w:pPr>
    <w:r w:rsidRPr="008E06AF">
      <w:rPr>
        <w:i/>
        <w:sz w:val="22"/>
        <w:szCs w:val="22"/>
      </w:rPr>
      <w:fldChar w:fldCharType="begin"/>
    </w:r>
    <w:r w:rsidR="005D7B26" w:rsidRPr="008E06AF">
      <w:rPr>
        <w:i/>
        <w:sz w:val="22"/>
        <w:szCs w:val="22"/>
      </w:rPr>
      <w:instrText xml:space="preserve"> PAGE   \* MERGEFORMAT </w:instrText>
    </w:r>
    <w:r w:rsidRPr="008E06AF">
      <w:rPr>
        <w:i/>
        <w:sz w:val="22"/>
        <w:szCs w:val="22"/>
      </w:rPr>
      <w:fldChar w:fldCharType="separate"/>
    </w:r>
    <w:r w:rsidR="00B00685">
      <w:rPr>
        <w:i/>
        <w:noProof/>
        <w:sz w:val="22"/>
        <w:szCs w:val="22"/>
      </w:rPr>
      <w:t>1</w:t>
    </w:r>
    <w:r w:rsidRPr="008E06AF">
      <w:rPr>
        <w:i/>
        <w:sz w:val="22"/>
        <w:szCs w:val="22"/>
      </w:rPr>
      <w:fldChar w:fldCharType="end"/>
    </w:r>
  </w:p>
  <w:p w:rsidR="005D7B26" w:rsidRDefault="005D7B26" w:rsidP="0025171E">
    <w:pPr>
      <w:pStyle w:val="Footer"/>
      <w:tabs>
        <w:tab w:val="clear" w:pos="4320"/>
        <w:tab w:val="clear" w:pos="8640"/>
        <w:tab w:val="left" w:pos="322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589" w:rsidRDefault="009C5589">
      <w:r>
        <w:separator/>
      </w:r>
    </w:p>
  </w:footnote>
  <w:footnote w:type="continuationSeparator" w:id="0">
    <w:p w:rsidR="009C5589" w:rsidRDefault="009C55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1D3"/>
    <w:multiLevelType w:val="multilevel"/>
    <w:tmpl w:val="F2B8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67374"/>
    <w:multiLevelType w:val="hybridMultilevel"/>
    <w:tmpl w:val="0776B3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C3D3E6F"/>
    <w:multiLevelType w:val="hybridMultilevel"/>
    <w:tmpl w:val="C562BC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CAB40D9"/>
    <w:multiLevelType w:val="hybridMultilevel"/>
    <w:tmpl w:val="9D287DBC"/>
    <w:lvl w:ilvl="0" w:tplc="0D76E5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BB40E6"/>
    <w:multiLevelType w:val="hybridMultilevel"/>
    <w:tmpl w:val="0BBEEFB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4F52FAC"/>
    <w:multiLevelType w:val="hybridMultilevel"/>
    <w:tmpl w:val="44BE86A6"/>
    <w:lvl w:ilvl="0" w:tplc="5A280A02">
      <w:start w:val="1"/>
      <w:numFmt w:val="upp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C50600F"/>
    <w:multiLevelType w:val="hybridMultilevel"/>
    <w:tmpl w:val="6CB2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9400F"/>
    <w:multiLevelType w:val="hybridMultilevel"/>
    <w:tmpl w:val="6C4C06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82B34E0"/>
    <w:multiLevelType w:val="hybridMultilevel"/>
    <w:tmpl w:val="572EDE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AEA01EF"/>
    <w:multiLevelType w:val="multilevel"/>
    <w:tmpl w:val="4CDE527E"/>
    <w:lvl w:ilvl="0">
      <w:start w:val="5"/>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525" w:hanging="52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
    <w:nsid w:val="35442E11"/>
    <w:multiLevelType w:val="hybridMultilevel"/>
    <w:tmpl w:val="904A00EA"/>
    <w:lvl w:ilvl="0" w:tplc="B5E6D2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C23B47"/>
    <w:multiLevelType w:val="hybridMultilevel"/>
    <w:tmpl w:val="16D08BCA"/>
    <w:lvl w:ilvl="0" w:tplc="ED64D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A76C4"/>
    <w:multiLevelType w:val="hybridMultilevel"/>
    <w:tmpl w:val="41E8F6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403502D3"/>
    <w:multiLevelType w:val="hybridMultilevel"/>
    <w:tmpl w:val="69100914"/>
    <w:lvl w:ilvl="0" w:tplc="5426A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A35B66"/>
    <w:multiLevelType w:val="hybridMultilevel"/>
    <w:tmpl w:val="4824D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C4399"/>
    <w:multiLevelType w:val="hybridMultilevel"/>
    <w:tmpl w:val="1880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B30977"/>
    <w:multiLevelType w:val="hybridMultilevel"/>
    <w:tmpl w:val="95B25742"/>
    <w:lvl w:ilvl="0" w:tplc="1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FCC1742"/>
    <w:multiLevelType w:val="hybridMultilevel"/>
    <w:tmpl w:val="A9CA1D30"/>
    <w:lvl w:ilvl="0" w:tplc="406E16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5586D"/>
    <w:multiLevelType w:val="hybridMultilevel"/>
    <w:tmpl w:val="22241AC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8E5220"/>
    <w:multiLevelType w:val="hybridMultilevel"/>
    <w:tmpl w:val="0902E7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A0B1E5E"/>
    <w:multiLevelType w:val="hybridMultilevel"/>
    <w:tmpl w:val="7AB280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62A173E4"/>
    <w:multiLevelType w:val="hybridMultilevel"/>
    <w:tmpl w:val="E03E53A2"/>
    <w:lvl w:ilvl="0" w:tplc="75A239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59A0164"/>
    <w:multiLevelType w:val="hybridMultilevel"/>
    <w:tmpl w:val="F850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034832"/>
    <w:multiLevelType w:val="multilevel"/>
    <w:tmpl w:val="E37A7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6C0BA3"/>
    <w:multiLevelType w:val="hybridMultilevel"/>
    <w:tmpl w:val="351240F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23A5EB9"/>
    <w:multiLevelType w:val="hybridMultilevel"/>
    <w:tmpl w:val="086EB18E"/>
    <w:lvl w:ilvl="0" w:tplc="1C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26">
    <w:nsid w:val="73AE3338"/>
    <w:multiLevelType w:val="hybridMultilevel"/>
    <w:tmpl w:val="46FA639E"/>
    <w:lvl w:ilvl="0" w:tplc="AA540736">
      <w:start w:val="1"/>
      <w:numFmt w:val="bullet"/>
      <w:lvlText w:val=""/>
      <w:lvlJc w:val="left"/>
      <w:pPr>
        <w:tabs>
          <w:tab w:val="num" w:pos="227"/>
        </w:tabs>
        <w:ind w:left="170" w:hanging="17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F25DBE"/>
    <w:multiLevelType w:val="hybridMultilevel"/>
    <w:tmpl w:val="1A2086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7B46073D"/>
    <w:multiLevelType w:val="hybridMultilevel"/>
    <w:tmpl w:val="C15E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4604ED"/>
    <w:multiLevelType w:val="hybridMultilevel"/>
    <w:tmpl w:val="C29A31F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8"/>
  </w:num>
  <w:num w:numId="2">
    <w:abstractNumId w:val="25"/>
  </w:num>
  <w:num w:numId="3">
    <w:abstractNumId w:val="9"/>
  </w:num>
  <w:num w:numId="4">
    <w:abstractNumId w:val="16"/>
  </w:num>
  <w:num w:numId="5">
    <w:abstractNumId w:val="4"/>
  </w:num>
  <w:num w:numId="6">
    <w:abstractNumId w:val="6"/>
  </w:num>
  <w:num w:numId="7">
    <w:abstractNumId w:val="29"/>
  </w:num>
  <w:num w:numId="8">
    <w:abstractNumId w:val="24"/>
  </w:num>
  <w:num w:numId="9">
    <w:abstractNumId w:val="5"/>
  </w:num>
  <w:num w:numId="10">
    <w:abstractNumId w:val="19"/>
  </w:num>
  <w:num w:numId="11">
    <w:abstractNumId w:val="21"/>
  </w:num>
  <w:num w:numId="12">
    <w:abstractNumId w:val="27"/>
  </w:num>
  <w:num w:numId="13">
    <w:abstractNumId w:val="20"/>
  </w:num>
  <w:num w:numId="14">
    <w:abstractNumId w:val="7"/>
  </w:num>
  <w:num w:numId="15">
    <w:abstractNumId w:val="2"/>
  </w:num>
  <w:num w:numId="16">
    <w:abstractNumId w:val="1"/>
  </w:num>
  <w:num w:numId="17">
    <w:abstractNumId w:val="12"/>
  </w:num>
  <w:num w:numId="18">
    <w:abstractNumId w:val="26"/>
  </w:num>
  <w:num w:numId="19">
    <w:abstractNumId w:val="23"/>
  </w:num>
  <w:num w:numId="20">
    <w:abstractNumId w:val="11"/>
  </w:num>
  <w:num w:numId="21">
    <w:abstractNumId w:val="28"/>
  </w:num>
  <w:num w:numId="22">
    <w:abstractNumId w:val="0"/>
  </w:num>
  <w:num w:numId="23">
    <w:abstractNumId w:val="15"/>
  </w:num>
  <w:num w:numId="24">
    <w:abstractNumId w:val="22"/>
  </w:num>
  <w:num w:numId="25">
    <w:abstractNumId w:val="3"/>
  </w:num>
  <w:num w:numId="26">
    <w:abstractNumId w:val="10"/>
  </w:num>
  <w:num w:numId="27">
    <w:abstractNumId w:val="13"/>
  </w:num>
  <w:num w:numId="28">
    <w:abstractNumId w:val="14"/>
  </w:num>
  <w:num w:numId="29">
    <w:abstractNumId w:val="17"/>
  </w:num>
  <w:num w:numId="30">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20"/>
  <w:characterSpacingControl w:val="doNotCompress"/>
  <w:hdrShapeDefaults>
    <o:shapedefaults v:ext="edit" spidmax="2049"/>
  </w:hdrShapeDefaults>
  <w:footnotePr>
    <w:numFmt w:val="lowerRoman"/>
    <w:footnote w:id="-1"/>
    <w:footnote w:id="0"/>
  </w:footnotePr>
  <w:endnotePr>
    <w:numFmt w:val="decimal"/>
    <w:endnote w:id="-1"/>
    <w:endnote w:id="0"/>
  </w:endnotePr>
  <w:compat/>
  <w:rsids>
    <w:rsidRoot w:val="00C86C06"/>
    <w:rsid w:val="000048AA"/>
    <w:rsid w:val="00004B5C"/>
    <w:rsid w:val="000053E3"/>
    <w:rsid w:val="00005412"/>
    <w:rsid w:val="000061CD"/>
    <w:rsid w:val="00006BA2"/>
    <w:rsid w:val="00010551"/>
    <w:rsid w:val="000130C7"/>
    <w:rsid w:val="00013D27"/>
    <w:rsid w:val="00013F34"/>
    <w:rsid w:val="0001641A"/>
    <w:rsid w:val="000174FF"/>
    <w:rsid w:val="00020135"/>
    <w:rsid w:val="00021CC2"/>
    <w:rsid w:val="000221B6"/>
    <w:rsid w:val="0002312E"/>
    <w:rsid w:val="00024870"/>
    <w:rsid w:val="000251AC"/>
    <w:rsid w:val="000308C8"/>
    <w:rsid w:val="00030A25"/>
    <w:rsid w:val="00030D1B"/>
    <w:rsid w:val="00034821"/>
    <w:rsid w:val="00035438"/>
    <w:rsid w:val="00035981"/>
    <w:rsid w:val="00037440"/>
    <w:rsid w:val="00042518"/>
    <w:rsid w:val="000467E9"/>
    <w:rsid w:val="00050007"/>
    <w:rsid w:val="000521AF"/>
    <w:rsid w:val="00052BCF"/>
    <w:rsid w:val="00054447"/>
    <w:rsid w:val="00054ADD"/>
    <w:rsid w:val="00054CC6"/>
    <w:rsid w:val="000609EB"/>
    <w:rsid w:val="00063F0C"/>
    <w:rsid w:val="00070143"/>
    <w:rsid w:val="0007232F"/>
    <w:rsid w:val="0008050C"/>
    <w:rsid w:val="0008168D"/>
    <w:rsid w:val="000817E6"/>
    <w:rsid w:val="00085368"/>
    <w:rsid w:val="00085BEF"/>
    <w:rsid w:val="00085C25"/>
    <w:rsid w:val="000860BA"/>
    <w:rsid w:val="000969C6"/>
    <w:rsid w:val="000A4042"/>
    <w:rsid w:val="000A4B91"/>
    <w:rsid w:val="000A6391"/>
    <w:rsid w:val="000B460B"/>
    <w:rsid w:val="000B760A"/>
    <w:rsid w:val="000D1AA9"/>
    <w:rsid w:val="000D3667"/>
    <w:rsid w:val="000D57EC"/>
    <w:rsid w:val="000E0332"/>
    <w:rsid w:val="000E24AC"/>
    <w:rsid w:val="000E6F3D"/>
    <w:rsid w:val="000E7B6F"/>
    <w:rsid w:val="000F4C17"/>
    <w:rsid w:val="000F5D58"/>
    <w:rsid w:val="001024D5"/>
    <w:rsid w:val="00110D2C"/>
    <w:rsid w:val="00112275"/>
    <w:rsid w:val="00116A5A"/>
    <w:rsid w:val="00117C9F"/>
    <w:rsid w:val="001218E8"/>
    <w:rsid w:val="001227B4"/>
    <w:rsid w:val="00125561"/>
    <w:rsid w:val="0012571C"/>
    <w:rsid w:val="0012615B"/>
    <w:rsid w:val="001361C0"/>
    <w:rsid w:val="001428E7"/>
    <w:rsid w:val="00143921"/>
    <w:rsid w:val="00147074"/>
    <w:rsid w:val="001536B1"/>
    <w:rsid w:val="00155E89"/>
    <w:rsid w:val="00156DA4"/>
    <w:rsid w:val="00166334"/>
    <w:rsid w:val="0016770F"/>
    <w:rsid w:val="0017659B"/>
    <w:rsid w:val="001804E4"/>
    <w:rsid w:val="0018076F"/>
    <w:rsid w:val="00183A4A"/>
    <w:rsid w:val="0019006A"/>
    <w:rsid w:val="00190229"/>
    <w:rsid w:val="001A16A3"/>
    <w:rsid w:val="001A23F1"/>
    <w:rsid w:val="001A2CC2"/>
    <w:rsid w:val="001A3E08"/>
    <w:rsid w:val="001A6684"/>
    <w:rsid w:val="001A6F36"/>
    <w:rsid w:val="001A7231"/>
    <w:rsid w:val="001B178C"/>
    <w:rsid w:val="001B5F29"/>
    <w:rsid w:val="001C2AE0"/>
    <w:rsid w:val="001C2B3E"/>
    <w:rsid w:val="001C6322"/>
    <w:rsid w:val="001D2613"/>
    <w:rsid w:val="001D4217"/>
    <w:rsid w:val="001D52D4"/>
    <w:rsid w:val="001E1181"/>
    <w:rsid w:val="001E1C5E"/>
    <w:rsid w:val="001E79F2"/>
    <w:rsid w:val="001F102B"/>
    <w:rsid w:val="001F3DD3"/>
    <w:rsid w:val="001F6558"/>
    <w:rsid w:val="00202020"/>
    <w:rsid w:val="0020222D"/>
    <w:rsid w:val="002040C0"/>
    <w:rsid w:val="00204482"/>
    <w:rsid w:val="002100F7"/>
    <w:rsid w:val="00210B13"/>
    <w:rsid w:val="0022038D"/>
    <w:rsid w:val="002238B0"/>
    <w:rsid w:val="00225F1D"/>
    <w:rsid w:val="002302B8"/>
    <w:rsid w:val="002306A8"/>
    <w:rsid w:val="00236FF0"/>
    <w:rsid w:val="00237FA3"/>
    <w:rsid w:val="0024028D"/>
    <w:rsid w:val="002419C7"/>
    <w:rsid w:val="00246CBC"/>
    <w:rsid w:val="00246E07"/>
    <w:rsid w:val="00250144"/>
    <w:rsid w:val="00250B8C"/>
    <w:rsid w:val="00250CDC"/>
    <w:rsid w:val="0025171E"/>
    <w:rsid w:val="002517EE"/>
    <w:rsid w:val="00251877"/>
    <w:rsid w:val="00252865"/>
    <w:rsid w:val="002531E4"/>
    <w:rsid w:val="00254962"/>
    <w:rsid w:val="00255A98"/>
    <w:rsid w:val="00256354"/>
    <w:rsid w:val="00260800"/>
    <w:rsid w:val="00261651"/>
    <w:rsid w:val="00262414"/>
    <w:rsid w:val="00263CEF"/>
    <w:rsid w:val="00264BD6"/>
    <w:rsid w:val="00264ECD"/>
    <w:rsid w:val="00265A9B"/>
    <w:rsid w:val="00265C6D"/>
    <w:rsid w:val="00266097"/>
    <w:rsid w:val="00267959"/>
    <w:rsid w:val="002710B7"/>
    <w:rsid w:val="0028185F"/>
    <w:rsid w:val="002830CF"/>
    <w:rsid w:val="00283F9F"/>
    <w:rsid w:val="002842E8"/>
    <w:rsid w:val="00297F26"/>
    <w:rsid w:val="002A0653"/>
    <w:rsid w:val="002A163A"/>
    <w:rsid w:val="002A1717"/>
    <w:rsid w:val="002A1795"/>
    <w:rsid w:val="002A2FB1"/>
    <w:rsid w:val="002A3B71"/>
    <w:rsid w:val="002A3D65"/>
    <w:rsid w:val="002A4429"/>
    <w:rsid w:val="002B1698"/>
    <w:rsid w:val="002B29E3"/>
    <w:rsid w:val="002B6688"/>
    <w:rsid w:val="002C000F"/>
    <w:rsid w:val="002C21C0"/>
    <w:rsid w:val="002C2A87"/>
    <w:rsid w:val="002C2BE2"/>
    <w:rsid w:val="002C3B30"/>
    <w:rsid w:val="002C4284"/>
    <w:rsid w:val="002D02B8"/>
    <w:rsid w:val="002D0544"/>
    <w:rsid w:val="002D1161"/>
    <w:rsid w:val="002D24AA"/>
    <w:rsid w:val="002D3729"/>
    <w:rsid w:val="002D5946"/>
    <w:rsid w:val="002E10FE"/>
    <w:rsid w:val="002E282C"/>
    <w:rsid w:val="002E2B03"/>
    <w:rsid w:val="002E7013"/>
    <w:rsid w:val="002F1035"/>
    <w:rsid w:val="002F1ECD"/>
    <w:rsid w:val="002F241D"/>
    <w:rsid w:val="00301084"/>
    <w:rsid w:val="00304200"/>
    <w:rsid w:val="00304F73"/>
    <w:rsid w:val="003077E3"/>
    <w:rsid w:val="003112A9"/>
    <w:rsid w:val="00311337"/>
    <w:rsid w:val="003129B9"/>
    <w:rsid w:val="00321908"/>
    <w:rsid w:val="003237EE"/>
    <w:rsid w:val="00323F74"/>
    <w:rsid w:val="00324875"/>
    <w:rsid w:val="003277E6"/>
    <w:rsid w:val="00331EC5"/>
    <w:rsid w:val="00332CF1"/>
    <w:rsid w:val="0033698D"/>
    <w:rsid w:val="003443B2"/>
    <w:rsid w:val="0035133E"/>
    <w:rsid w:val="00353680"/>
    <w:rsid w:val="0035372B"/>
    <w:rsid w:val="00360396"/>
    <w:rsid w:val="003625CA"/>
    <w:rsid w:val="003656C8"/>
    <w:rsid w:val="00365C5C"/>
    <w:rsid w:val="00370CA7"/>
    <w:rsid w:val="00374BC1"/>
    <w:rsid w:val="00375F6C"/>
    <w:rsid w:val="00382D2E"/>
    <w:rsid w:val="00384015"/>
    <w:rsid w:val="0038445D"/>
    <w:rsid w:val="0038558C"/>
    <w:rsid w:val="00386919"/>
    <w:rsid w:val="00387F1F"/>
    <w:rsid w:val="003931F9"/>
    <w:rsid w:val="003954E4"/>
    <w:rsid w:val="003A4341"/>
    <w:rsid w:val="003A598D"/>
    <w:rsid w:val="003B1D4F"/>
    <w:rsid w:val="003B2FFC"/>
    <w:rsid w:val="003C0920"/>
    <w:rsid w:val="003C1E08"/>
    <w:rsid w:val="003C69F6"/>
    <w:rsid w:val="003C6FE4"/>
    <w:rsid w:val="003C746E"/>
    <w:rsid w:val="003D51CC"/>
    <w:rsid w:val="003E0695"/>
    <w:rsid w:val="003E29A9"/>
    <w:rsid w:val="003E3270"/>
    <w:rsid w:val="003E3504"/>
    <w:rsid w:val="003E5AD1"/>
    <w:rsid w:val="003E5FC8"/>
    <w:rsid w:val="003E6519"/>
    <w:rsid w:val="003F2435"/>
    <w:rsid w:val="00407521"/>
    <w:rsid w:val="00412CBE"/>
    <w:rsid w:val="00413BDB"/>
    <w:rsid w:val="0041740E"/>
    <w:rsid w:val="00422018"/>
    <w:rsid w:val="0042201F"/>
    <w:rsid w:val="004245A3"/>
    <w:rsid w:val="00424C3D"/>
    <w:rsid w:val="00426827"/>
    <w:rsid w:val="0043439E"/>
    <w:rsid w:val="004343C5"/>
    <w:rsid w:val="00437D66"/>
    <w:rsid w:val="004458B4"/>
    <w:rsid w:val="00451F40"/>
    <w:rsid w:val="00452B90"/>
    <w:rsid w:val="004534CF"/>
    <w:rsid w:val="004561AD"/>
    <w:rsid w:val="004572FC"/>
    <w:rsid w:val="00460437"/>
    <w:rsid w:val="00460A71"/>
    <w:rsid w:val="00460ECD"/>
    <w:rsid w:val="004617B4"/>
    <w:rsid w:val="00462734"/>
    <w:rsid w:val="00467249"/>
    <w:rsid w:val="00467B1D"/>
    <w:rsid w:val="00470445"/>
    <w:rsid w:val="004705EC"/>
    <w:rsid w:val="00470CA1"/>
    <w:rsid w:val="004716F6"/>
    <w:rsid w:val="00481D0B"/>
    <w:rsid w:val="00483BEE"/>
    <w:rsid w:val="00484115"/>
    <w:rsid w:val="0048778C"/>
    <w:rsid w:val="00487ECF"/>
    <w:rsid w:val="004905B5"/>
    <w:rsid w:val="00492EE4"/>
    <w:rsid w:val="004940BC"/>
    <w:rsid w:val="004949AD"/>
    <w:rsid w:val="0049563F"/>
    <w:rsid w:val="00495701"/>
    <w:rsid w:val="004A0CDD"/>
    <w:rsid w:val="004A53AE"/>
    <w:rsid w:val="004A6D41"/>
    <w:rsid w:val="004B1C87"/>
    <w:rsid w:val="004B483A"/>
    <w:rsid w:val="004C17F5"/>
    <w:rsid w:val="004C223A"/>
    <w:rsid w:val="004C22B9"/>
    <w:rsid w:val="004C31B6"/>
    <w:rsid w:val="004D1686"/>
    <w:rsid w:val="004D3F79"/>
    <w:rsid w:val="004D6245"/>
    <w:rsid w:val="004E2925"/>
    <w:rsid w:val="004F01DF"/>
    <w:rsid w:val="004F2BAC"/>
    <w:rsid w:val="004F69EA"/>
    <w:rsid w:val="004F6D3C"/>
    <w:rsid w:val="00511793"/>
    <w:rsid w:val="0051181A"/>
    <w:rsid w:val="00512ECC"/>
    <w:rsid w:val="00513613"/>
    <w:rsid w:val="00516CFF"/>
    <w:rsid w:val="00517720"/>
    <w:rsid w:val="00520052"/>
    <w:rsid w:val="00520986"/>
    <w:rsid w:val="00520CCD"/>
    <w:rsid w:val="00520D29"/>
    <w:rsid w:val="00521AAC"/>
    <w:rsid w:val="00533825"/>
    <w:rsid w:val="00534364"/>
    <w:rsid w:val="00546B43"/>
    <w:rsid w:val="005520D2"/>
    <w:rsid w:val="00552999"/>
    <w:rsid w:val="0055558A"/>
    <w:rsid w:val="00556C03"/>
    <w:rsid w:val="00560787"/>
    <w:rsid w:val="00562712"/>
    <w:rsid w:val="00563BAA"/>
    <w:rsid w:val="005679BE"/>
    <w:rsid w:val="00567C58"/>
    <w:rsid w:val="005702A8"/>
    <w:rsid w:val="0057032D"/>
    <w:rsid w:val="00571BCD"/>
    <w:rsid w:val="00572D40"/>
    <w:rsid w:val="00572FF7"/>
    <w:rsid w:val="00575282"/>
    <w:rsid w:val="005763C6"/>
    <w:rsid w:val="0057744B"/>
    <w:rsid w:val="00580E25"/>
    <w:rsid w:val="0058527C"/>
    <w:rsid w:val="00585E04"/>
    <w:rsid w:val="00585E5F"/>
    <w:rsid w:val="0058750E"/>
    <w:rsid w:val="0059266F"/>
    <w:rsid w:val="00592B4C"/>
    <w:rsid w:val="005944C4"/>
    <w:rsid w:val="0059497B"/>
    <w:rsid w:val="005964BE"/>
    <w:rsid w:val="005A19D3"/>
    <w:rsid w:val="005A29F8"/>
    <w:rsid w:val="005A4C07"/>
    <w:rsid w:val="005A6F2E"/>
    <w:rsid w:val="005B1087"/>
    <w:rsid w:val="005B2AFF"/>
    <w:rsid w:val="005B463D"/>
    <w:rsid w:val="005B6242"/>
    <w:rsid w:val="005B7569"/>
    <w:rsid w:val="005C33EF"/>
    <w:rsid w:val="005C3909"/>
    <w:rsid w:val="005C7FFC"/>
    <w:rsid w:val="005D0B35"/>
    <w:rsid w:val="005D2A8F"/>
    <w:rsid w:val="005D306C"/>
    <w:rsid w:val="005D46AD"/>
    <w:rsid w:val="005D492F"/>
    <w:rsid w:val="005D7B26"/>
    <w:rsid w:val="005E4B7C"/>
    <w:rsid w:val="005F452F"/>
    <w:rsid w:val="005F469A"/>
    <w:rsid w:val="005F6D35"/>
    <w:rsid w:val="00600760"/>
    <w:rsid w:val="00606703"/>
    <w:rsid w:val="00607BCF"/>
    <w:rsid w:val="0061359C"/>
    <w:rsid w:val="00615972"/>
    <w:rsid w:val="00616ED0"/>
    <w:rsid w:val="00617A3F"/>
    <w:rsid w:val="00617EC7"/>
    <w:rsid w:val="00620F09"/>
    <w:rsid w:val="0062784E"/>
    <w:rsid w:val="00633B47"/>
    <w:rsid w:val="00634A08"/>
    <w:rsid w:val="006354E0"/>
    <w:rsid w:val="00635E31"/>
    <w:rsid w:val="00640726"/>
    <w:rsid w:val="00640D5B"/>
    <w:rsid w:val="006412F3"/>
    <w:rsid w:val="00645D84"/>
    <w:rsid w:val="00650088"/>
    <w:rsid w:val="00651824"/>
    <w:rsid w:val="00655D45"/>
    <w:rsid w:val="006602F1"/>
    <w:rsid w:val="006610FA"/>
    <w:rsid w:val="006611F3"/>
    <w:rsid w:val="00662F97"/>
    <w:rsid w:val="00664BCC"/>
    <w:rsid w:val="00667440"/>
    <w:rsid w:val="0067224C"/>
    <w:rsid w:val="00672A69"/>
    <w:rsid w:val="00673EEB"/>
    <w:rsid w:val="006768A9"/>
    <w:rsid w:val="006804A0"/>
    <w:rsid w:val="00681340"/>
    <w:rsid w:val="0068331B"/>
    <w:rsid w:val="00686082"/>
    <w:rsid w:val="0069746D"/>
    <w:rsid w:val="006A0C66"/>
    <w:rsid w:val="006A1045"/>
    <w:rsid w:val="006A1D58"/>
    <w:rsid w:val="006A397F"/>
    <w:rsid w:val="006A58A0"/>
    <w:rsid w:val="006B11B9"/>
    <w:rsid w:val="006B170A"/>
    <w:rsid w:val="006B63BF"/>
    <w:rsid w:val="006C0EFA"/>
    <w:rsid w:val="006C6670"/>
    <w:rsid w:val="006D4C94"/>
    <w:rsid w:val="006D5432"/>
    <w:rsid w:val="006D574A"/>
    <w:rsid w:val="006D73E3"/>
    <w:rsid w:val="006D769C"/>
    <w:rsid w:val="006E0F7F"/>
    <w:rsid w:val="006E37B9"/>
    <w:rsid w:val="006E3D7C"/>
    <w:rsid w:val="006E5DCC"/>
    <w:rsid w:val="006E7C7F"/>
    <w:rsid w:val="006F1ADE"/>
    <w:rsid w:val="006F304F"/>
    <w:rsid w:val="00702A90"/>
    <w:rsid w:val="00706079"/>
    <w:rsid w:val="00710D02"/>
    <w:rsid w:val="007130A9"/>
    <w:rsid w:val="00720372"/>
    <w:rsid w:val="007242C5"/>
    <w:rsid w:val="0072521B"/>
    <w:rsid w:val="00727639"/>
    <w:rsid w:val="007276B5"/>
    <w:rsid w:val="00733894"/>
    <w:rsid w:val="00740BBE"/>
    <w:rsid w:val="007423DE"/>
    <w:rsid w:val="00745331"/>
    <w:rsid w:val="007456C3"/>
    <w:rsid w:val="00746F42"/>
    <w:rsid w:val="007473EA"/>
    <w:rsid w:val="00747A14"/>
    <w:rsid w:val="00750B49"/>
    <w:rsid w:val="00752CDF"/>
    <w:rsid w:val="00752DD7"/>
    <w:rsid w:val="00753F0A"/>
    <w:rsid w:val="007561E9"/>
    <w:rsid w:val="00757C9C"/>
    <w:rsid w:val="00757E16"/>
    <w:rsid w:val="00771605"/>
    <w:rsid w:val="00772DCB"/>
    <w:rsid w:val="00772E3C"/>
    <w:rsid w:val="00773BE8"/>
    <w:rsid w:val="00773E09"/>
    <w:rsid w:val="00775C81"/>
    <w:rsid w:val="0077681A"/>
    <w:rsid w:val="00777031"/>
    <w:rsid w:val="007818A3"/>
    <w:rsid w:val="007818B7"/>
    <w:rsid w:val="007857D5"/>
    <w:rsid w:val="00785E91"/>
    <w:rsid w:val="00786148"/>
    <w:rsid w:val="0078764E"/>
    <w:rsid w:val="0079255A"/>
    <w:rsid w:val="00792C80"/>
    <w:rsid w:val="00795635"/>
    <w:rsid w:val="00797C8B"/>
    <w:rsid w:val="007A6F20"/>
    <w:rsid w:val="007B1C6E"/>
    <w:rsid w:val="007C0E6E"/>
    <w:rsid w:val="007C0EC0"/>
    <w:rsid w:val="007C4597"/>
    <w:rsid w:val="007C5910"/>
    <w:rsid w:val="007D16B4"/>
    <w:rsid w:val="007D26B1"/>
    <w:rsid w:val="007D39C2"/>
    <w:rsid w:val="007E356A"/>
    <w:rsid w:val="007E4E13"/>
    <w:rsid w:val="007E5A12"/>
    <w:rsid w:val="007E5D93"/>
    <w:rsid w:val="007E624B"/>
    <w:rsid w:val="007E7C19"/>
    <w:rsid w:val="007F1952"/>
    <w:rsid w:val="007F2418"/>
    <w:rsid w:val="007F37BF"/>
    <w:rsid w:val="007F7EC8"/>
    <w:rsid w:val="0080169D"/>
    <w:rsid w:val="00802691"/>
    <w:rsid w:val="0080286B"/>
    <w:rsid w:val="00805EB4"/>
    <w:rsid w:val="00814C23"/>
    <w:rsid w:val="00825533"/>
    <w:rsid w:val="00831D62"/>
    <w:rsid w:val="008325AE"/>
    <w:rsid w:val="0083269D"/>
    <w:rsid w:val="008341AF"/>
    <w:rsid w:val="00834C62"/>
    <w:rsid w:val="008365A2"/>
    <w:rsid w:val="008371B3"/>
    <w:rsid w:val="00837E1A"/>
    <w:rsid w:val="008415DA"/>
    <w:rsid w:val="008419CC"/>
    <w:rsid w:val="0084387A"/>
    <w:rsid w:val="00847E37"/>
    <w:rsid w:val="008549C8"/>
    <w:rsid w:val="00856C12"/>
    <w:rsid w:val="00857994"/>
    <w:rsid w:val="00862B2B"/>
    <w:rsid w:val="00866C9D"/>
    <w:rsid w:val="008679DA"/>
    <w:rsid w:val="008750C4"/>
    <w:rsid w:val="00886E95"/>
    <w:rsid w:val="00891DAE"/>
    <w:rsid w:val="0089326C"/>
    <w:rsid w:val="00893C8E"/>
    <w:rsid w:val="008A0CB9"/>
    <w:rsid w:val="008A0D0B"/>
    <w:rsid w:val="008A1249"/>
    <w:rsid w:val="008A15E6"/>
    <w:rsid w:val="008A28E4"/>
    <w:rsid w:val="008C3139"/>
    <w:rsid w:val="008C4023"/>
    <w:rsid w:val="008C5A26"/>
    <w:rsid w:val="008D404A"/>
    <w:rsid w:val="008D421B"/>
    <w:rsid w:val="008D472B"/>
    <w:rsid w:val="008D6832"/>
    <w:rsid w:val="008E06AF"/>
    <w:rsid w:val="008E1D26"/>
    <w:rsid w:val="008F2487"/>
    <w:rsid w:val="008F37FE"/>
    <w:rsid w:val="008F4FFC"/>
    <w:rsid w:val="008F50E6"/>
    <w:rsid w:val="008F52CF"/>
    <w:rsid w:val="008F57A5"/>
    <w:rsid w:val="008F65CB"/>
    <w:rsid w:val="00904CD9"/>
    <w:rsid w:val="00906A40"/>
    <w:rsid w:val="009109A2"/>
    <w:rsid w:val="009205D5"/>
    <w:rsid w:val="00922F5D"/>
    <w:rsid w:val="009242E3"/>
    <w:rsid w:val="0092670F"/>
    <w:rsid w:val="0093170C"/>
    <w:rsid w:val="00933E0E"/>
    <w:rsid w:val="0093690B"/>
    <w:rsid w:val="00940945"/>
    <w:rsid w:val="009457DE"/>
    <w:rsid w:val="00945BE5"/>
    <w:rsid w:val="00951D2A"/>
    <w:rsid w:val="009530E4"/>
    <w:rsid w:val="00964D61"/>
    <w:rsid w:val="009653E8"/>
    <w:rsid w:val="00965BF1"/>
    <w:rsid w:val="00971058"/>
    <w:rsid w:val="00980621"/>
    <w:rsid w:val="0099661D"/>
    <w:rsid w:val="009A1B8A"/>
    <w:rsid w:val="009A1D20"/>
    <w:rsid w:val="009A2547"/>
    <w:rsid w:val="009A2C8A"/>
    <w:rsid w:val="009A4718"/>
    <w:rsid w:val="009A5D8B"/>
    <w:rsid w:val="009A7928"/>
    <w:rsid w:val="009B042D"/>
    <w:rsid w:val="009B07A0"/>
    <w:rsid w:val="009B17A7"/>
    <w:rsid w:val="009B5281"/>
    <w:rsid w:val="009B69C0"/>
    <w:rsid w:val="009B7562"/>
    <w:rsid w:val="009C112F"/>
    <w:rsid w:val="009C417D"/>
    <w:rsid w:val="009C5589"/>
    <w:rsid w:val="009C5D82"/>
    <w:rsid w:val="009D6A9F"/>
    <w:rsid w:val="009E3E19"/>
    <w:rsid w:val="009F02D6"/>
    <w:rsid w:val="009F6593"/>
    <w:rsid w:val="00A05B9C"/>
    <w:rsid w:val="00A079EC"/>
    <w:rsid w:val="00A14C06"/>
    <w:rsid w:val="00A26901"/>
    <w:rsid w:val="00A27E77"/>
    <w:rsid w:val="00A31ADC"/>
    <w:rsid w:val="00A33DD6"/>
    <w:rsid w:val="00A35A48"/>
    <w:rsid w:val="00A371CF"/>
    <w:rsid w:val="00A40874"/>
    <w:rsid w:val="00A45192"/>
    <w:rsid w:val="00A50DB8"/>
    <w:rsid w:val="00A518A1"/>
    <w:rsid w:val="00A51CFA"/>
    <w:rsid w:val="00A53D44"/>
    <w:rsid w:val="00A55F28"/>
    <w:rsid w:val="00A60701"/>
    <w:rsid w:val="00A60F7F"/>
    <w:rsid w:val="00A63555"/>
    <w:rsid w:val="00A63AC5"/>
    <w:rsid w:val="00A664DD"/>
    <w:rsid w:val="00A71BFD"/>
    <w:rsid w:val="00A72A6C"/>
    <w:rsid w:val="00A72CC0"/>
    <w:rsid w:val="00A72E86"/>
    <w:rsid w:val="00A73755"/>
    <w:rsid w:val="00A80971"/>
    <w:rsid w:val="00A90D56"/>
    <w:rsid w:val="00AA5833"/>
    <w:rsid w:val="00AA5C14"/>
    <w:rsid w:val="00AA6A99"/>
    <w:rsid w:val="00AB28EE"/>
    <w:rsid w:val="00AB6093"/>
    <w:rsid w:val="00AB6F60"/>
    <w:rsid w:val="00AC1674"/>
    <w:rsid w:val="00AC5422"/>
    <w:rsid w:val="00AC7CE1"/>
    <w:rsid w:val="00AD131B"/>
    <w:rsid w:val="00AD571D"/>
    <w:rsid w:val="00AD59C6"/>
    <w:rsid w:val="00AE0057"/>
    <w:rsid w:val="00AE14F6"/>
    <w:rsid w:val="00AE22D4"/>
    <w:rsid w:val="00AF1013"/>
    <w:rsid w:val="00AF146A"/>
    <w:rsid w:val="00B00685"/>
    <w:rsid w:val="00B05832"/>
    <w:rsid w:val="00B07CB7"/>
    <w:rsid w:val="00B20588"/>
    <w:rsid w:val="00B20A0F"/>
    <w:rsid w:val="00B24F9A"/>
    <w:rsid w:val="00B25C60"/>
    <w:rsid w:val="00B266DE"/>
    <w:rsid w:val="00B27D72"/>
    <w:rsid w:val="00B30F89"/>
    <w:rsid w:val="00B34ADC"/>
    <w:rsid w:val="00B358B0"/>
    <w:rsid w:val="00B36E4D"/>
    <w:rsid w:val="00B42C4B"/>
    <w:rsid w:val="00B43CE3"/>
    <w:rsid w:val="00B4543A"/>
    <w:rsid w:val="00B46736"/>
    <w:rsid w:val="00B601BF"/>
    <w:rsid w:val="00B604C5"/>
    <w:rsid w:val="00B60EFC"/>
    <w:rsid w:val="00B650FF"/>
    <w:rsid w:val="00B67BC0"/>
    <w:rsid w:val="00B67BC9"/>
    <w:rsid w:val="00B74D3C"/>
    <w:rsid w:val="00B76439"/>
    <w:rsid w:val="00B76CDF"/>
    <w:rsid w:val="00B771B5"/>
    <w:rsid w:val="00B778DB"/>
    <w:rsid w:val="00B81777"/>
    <w:rsid w:val="00B81892"/>
    <w:rsid w:val="00B838BF"/>
    <w:rsid w:val="00B85785"/>
    <w:rsid w:val="00B86E14"/>
    <w:rsid w:val="00B876C7"/>
    <w:rsid w:val="00B877F5"/>
    <w:rsid w:val="00B91F35"/>
    <w:rsid w:val="00B949D8"/>
    <w:rsid w:val="00B95FC7"/>
    <w:rsid w:val="00BA363E"/>
    <w:rsid w:val="00BA42A6"/>
    <w:rsid w:val="00BA5A61"/>
    <w:rsid w:val="00BA78E2"/>
    <w:rsid w:val="00BB67B7"/>
    <w:rsid w:val="00BC1786"/>
    <w:rsid w:val="00BC42A3"/>
    <w:rsid w:val="00BC44E3"/>
    <w:rsid w:val="00BD53A9"/>
    <w:rsid w:val="00BD674F"/>
    <w:rsid w:val="00BE4D3E"/>
    <w:rsid w:val="00BE614E"/>
    <w:rsid w:val="00BE75B4"/>
    <w:rsid w:val="00BF1DD9"/>
    <w:rsid w:val="00BF271A"/>
    <w:rsid w:val="00BF78F7"/>
    <w:rsid w:val="00C00238"/>
    <w:rsid w:val="00C0090C"/>
    <w:rsid w:val="00C025B4"/>
    <w:rsid w:val="00C03138"/>
    <w:rsid w:val="00C04670"/>
    <w:rsid w:val="00C05CAC"/>
    <w:rsid w:val="00C10C69"/>
    <w:rsid w:val="00C11CF4"/>
    <w:rsid w:val="00C13267"/>
    <w:rsid w:val="00C22306"/>
    <w:rsid w:val="00C23D1C"/>
    <w:rsid w:val="00C32D2C"/>
    <w:rsid w:val="00C33381"/>
    <w:rsid w:val="00C333EC"/>
    <w:rsid w:val="00C33D74"/>
    <w:rsid w:val="00C367E4"/>
    <w:rsid w:val="00C36A03"/>
    <w:rsid w:val="00C3789F"/>
    <w:rsid w:val="00C43AF3"/>
    <w:rsid w:val="00C441C3"/>
    <w:rsid w:val="00C45D13"/>
    <w:rsid w:val="00C53FE0"/>
    <w:rsid w:val="00C53FEE"/>
    <w:rsid w:val="00C54D39"/>
    <w:rsid w:val="00C56311"/>
    <w:rsid w:val="00C60C5A"/>
    <w:rsid w:val="00C62406"/>
    <w:rsid w:val="00C705E3"/>
    <w:rsid w:val="00C71EA6"/>
    <w:rsid w:val="00C827A7"/>
    <w:rsid w:val="00C831B6"/>
    <w:rsid w:val="00C839B6"/>
    <w:rsid w:val="00C85927"/>
    <w:rsid w:val="00C86AF0"/>
    <w:rsid w:val="00C86C06"/>
    <w:rsid w:val="00C94C29"/>
    <w:rsid w:val="00C95357"/>
    <w:rsid w:val="00C972C4"/>
    <w:rsid w:val="00C97328"/>
    <w:rsid w:val="00CA3328"/>
    <w:rsid w:val="00CA411D"/>
    <w:rsid w:val="00CA42C6"/>
    <w:rsid w:val="00CA4319"/>
    <w:rsid w:val="00CA4677"/>
    <w:rsid w:val="00CA7010"/>
    <w:rsid w:val="00CA7999"/>
    <w:rsid w:val="00CB1827"/>
    <w:rsid w:val="00CB18F0"/>
    <w:rsid w:val="00CB23DF"/>
    <w:rsid w:val="00CB44A4"/>
    <w:rsid w:val="00CB7064"/>
    <w:rsid w:val="00CC0BC8"/>
    <w:rsid w:val="00CC3815"/>
    <w:rsid w:val="00CC4182"/>
    <w:rsid w:val="00CC44A4"/>
    <w:rsid w:val="00CC53C2"/>
    <w:rsid w:val="00CC7229"/>
    <w:rsid w:val="00CC7302"/>
    <w:rsid w:val="00CD33B3"/>
    <w:rsid w:val="00CD50F5"/>
    <w:rsid w:val="00CD7FEF"/>
    <w:rsid w:val="00CE08F4"/>
    <w:rsid w:val="00CE2ECE"/>
    <w:rsid w:val="00CE4091"/>
    <w:rsid w:val="00CE4C52"/>
    <w:rsid w:val="00CE51A1"/>
    <w:rsid w:val="00CE58F2"/>
    <w:rsid w:val="00CF1506"/>
    <w:rsid w:val="00CF564A"/>
    <w:rsid w:val="00CF5BD1"/>
    <w:rsid w:val="00CF78B6"/>
    <w:rsid w:val="00D05301"/>
    <w:rsid w:val="00D06BA8"/>
    <w:rsid w:val="00D13979"/>
    <w:rsid w:val="00D13E5B"/>
    <w:rsid w:val="00D16633"/>
    <w:rsid w:val="00D1723A"/>
    <w:rsid w:val="00D227EF"/>
    <w:rsid w:val="00D2311C"/>
    <w:rsid w:val="00D239B1"/>
    <w:rsid w:val="00D27F41"/>
    <w:rsid w:val="00D30BD1"/>
    <w:rsid w:val="00D33E29"/>
    <w:rsid w:val="00D35531"/>
    <w:rsid w:val="00D37AF7"/>
    <w:rsid w:val="00D45364"/>
    <w:rsid w:val="00D530BE"/>
    <w:rsid w:val="00D60848"/>
    <w:rsid w:val="00D62411"/>
    <w:rsid w:val="00D62962"/>
    <w:rsid w:val="00D64C0D"/>
    <w:rsid w:val="00D66955"/>
    <w:rsid w:val="00D67155"/>
    <w:rsid w:val="00D7062D"/>
    <w:rsid w:val="00D73DD5"/>
    <w:rsid w:val="00D832A4"/>
    <w:rsid w:val="00D83B6F"/>
    <w:rsid w:val="00D84280"/>
    <w:rsid w:val="00D845EB"/>
    <w:rsid w:val="00D8474C"/>
    <w:rsid w:val="00D90139"/>
    <w:rsid w:val="00D92A8D"/>
    <w:rsid w:val="00D93B9F"/>
    <w:rsid w:val="00DA0506"/>
    <w:rsid w:val="00DA36A0"/>
    <w:rsid w:val="00DA4461"/>
    <w:rsid w:val="00DB0A75"/>
    <w:rsid w:val="00DB0E4B"/>
    <w:rsid w:val="00DB1DE0"/>
    <w:rsid w:val="00DB3224"/>
    <w:rsid w:val="00DB45E3"/>
    <w:rsid w:val="00DB5A37"/>
    <w:rsid w:val="00DC292E"/>
    <w:rsid w:val="00DC3870"/>
    <w:rsid w:val="00DC4BB6"/>
    <w:rsid w:val="00DC621B"/>
    <w:rsid w:val="00DD1008"/>
    <w:rsid w:val="00DD179F"/>
    <w:rsid w:val="00DD1DF4"/>
    <w:rsid w:val="00DD2218"/>
    <w:rsid w:val="00DD3E80"/>
    <w:rsid w:val="00DD4BDD"/>
    <w:rsid w:val="00DD6F3E"/>
    <w:rsid w:val="00DD7CEA"/>
    <w:rsid w:val="00DE44E2"/>
    <w:rsid w:val="00DE4732"/>
    <w:rsid w:val="00DE501E"/>
    <w:rsid w:val="00DE7B39"/>
    <w:rsid w:val="00DF104D"/>
    <w:rsid w:val="00DF140A"/>
    <w:rsid w:val="00DF232D"/>
    <w:rsid w:val="00DF4A1D"/>
    <w:rsid w:val="00DF4A67"/>
    <w:rsid w:val="00E04283"/>
    <w:rsid w:val="00E0604F"/>
    <w:rsid w:val="00E075BF"/>
    <w:rsid w:val="00E111DD"/>
    <w:rsid w:val="00E12E19"/>
    <w:rsid w:val="00E147A0"/>
    <w:rsid w:val="00E16475"/>
    <w:rsid w:val="00E26969"/>
    <w:rsid w:val="00E27565"/>
    <w:rsid w:val="00E275F6"/>
    <w:rsid w:val="00E369BD"/>
    <w:rsid w:val="00E43936"/>
    <w:rsid w:val="00E47426"/>
    <w:rsid w:val="00E47E24"/>
    <w:rsid w:val="00E50AF2"/>
    <w:rsid w:val="00E53376"/>
    <w:rsid w:val="00E53770"/>
    <w:rsid w:val="00E54015"/>
    <w:rsid w:val="00E618AA"/>
    <w:rsid w:val="00E63157"/>
    <w:rsid w:val="00E70915"/>
    <w:rsid w:val="00E709D5"/>
    <w:rsid w:val="00E721C2"/>
    <w:rsid w:val="00E74068"/>
    <w:rsid w:val="00E75552"/>
    <w:rsid w:val="00E7714B"/>
    <w:rsid w:val="00E8346C"/>
    <w:rsid w:val="00E84C5F"/>
    <w:rsid w:val="00E90AA3"/>
    <w:rsid w:val="00E91B4B"/>
    <w:rsid w:val="00E92A50"/>
    <w:rsid w:val="00E97461"/>
    <w:rsid w:val="00EA02E9"/>
    <w:rsid w:val="00EA1B75"/>
    <w:rsid w:val="00EA578F"/>
    <w:rsid w:val="00EA7B45"/>
    <w:rsid w:val="00EB3754"/>
    <w:rsid w:val="00EB5254"/>
    <w:rsid w:val="00EB60E1"/>
    <w:rsid w:val="00EB6254"/>
    <w:rsid w:val="00EC0B33"/>
    <w:rsid w:val="00EC16F5"/>
    <w:rsid w:val="00EC18AF"/>
    <w:rsid w:val="00EC20D7"/>
    <w:rsid w:val="00EC2568"/>
    <w:rsid w:val="00EC2D7D"/>
    <w:rsid w:val="00ED0D28"/>
    <w:rsid w:val="00ED1033"/>
    <w:rsid w:val="00ED121F"/>
    <w:rsid w:val="00ED1D93"/>
    <w:rsid w:val="00ED7A46"/>
    <w:rsid w:val="00EE7576"/>
    <w:rsid w:val="00EF0BCF"/>
    <w:rsid w:val="00EF3113"/>
    <w:rsid w:val="00EF5069"/>
    <w:rsid w:val="00EF5367"/>
    <w:rsid w:val="00EF59AB"/>
    <w:rsid w:val="00EF6596"/>
    <w:rsid w:val="00F01605"/>
    <w:rsid w:val="00F02996"/>
    <w:rsid w:val="00F04424"/>
    <w:rsid w:val="00F068C1"/>
    <w:rsid w:val="00F06A8C"/>
    <w:rsid w:val="00F115FF"/>
    <w:rsid w:val="00F11A5A"/>
    <w:rsid w:val="00F135A4"/>
    <w:rsid w:val="00F14845"/>
    <w:rsid w:val="00F153C0"/>
    <w:rsid w:val="00F22233"/>
    <w:rsid w:val="00F23114"/>
    <w:rsid w:val="00F255F4"/>
    <w:rsid w:val="00F269E8"/>
    <w:rsid w:val="00F26DF9"/>
    <w:rsid w:val="00F27925"/>
    <w:rsid w:val="00F32157"/>
    <w:rsid w:val="00F33C9F"/>
    <w:rsid w:val="00F33D15"/>
    <w:rsid w:val="00F33FE7"/>
    <w:rsid w:val="00F34E7E"/>
    <w:rsid w:val="00F44098"/>
    <w:rsid w:val="00F452A6"/>
    <w:rsid w:val="00F46FE7"/>
    <w:rsid w:val="00F50D16"/>
    <w:rsid w:val="00F56993"/>
    <w:rsid w:val="00F56E10"/>
    <w:rsid w:val="00F57DC2"/>
    <w:rsid w:val="00F6068D"/>
    <w:rsid w:val="00F61D1A"/>
    <w:rsid w:val="00F64C69"/>
    <w:rsid w:val="00F6521A"/>
    <w:rsid w:val="00F7142A"/>
    <w:rsid w:val="00F71785"/>
    <w:rsid w:val="00F75784"/>
    <w:rsid w:val="00F76265"/>
    <w:rsid w:val="00F76B62"/>
    <w:rsid w:val="00F774A4"/>
    <w:rsid w:val="00F80286"/>
    <w:rsid w:val="00F80BAA"/>
    <w:rsid w:val="00F845A7"/>
    <w:rsid w:val="00F852DA"/>
    <w:rsid w:val="00F8577A"/>
    <w:rsid w:val="00F865C7"/>
    <w:rsid w:val="00F86D90"/>
    <w:rsid w:val="00F91974"/>
    <w:rsid w:val="00F9217A"/>
    <w:rsid w:val="00F927B8"/>
    <w:rsid w:val="00F92CF5"/>
    <w:rsid w:val="00F93654"/>
    <w:rsid w:val="00F94D17"/>
    <w:rsid w:val="00F96A15"/>
    <w:rsid w:val="00FA59BB"/>
    <w:rsid w:val="00FA5E3E"/>
    <w:rsid w:val="00FA7C67"/>
    <w:rsid w:val="00FB0EFF"/>
    <w:rsid w:val="00FB2855"/>
    <w:rsid w:val="00FB4555"/>
    <w:rsid w:val="00FB4F5F"/>
    <w:rsid w:val="00FC25C3"/>
    <w:rsid w:val="00FC406A"/>
    <w:rsid w:val="00FC4600"/>
    <w:rsid w:val="00FC5DB6"/>
    <w:rsid w:val="00FC7C39"/>
    <w:rsid w:val="00FD1D85"/>
    <w:rsid w:val="00FD5089"/>
    <w:rsid w:val="00FE171E"/>
    <w:rsid w:val="00FE69D5"/>
    <w:rsid w:val="00FE6BC0"/>
    <w:rsid w:val="00FF1118"/>
    <w:rsid w:val="00FF1E3A"/>
    <w:rsid w:val="00FF46C4"/>
    <w:rsid w:val="00FF7B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92E"/>
    <w:rPr>
      <w:sz w:val="24"/>
      <w:szCs w:val="24"/>
      <w:lang w:eastAsia="en-US"/>
    </w:rPr>
  </w:style>
  <w:style w:type="paragraph" w:styleId="Heading1">
    <w:name w:val="heading 1"/>
    <w:basedOn w:val="Normal"/>
    <w:next w:val="Normal"/>
    <w:qFormat/>
    <w:rsid w:val="00567C5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549C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67C5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A02E9"/>
    <w:pPr>
      <w:shd w:val="clear" w:color="auto" w:fill="000080"/>
    </w:pPr>
    <w:rPr>
      <w:rFonts w:ascii="Tahoma" w:hAnsi="Tahoma" w:cs="Tahoma"/>
      <w:sz w:val="20"/>
      <w:szCs w:val="20"/>
    </w:rPr>
  </w:style>
  <w:style w:type="paragraph" w:styleId="BalloonText">
    <w:name w:val="Balloon Text"/>
    <w:basedOn w:val="Normal"/>
    <w:semiHidden/>
    <w:rsid w:val="00EA02E9"/>
    <w:rPr>
      <w:rFonts w:ascii="Tahoma" w:hAnsi="Tahoma" w:cs="Tahoma"/>
      <w:sz w:val="16"/>
      <w:szCs w:val="16"/>
    </w:rPr>
  </w:style>
  <w:style w:type="paragraph" w:styleId="Footer">
    <w:name w:val="footer"/>
    <w:basedOn w:val="Normal"/>
    <w:link w:val="FooterChar"/>
    <w:uiPriority w:val="99"/>
    <w:rsid w:val="009B7562"/>
    <w:pPr>
      <w:tabs>
        <w:tab w:val="center" w:pos="4320"/>
        <w:tab w:val="right" w:pos="8640"/>
      </w:tabs>
    </w:pPr>
  </w:style>
  <w:style w:type="character" w:styleId="PageNumber">
    <w:name w:val="page number"/>
    <w:basedOn w:val="DefaultParagraphFont"/>
    <w:rsid w:val="009B7562"/>
  </w:style>
  <w:style w:type="paragraph" w:styleId="Header">
    <w:name w:val="header"/>
    <w:basedOn w:val="Normal"/>
    <w:link w:val="HeaderChar"/>
    <w:uiPriority w:val="99"/>
    <w:rsid w:val="0025171E"/>
    <w:pPr>
      <w:tabs>
        <w:tab w:val="center" w:pos="4320"/>
        <w:tab w:val="right" w:pos="8640"/>
      </w:tabs>
    </w:pPr>
  </w:style>
  <w:style w:type="paragraph" w:styleId="NormalWeb">
    <w:name w:val="Normal (Web)"/>
    <w:basedOn w:val="Normal"/>
    <w:uiPriority w:val="99"/>
    <w:rsid w:val="00F94D17"/>
    <w:pPr>
      <w:spacing w:before="100" w:beforeAutospacing="1" w:after="100" w:afterAutospacing="1"/>
    </w:pPr>
  </w:style>
  <w:style w:type="paragraph" w:styleId="BodyText2">
    <w:name w:val="Body Text 2"/>
    <w:basedOn w:val="Normal"/>
    <w:rsid w:val="00F255F4"/>
    <w:pPr>
      <w:spacing w:after="120" w:line="480" w:lineRule="auto"/>
    </w:pPr>
    <w:rPr>
      <w:rFonts w:ascii="Arial" w:hAnsi="Arial"/>
      <w:spacing w:val="-2"/>
      <w:sz w:val="22"/>
      <w:szCs w:val="20"/>
    </w:rPr>
  </w:style>
  <w:style w:type="paragraph" w:styleId="BodyText3">
    <w:name w:val="Body Text 3"/>
    <w:basedOn w:val="Normal"/>
    <w:rsid w:val="00F255F4"/>
    <w:pPr>
      <w:jc w:val="both"/>
    </w:pPr>
    <w:rPr>
      <w:rFonts w:ascii="Arial" w:hAnsi="Arial" w:cs="Arial"/>
      <w:bCs/>
      <w:spacing w:val="-2"/>
      <w:sz w:val="22"/>
    </w:rPr>
  </w:style>
  <w:style w:type="table" w:styleId="TableGrid5">
    <w:name w:val="Table Grid 5"/>
    <w:basedOn w:val="TableNormal"/>
    <w:rsid w:val="00F153C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vel1">
    <w:name w:val="Level 1"/>
    <w:rsid w:val="00460A71"/>
    <w:pPr>
      <w:widowControl w:val="0"/>
      <w:autoSpaceDE w:val="0"/>
      <w:autoSpaceDN w:val="0"/>
      <w:adjustRightInd w:val="0"/>
      <w:ind w:left="720"/>
      <w:jc w:val="both"/>
    </w:pPr>
    <w:rPr>
      <w:szCs w:val="24"/>
      <w:lang w:val="en-US" w:eastAsia="en-US"/>
    </w:rPr>
  </w:style>
  <w:style w:type="paragraph" w:styleId="TOC1">
    <w:name w:val="toc 1"/>
    <w:basedOn w:val="Normal"/>
    <w:next w:val="Normal"/>
    <w:autoRedefine/>
    <w:uiPriority w:val="39"/>
    <w:rsid w:val="007857D5"/>
    <w:pPr>
      <w:spacing w:before="120" w:after="120"/>
    </w:pPr>
    <w:rPr>
      <w:b/>
      <w:bCs/>
      <w:caps/>
      <w:sz w:val="20"/>
      <w:szCs w:val="20"/>
    </w:rPr>
  </w:style>
  <w:style w:type="paragraph" w:styleId="TOC2">
    <w:name w:val="toc 2"/>
    <w:basedOn w:val="Normal"/>
    <w:next w:val="Normal"/>
    <w:autoRedefine/>
    <w:uiPriority w:val="39"/>
    <w:rsid w:val="007857D5"/>
    <w:pPr>
      <w:ind w:left="240"/>
    </w:pPr>
    <w:rPr>
      <w:smallCaps/>
      <w:sz w:val="20"/>
      <w:szCs w:val="20"/>
    </w:rPr>
  </w:style>
  <w:style w:type="paragraph" w:styleId="TOC3">
    <w:name w:val="toc 3"/>
    <w:basedOn w:val="Normal"/>
    <w:next w:val="Normal"/>
    <w:autoRedefine/>
    <w:semiHidden/>
    <w:rsid w:val="007857D5"/>
    <w:pPr>
      <w:ind w:left="480"/>
    </w:pPr>
    <w:rPr>
      <w:i/>
      <w:iCs/>
      <w:sz w:val="20"/>
      <w:szCs w:val="20"/>
    </w:rPr>
  </w:style>
  <w:style w:type="paragraph" w:styleId="TOC4">
    <w:name w:val="toc 4"/>
    <w:basedOn w:val="Normal"/>
    <w:next w:val="Normal"/>
    <w:autoRedefine/>
    <w:semiHidden/>
    <w:rsid w:val="007857D5"/>
    <w:pPr>
      <w:ind w:left="720"/>
    </w:pPr>
    <w:rPr>
      <w:sz w:val="18"/>
      <w:szCs w:val="18"/>
    </w:rPr>
  </w:style>
  <w:style w:type="paragraph" w:styleId="TOC5">
    <w:name w:val="toc 5"/>
    <w:basedOn w:val="Normal"/>
    <w:next w:val="Normal"/>
    <w:autoRedefine/>
    <w:semiHidden/>
    <w:rsid w:val="007857D5"/>
    <w:pPr>
      <w:ind w:left="960"/>
    </w:pPr>
    <w:rPr>
      <w:sz w:val="18"/>
      <w:szCs w:val="18"/>
    </w:rPr>
  </w:style>
  <w:style w:type="paragraph" w:styleId="TOC6">
    <w:name w:val="toc 6"/>
    <w:basedOn w:val="Normal"/>
    <w:next w:val="Normal"/>
    <w:autoRedefine/>
    <w:semiHidden/>
    <w:rsid w:val="007857D5"/>
    <w:pPr>
      <w:ind w:left="1200"/>
    </w:pPr>
    <w:rPr>
      <w:sz w:val="18"/>
      <w:szCs w:val="18"/>
    </w:rPr>
  </w:style>
  <w:style w:type="paragraph" w:styleId="TOC7">
    <w:name w:val="toc 7"/>
    <w:basedOn w:val="Normal"/>
    <w:next w:val="Normal"/>
    <w:autoRedefine/>
    <w:semiHidden/>
    <w:rsid w:val="007857D5"/>
    <w:pPr>
      <w:ind w:left="1440"/>
    </w:pPr>
    <w:rPr>
      <w:sz w:val="18"/>
      <w:szCs w:val="18"/>
    </w:rPr>
  </w:style>
  <w:style w:type="paragraph" w:styleId="TOC8">
    <w:name w:val="toc 8"/>
    <w:basedOn w:val="Normal"/>
    <w:next w:val="Normal"/>
    <w:autoRedefine/>
    <w:semiHidden/>
    <w:rsid w:val="007857D5"/>
    <w:pPr>
      <w:ind w:left="1680"/>
    </w:pPr>
    <w:rPr>
      <w:sz w:val="18"/>
      <w:szCs w:val="18"/>
    </w:rPr>
  </w:style>
  <w:style w:type="paragraph" w:styleId="TOC9">
    <w:name w:val="toc 9"/>
    <w:basedOn w:val="Normal"/>
    <w:next w:val="Normal"/>
    <w:autoRedefine/>
    <w:semiHidden/>
    <w:rsid w:val="007857D5"/>
    <w:pPr>
      <w:ind w:left="1920"/>
    </w:pPr>
    <w:rPr>
      <w:sz w:val="18"/>
      <w:szCs w:val="18"/>
    </w:rPr>
  </w:style>
  <w:style w:type="character" w:styleId="Hyperlink">
    <w:name w:val="Hyperlink"/>
    <w:basedOn w:val="DefaultParagraphFont"/>
    <w:uiPriority w:val="99"/>
    <w:rsid w:val="007857D5"/>
    <w:rPr>
      <w:color w:val="0000FF"/>
      <w:u w:val="single"/>
    </w:rPr>
  </w:style>
  <w:style w:type="character" w:styleId="EndnoteReference">
    <w:name w:val="endnote reference"/>
    <w:basedOn w:val="DefaultParagraphFont"/>
    <w:rsid w:val="00727639"/>
    <w:rPr>
      <w:vertAlign w:val="superscript"/>
    </w:rPr>
  </w:style>
  <w:style w:type="paragraph" w:styleId="EndnoteText">
    <w:name w:val="endnote text"/>
    <w:basedOn w:val="Normal"/>
    <w:link w:val="EndnoteTextChar"/>
    <w:rsid w:val="00727639"/>
    <w:rPr>
      <w:sz w:val="20"/>
      <w:szCs w:val="20"/>
    </w:rPr>
  </w:style>
  <w:style w:type="character" w:customStyle="1" w:styleId="EndnoteTextChar">
    <w:name w:val="Endnote Text Char"/>
    <w:basedOn w:val="DefaultParagraphFont"/>
    <w:link w:val="EndnoteText"/>
    <w:rsid w:val="00727639"/>
    <w:rPr>
      <w:lang w:val="en-US" w:eastAsia="en-US"/>
    </w:rPr>
  </w:style>
  <w:style w:type="character" w:styleId="Strong">
    <w:name w:val="Strong"/>
    <w:basedOn w:val="DefaultParagraphFont"/>
    <w:uiPriority w:val="22"/>
    <w:qFormat/>
    <w:rsid w:val="00FB0EFF"/>
    <w:rPr>
      <w:b/>
      <w:bCs/>
    </w:rPr>
  </w:style>
  <w:style w:type="character" w:customStyle="1" w:styleId="Heading2Char">
    <w:name w:val="Heading 2 Char"/>
    <w:basedOn w:val="DefaultParagraphFont"/>
    <w:link w:val="Heading2"/>
    <w:rsid w:val="008549C8"/>
    <w:rPr>
      <w:rFonts w:ascii="Arial" w:hAnsi="Arial" w:cs="Arial"/>
      <w:b/>
      <w:bCs/>
      <w:i/>
      <w:iCs/>
      <w:sz w:val="28"/>
      <w:szCs w:val="28"/>
      <w:lang w:val="en-US" w:eastAsia="en-US"/>
    </w:rPr>
  </w:style>
  <w:style w:type="paragraph" w:customStyle="1" w:styleId="Default">
    <w:name w:val="Default"/>
    <w:rsid w:val="008549C8"/>
    <w:pPr>
      <w:autoSpaceDE w:val="0"/>
      <w:autoSpaceDN w:val="0"/>
      <w:adjustRightInd w:val="0"/>
    </w:pPr>
    <w:rPr>
      <w:rFonts w:ascii="Calibri" w:hAnsi="Calibri" w:cs="Calibri"/>
      <w:color w:val="000000"/>
      <w:sz w:val="24"/>
      <w:szCs w:val="24"/>
      <w:lang w:val="en-US" w:eastAsia="en-US"/>
    </w:rPr>
  </w:style>
  <w:style w:type="table" w:styleId="TableGrid">
    <w:name w:val="Table Grid"/>
    <w:basedOn w:val="TableNormal"/>
    <w:rsid w:val="00854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lume">
    <w:name w:val="volume"/>
    <w:basedOn w:val="DefaultParagraphFont"/>
    <w:rsid w:val="008549C8"/>
  </w:style>
  <w:style w:type="character" w:customStyle="1" w:styleId="issue">
    <w:name w:val="issue"/>
    <w:basedOn w:val="DefaultParagraphFont"/>
    <w:rsid w:val="008549C8"/>
  </w:style>
  <w:style w:type="character" w:customStyle="1" w:styleId="pages">
    <w:name w:val="pages"/>
    <w:basedOn w:val="DefaultParagraphFont"/>
    <w:rsid w:val="008549C8"/>
  </w:style>
  <w:style w:type="character" w:styleId="CommentReference">
    <w:name w:val="annotation reference"/>
    <w:basedOn w:val="DefaultParagraphFont"/>
    <w:rsid w:val="00EF5367"/>
    <w:rPr>
      <w:sz w:val="16"/>
      <w:szCs w:val="16"/>
    </w:rPr>
  </w:style>
  <w:style w:type="paragraph" w:styleId="CommentText">
    <w:name w:val="annotation text"/>
    <w:basedOn w:val="Normal"/>
    <w:link w:val="CommentTextChar"/>
    <w:rsid w:val="00EF5367"/>
    <w:rPr>
      <w:sz w:val="20"/>
      <w:szCs w:val="20"/>
    </w:rPr>
  </w:style>
  <w:style w:type="character" w:customStyle="1" w:styleId="CommentTextChar">
    <w:name w:val="Comment Text Char"/>
    <w:basedOn w:val="DefaultParagraphFont"/>
    <w:link w:val="CommentText"/>
    <w:rsid w:val="00EF5367"/>
    <w:rPr>
      <w:lang w:val="en-US" w:eastAsia="en-US"/>
    </w:rPr>
  </w:style>
  <w:style w:type="paragraph" w:styleId="CommentSubject">
    <w:name w:val="annotation subject"/>
    <w:basedOn w:val="CommentText"/>
    <w:next w:val="CommentText"/>
    <w:link w:val="CommentSubjectChar"/>
    <w:rsid w:val="00EF5367"/>
    <w:rPr>
      <w:b/>
      <w:bCs/>
    </w:rPr>
  </w:style>
  <w:style w:type="character" w:customStyle="1" w:styleId="CommentSubjectChar">
    <w:name w:val="Comment Subject Char"/>
    <w:basedOn w:val="CommentTextChar"/>
    <w:link w:val="CommentSubject"/>
    <w:rsid w:val="00EF5367"/>
    <w:rPr>
      <w:b/>
      <w:bCs/>
    </w:rPr>
  </w:style>
  <w:style w:type="paragraph" w:styleId="Caption">
    <w:name w:val="caption"/>
    <w:basedOn w:val="Normal"/>
    <w:next w:val="Normal"/>
    <w:link w:val="CaptionChar"/>
    <w:unhideWhenUsed/>
    <w:qFormat/>
    <w:rsid w:val="00EF5367"/>
    <w:rPr>
      <w:b/>
      <w:bCs/>
      <w:sz w:val="20"/>
      <w:szCs w:val="20"/>
    </w:rPr>
  </w:style>
  <w:style w:type="paragraph" w:styleId="ListParagraph">
    <w:name w:val="List Paragraph"/>
    <w:basedOn w:val="Normal"/>
    <w:uiPriority w:val="34"/>
    <w:qFormat/>
    <w:rsid w:val="001A23F1"/>
    <w:pPr>
      <w:ind w:left="720"/>
    </w:pPr>
  </w:style>
  <w:style w:type="character" w:customStyle="1" w:styleId="HeaderChar">
    <w:name w:val="Header Char"/>
    <w:basedOn w:val="DefaultParagraphFont"/>
    <w:link w:val="Header"/>
    <w:uiPriority w:val="99"/>
    <w:rsid w:val="001A23F1"/>
    <w:rPr>
      <w:sz w:val="24"/>
      <w:szCs w:val="24"/>
      <w:lang w:val="en-US" w:eastAsia="en-US"/>
    </w:rPr>
  </w:style>
  <w:style w:type="character" w:customStyle="1" w:styleId="CaptionChar">
    <w:name w:val="Caption Char"/>
    <w:basedOn w:val="DefaultParagraphFont"/>
    <w:link w:val="Caption"/>
    <w:rsid w:val="001A23F1"/>
    <w:rPr>
      <w:b/>
      <w:bCs/>
      <w:lang w:val="en-US" w:eastAsia="en-US"/>
    </w:rPr>
  </w:style>
  <w:style w:type="paragraph" w:styleId="BodyText">
    <w:name w:val="Body Text"/>
    <w:basedOn w:val="Normal"/>
    <w:link w:val="BodyTextChar"/>
    <w:rsid w:val="008A0D0B"/>
    <w:pPr>
      <w:spacing w:after="120"/>
    </w:pPr>
  </w:style>
  <w:style w:type="character" w:customStyle="1" w:styleId="BodyTextChar">
    <w:name w:val="Body Text Char"/>
    <w:basedOn w:val="DefaultParagraphFont"/>
    <w:link w:val="BodyText"/>
    <w:rsid w:val="008A0D0B"/>
    <w:rPr>
      <w:sz w:val="24"/>
      <w:szCs w:val="24"/>
      <w:lang w:val="en-US" w:eastAsia="en-US"/>
    </w:rPr>
  </w:style>
  <w:style w:type="paragraph" w:styleId="PlainText">
    <w:name w:val="Plain Text"/>
    <w:basedOn w:val="Normal"/>
    <w:link w:val="PlainTextChar"/>
    <w:uiPriority w:val="99"/>
    <w:unhideWhenUsed/>
    <w:rsid w:val="00B43CE3"/>
    <w:rPr>
      <w:rFonts w:ascii="Consolas" w:eastAsia="Calibri" w:hAnsi="Consolas"/>
      <w:sz w:val="21"/>
      <w:szCs w:val="21"/>
    </w:rPr>
  </w:style>
  <w:style w:type="character" w:customStyle="1" w:styleId="PlainTextChar">
    <w:name w:val="Plain Text Char"/>
    <w:basedOn w:val="DefaultParagraphFont"/>
    <w:link w:val="PlainText"/>
    <w:uiPriority w:val="99"/>
    <w:rsid w:val="00B43CE3"/>
    <w:rPr>
      <w:rFonts w:ascii="Consolas" w:eastAsia="Calibri" w:hAnsi="Consolas" w:cs="Times New Roman"/>
      <w:sz w:val="21"/>
      <w:szCs w:val="21"/>
    </w:rPr>
  </w:style>
  <w:style w:type="paragraph" w:styleId="FootnoteText">
    <w:name w:val="footnote text"/>
    <w:basedOn w:val="Normal"/>
    <w:link w:val="FootnoteTextChar"/>
    <w:uiPriority w:val="99"/>
    <w:rsid w:val="00C32D2C"/>
    <w:rPr>
      <w:sz w:val="20"/>
      <w:szCs w:val="20"/>
    </w:rPr>
  </w:style>
  <w:style w:type="character" w:customStyle="1" w:styleId="FootnoteTextChar">
    <w:name w:val="Footnote Text Char"/>
    <w:basedOn w:val="DefaultParagraphFont"/>
    <w:link w:val="FootnoteText"/>
    <w:uiPriority w:val="99"/>
    <w:rsid w:val="00C32D2C"/>
  </w:style>
  <w:style w:type="character" w:styleId="FootnoteReference">
    <w:name w:val="footnote reference"/>
    <w:basedOn w:val="DefaultParagraphFont"/>
    <w:uiPriority w:val="99"/>
    <w:rsid w:val="00C32D2C"/>
    <w:rPr>
      <w:vertAlign w:val="superscript"/>
    </w:rPr>
  </w:style>
  <w:style w:type="character" w:customStyle="1" w:styleId="FooterChar">
    <w:name w:val="Footer Char"/>
    <w:basedOn w:val="DefaultParagraphFont"/>
    <w:link w:val="Footer"/>
    <w:uiPriority w:val="99"/>
    <w:rsid w:val="00847E37"/>
    <w:rPr>
      <w:sz w:val="24"/>
      <w:szCs w:val="24"/>
    </w:rPr>
  </w:style>
  <w:style w:type="character" w:styleId="FollowedHyperlink">
    <w:name w:val="FollowedHyperlink"/>
    <w:basedOn w:val="DefaultParagraphFont"/>
    <w:rsid w:val="00E47426"/>
    <w:rPr>
      <w:color w:val="800080"/>
      <w:u w:val="single"/>
    </w:rPr>
  </w:style>
  <w:style w:type="character" w:customStyle="1" w:styleId="italic">
    <w:name w:val="italic"/>
    <w:basedOn w:val="DefaultParagraphFont"/>
    <w:rsid w:val="00B4543A"/>
    <w:rPr>
      <w:i/>
      <w:iCs/>
    </w:rPr>
  </w:style>
</w:styles>
</file>

<file path=word/webSettings.xml><?xml version="1.0" encoding="utf-8"?>
<w:webSettings xmlns:r="http://schemas.openxmlformats.org/officeDocument/2006/relationships" xmlns:w="http://schemas.openxmlformats.org/wordprocessingml/2006/main">
  <w:divs>
    <w:div w:id="162018581">
      <w:bodyDiv w:val="1"/>
      <w:marLeft w:val="0"/>
      <w:marRight w:val="0"/>
      <w:marTop w:val="0"/>
      <w:marBottom w:val="0"/>
      <w:divBdr>
        <w:top w:val="none" w:sz="0" w:space="0" w:color="auto"/>
        <w:left w:val="none" w:sz="0" w:space="0" w:color="auto"/>
        <w:bottom w:val="none" w:sz="0" w:space="0" w:color="auto"/>
        <w:right w:val="none" w:sz="0" w:space="0" w:color="auto"/>
      </w:divBdr>
    </w:div>
    <w:div w:id="175077743">
      <w:bodyDiv w:val="1"/>
      <w:marLeft w:val="0"/>
      <w:marRight w:val="0"/>
      <w:marTop w:val="0"/>
      <w:marBottom w:val="0"/>
      <w:divBdr>
        <w:top w:val="none" w:sz="0" w:space="0" w:color="auto"/>
        <w:left w:val="none" w:sz="0" w:space="0" w:color="auto"/>
        <w:bottom w:val="none" w:sz="0" w:space="0" w:color="auto"/>
        <w:right w:val="none" w:sz="0" w:space="0" w:color="auto"/>
      </w:divBdr>
    </w:div>
    <w:div w:id="330914500">
      <w:bodyDiv w:val="1"/>
      <w:marLeft w:val="0"/>
      <w:marRight w:val="0"/>
      <w:marTop w:val="0"/>
      <w:marBottom w:val="0"/>
      <w:divBdr>
        <w:top w:val="none" w:sz="0" w:space="0" w:color="auto"/>
        <w:left w:val="none" w:sz="0" w:space="0" w:color="auto"/>
        <w:bottom w:val="none" w:sz="0" w:space="0" w:color="auto"/>
        <w:right w:val="none" w:sz="0" w:space="0" w:color="auto"/>
      </w:divBdr>
    </w:div>
    <w:div w:id="354624743">
      <w:bodyDiv w:val="1"/>
      <w:marLeft w:val="0"/>
      <w:marRight w:val="0"/>
      <w:marTop w:val="0"/>
      <w:marBottom w:val="0"/>
      <w:divBdr>
        <w:top w:val="none" w:sz="0" w:space="0" w:color="auto"/>
        <w:left w:val="none" w:sz="0" w:space="0" w:color="auto"/>
        <w:bottom w:val="none" w:sz="0" w:space="0" w:color="auto"/>
        <w:right w:val="none" w:sz="0" w:space="0" w:color="auto"/>
      </w:divBdr>
    </w:div>
    <w:div w:id="403532130">
      <w:bodyDiv w:val="1"/>
      <w:marLeft w:val="0"/>
      <w:marRight w:val="0"/>
      <w:marTop w:val="0"/>
      <w:marBottom w:val="0"/>
      <w:divBdr>
        <w:top w:val="none" w:sz="0" w:space="0" w:color="auto"/>
        <w:left w:val="none" w:sz="0" w:space="0" w:color="auto"/>
        <w:bottom w:val="none" w:sz="0" w:space="0" w:color="auto"/>
        <w:right w:val="none" w:sz="0" w:space="0" w:color="auto"/>
      </w:divBdr>
    </w:div>
    <w:div w:id="414281814">
      <w:bodyDiv w:val="1"/>
      <w:marLeft w:val="0"/>
      <w:marRight w:val="0"/>
      <w:marTop w:val="0"/>
      <w:marBottom w:val="0"/>
      <w:divBdr>
        <w:top w:val="none" w:sz="0" w:space="0" w:color="auto"/>
        <w:left w:val="none" w:sz="0" w:space="0" w:color="auto"/>
        <w:bottom w:val="none" w:sz="0" w:space="0" w:color="auto"/>
        <w:right w:val="none" w:sz="0" w:space="0" w:color="auto"/>
      </w:divBdr>
    </w:div>
    <w:div w:id="442770565">
      <w:bodyDiv w:val="1"/>
      <w:marLeft w:val="0"/>
      <w:marRight w:val="0"/>
      <w:marTop w:val="0"/>
      <w:marBottom w:val="0"/>
      <w:divBdr>
        <w:top w:val="none" w:sz="0" w:space="0" w:color="auto"/>
        <w:left w:val="none" w:sz="0" w:space="0" w:color="auto"/>
        <w:bottom w:val="none" w:sz="0" w:space="0" w:color="auto"/>
        <w:right w:val="none" w:sz="0" w:space="0" w:color="auto"/>
      </w:divBdr>
    </w:div>
    <w:div w:id="458567647">
      <w:bodyDiv w:val="1"/>
      <w:marLeft w:val="0"/>
      <w:marRight w:val="0"/>
      <w:marTop w:val="0"/>
      <w:marBottom w:val="0"/>
      <w:divBdr>
        <w:top w:val="none" w:sz="0" w:space="0" w:color="auto"/>
        <w:left w:val="none" w:sz="0" w:space="0" w:color="auto"/>
        <w:bottom w:val="none" w:sz="0" w:space="0" w:color="auto"/>
        <w:right w:val="none" w:sz="0" w:space="0" w:color="auto"/>
      </w:divBdr>
    </w:div>
    <w:div w:id="462886685">
      <w:bodyDiv w:val="1"/>
      <w:marLeft w:val="0"/>
      <w:marRight w:val="0"/>
      <w:marTop w:val="0"/>
      <w:marBottom w:val="0"/>
      <w:divBdr>
        <w:top w:val="none" w:sz="0" w:space="0" w:color="auto"/>
        <w:left w:val="none" w:sz="0" w:space="0" w:color="auto"/>
        <w:bottom w:val="none" w:sz="0" w:space="0" w:color="auto"/>
        <w:right w:val="none" w:sz="0" w:space="0" w:color="auto"/>
      </w:divBdr>
    </w:div>
    <w:div w:id="487282073">
      <w:bodyDiv w:val="1"/>
      <w:marLeft w:val="0"/>
      <w:marRight w:val="0"/>
      <w:marTop w:val="0"/>
      <w:marBottom w:val="0"/>
      <w:divBdr>
        <w:top w:val="none" w:sz="0" w:space="0" w:color="auto"/>
        <w:left w:val="none" w:sz="0" w:space="0" w:color="auto"/>
        <w:bottom w:val="none" w:sz="0" w:space="0" w:color="auto"/>
        <w:right w:val="none" w:sz="0" w:space="0" w:color="auto"/>
      </w:divBdr>
    </w:div>
    <w:div w:id="499127869">
      <w:bodyDiv w:val="1"/>
      <w:marLeft w:val="0"/>
      <w:marRight w:val="0"/>
      <w:marTop w:val="0"/>
      <w:marBottom w:val="0"/>
      <w:divBdr>
        <w:top w:val="none" w:sz="0" w:space="0" w:color="auto"/>
        <w:left w:val="none" w:sz="0" w:space="0" w:color="auto"/>
        <w:bottom w:val="none" w:sz="0" w:space="0" w:color="auto"/>
        <w:right w:val="none" w:sz="0" w:space="0" w:color="auto"/>
      </w:divBdr>
    </w:div>
    <w:div w:id="523637111">
      <w:bodyDiv w:val="1"/>
      <w:marLeft w:val="0"/>
      <w:marRight w:val="0"/>
      <w:marTop w:val="0"/>
      <w:marBottom w:val="0"/>
      <w:divBdr>
        <w:top w:val="none" w:sz="0" w:space="0" w:color="auto"/>
        <w:left w:val="none" w:sz="0" w:space="0" w:color="auto"/>
        <w:bottom w:val="none" w:sz="0" w:space="0" w:color="auto"/>
        <w:right w:val="none" w:sz="0" w:space="0" w:color="auto"/>
      </w:divBdr>
    </w:div>
    <w:div w:id="529343562">
      <w:bodyDiv w:val="1"/>
      <w:marLeft w:val="0"/>
      <w:marRight w:val="0"/>
      <w:marTop w:val="0"/>
      <w:marBottom w:val="0"/>
      <w:divBdr>
        <w:top w:val="none" w:sz="0" w:space="0" w:color="auto"/>
        <w:left w:val="none" w:sz="0" w:space="0" w:color="auto"/>
        <w:bottom w:val="none" w:sz="0" w:space="0" w:color="auto"/>
        <w:right w:val="none" w:sz="0" w:space="0" w:color="auto"/>
      </w:divBdr>
    </w:div>
    <w:div w:id="645203516">
      <w:bodyDiv w:val="1"/>
      <w:marLeft w:val="0"/>
      <w:marRight w:val="0"/>
      <w:marTop w:val="0"/>
      <w:marBottom w:val="0"/>
      <w:divBdr>
        <w:top w:val="none" w:sz="0" w:space="0" w:color="auto"/>
        <w:left w:val="none" w:sz="0" w:space="0" w:color="auto"/>
        <w:bottom w:val="none" w:sz="0" w:space="0" w:color="auto"/>
        <w:right w:val="none" w:sz="0" w:space="0" w:color="auto"/>
      </w:divBdr>
    </w:div>
    <w:div w:id="654261410">
      <w:bodyDiv w:val="1"/>
      <w:marLeft w:val="0"/>
      <w:marRight w:val="0"/>
      <w:marTop w:val="0"/>
      <w:marBottom w:val="0"/>
      <w:divBdr>
        <w:top w:val="none" w:sz="0" w:space="0" w:color="auto"/>
        <w:left w:val="none" w:sz="0" w:space="0" w:color="auto"/>
        <w:bottom w:val="none" w:sz="0" w:space="0" w:color="auto"/>
        <w:right w:val="none" w:sz="0" w:space="0" w:color="auto"/>
      </w:divBdr>
    </w:div>
    <w:div w:id="792138547">
      <w:bodyDiv w:val="1"/>
      <w:marLeft w:val="480"/>
      <w:marRight w:val="480"/>
      <w:marTop w:val="288"/>
      <w:marBottom w:val="288"/>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62938749">
      <w:bodyDiv w:val="1"/>
      <w:marLeft w:val="480"/>
      <w:marRight w:val="480"/>
      <w:marTop w:val="288"/>
      <w:marBottom w:val="288"/>
      <w:divBdr>
        <w:top w:val="none" w:sz="0" w:space="0" w:color="auto"/>
        <w:left w:val="none" w:sz="0" w:space="0" w:color="auto"/>
        <w:bottom w:val="none" w:sz="0" w:space="0" w:color="auto"/>
        <w:right w:val="none" w:sz="0" w:space="0" w:color="auto"/>
      </w:divBdr>
    </w:div>
    <w:div w:id="908808066">
      <w:bodyDiv w:val="1"/>
      <w:marLeft w:val="0"/>
      <w:marRight w:val="0"/>
      <w:marTop w:val="0"/>
      <w:marBottom w:val="0"/>
      <w:divBdr>
        <w:top w:val="none" w:sz="0" w:space="0" w:color="auto"/>
        <w:left w:val="none" w:sz="0" w:space="0" w:color="auto"/>
        <w:bottom w:val="none" w:sz="0" w:space="0" w:color="auto"/>
        <w:right w:val="none" w:sz="0" w:space="0" w:color="auto"/>
      </w:divBdr>
    </w:div>
    <w:div w:id="913859394">
      <w:bodyDiv w:val="1"/>
      <w:marLeft w:val="0"/>
      <w:marRight w:val="0"/>
      <w:marTop w:val="0"/>
      <w:marBottom w:val="0"/>
      <w:divBdr>
        <w:top w:val="none" w:sz="0" w:space="0" w:color="auto"/>
        <w:left w:val="none" w:sz="0" w:space="0" w:color="auto"/>
        <w:bottom w:val="none" w:sz="0" w:space="0" w:color="auto"/>
        <w:right w:val="none" w:sz="0" w:space="0" w:color="auto"/>
      </w:divBdr>
    </w:div>
    <w:div w:id="952635674">
      <w:bodyDiv w:val="1"/>
      <w:marLeft w:val="0"/>
      <w:marRight w:val="0"/>
      <w:marTop w:val="0"/>
      <w:marBottom w:val="0"/>
      <w:divBdr>
        <w:top w:val="none" w:sz="0" w:space="0" w:color="auto"/>
        <w:left w:val="none" w:sz="0" w:space="0" w:color="auto"/>
        <w:bottom w:val="none" w:sz="0" w:space="0" w:color="auto"/>
        <w:right w:val="none" w:sz="0" w:space="0" w:color="auto"/>
      </w:divBdr>
      <w:divsChild>
        <w:div w:id="2053144189">
          <w:marLeft w:val="10"/>
          <w:marRight w:val="10"/>
          <w:marTop w:val="0"/>
          <w:marBottom w:val="0"/>
          <w:divBdr>
            <w:top w:val="none" w:sz="0" w:space="0" w:color="auto"/>
            <w:left w:val="none" w:sz="0" w:space="0" w:color="auto"/>
            <w:bottom w:val="none" w:sz="0" w:space="0" w:color="auto"/>
            <w:right w:val="none" w:sz="0" w:space="0" w:color="auto"/>
          </w:divBdr>
        </w:div>
      </w:divsChild>
    </w:div>
    <w:div w:id="1014302245">
      <w:bodyDiv w:val="1"/>
      <w:marLeft w:val="0"/>
      <w:marRight w:val="0"/>
      <w:marTop w:val="0"/>
      <w:marBottom w:val="0"/>
      <w:divBdr>
        <w:top w:val="none" w:sz="0" w:space="0" w:color="auto"/>
        <w:left w:val="none" w:sz="0" w:space="0" w:color="auto"/>
        <w:bottom w:val="none" w:sz="0" w:space="0" w:color="auto"/>
        <w:right w:val="none" w:sz="0" w:space="0" w:color="auto"/>
      </w:divBdr>
    </w:div>
    <w:div w:id="1100612502">
      <w:bodyDiv w:val="1"/>
      <w:marLeft w:val="0"/>
      <w:marRight w:val="0"/>
      <w:marTop w:val="0"/>
      <w:marBottom w:val="0"/>
      <w:divBdr>
        <w:top w:val="none" w:sz="0" w:space="0" w:color="auto"/>
        <w:left w:val="none" w:sz="0" w:space="0" w:color="auto"/>
        <w:bottom w:val="none" w:sz="0" w:space="0" w:color="auto"/>
        <w:right w:val="none" w:sz="0" w:space="0" w:color="auto"/>
      </w:divBdr>
      <w:divsChild>
        <w:div w:id="1616718025">
          <w:marLeft w:val="0"/>
          <w:marRight w:val="0"/>
          <w:marTop w:val="0"/>
          <w:marBottom w:val="0"/>
          <w:divBdr>
            <w:top w:val="none" w:sz="0" w:space="0" w:color="auto"/>
            <w:left w:val="none" w:sz="0" w:space="0" w:color="auto"/>
            <w:bottom w:val="none" w:sz="0" w:space="0" w:color="auto"/>
            <w:right w:val="none" w:sz="0" w:space="0" w:color="auto"/>
          </w:divBdr>
          <w:divsChild>
            <w:div w:id="579601381">
              <w:marLeft w:val="0"/>
              <w:marRight w:val="0"/>
              <w:marTop w:val="0"/>
              <w:marBottom w:val="0"/>
              <w:divBdr>
                <w:top w:val="none" w:sz="0" w:space="0" w:color="auto"/>
                <w:left w:val="none" w:sz="0" w:space="0" w:color="auto"/>
                <w:bottom w:val="none" w:sz="0" w:space="0" w:color="auto"/>
                <w:right w:val="none" w:sz="0" w:space="0" w:color="auto"/>
              </w:divBdr>
              <w:divsChild>
                <w:div w:id="1310206429">
                  <w:marLeft w:val="0"/>
                  <w:marRight w:val="0"/>
                  <w:marTop w:val="0"/>
                  <w:marBottom w:val="0"/>
                  <w:divBdr>
                    <w:top w:val="none" w:sz="0" w:space="0" w:color="auto"/>
                    <w:left w:val="none" w:sz="0" w:space="0" w:color="auto"/>
                    <w:bottom w:val="none" w:sz="0" w:space="0" w:color="auto"/>
                    <w:right w:val="none" w:sz="0" w:space="0" w:color="auto"/>
                  </w:divBdr>
                  <w:divsChild>
                    <w:div w:id="12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5176">
      <w:bodyDiv w:val="1"/>
      <w:marLeft w:val="480"/>
      <w:marRight w:val="480"/>
      <w:marTop w:val="288"/>
      <w:marBottom w:val="288"/>
      <w:divBdr>
        <w:top w:val="none" w:sz="0" w:space="0" w:color="auto"/>
        <w:left w:val="none" w:sz="0" w:space="0" w:color="auto"/>
        <w:bottom w:val="none" w:sz="0" w:space="0" w:color="auto"/>
        <w:right w:val="none" w:sz="0" w:space="0" w:color="auto"/>
      </w:divBdr>
    </w:div>
    <w:div w:id="1215435554">
      <w:bodyDiv w:val="1"/>
      <w:marLeft w:val="0"/>
      <w:marRight w:val="0"/>
      <w:marTop w:val="0"/>
      <w:marBottom w:val="0"/>
      <w:divBdr>
        <w:top w:val="none" w:sz="0" w:space="0" w:color="auto"/>
        <w:left w:val="none" w:sz="0" w:space="0" w:color="auto"/>
        <w:bottom w:val="none" w:sz="0" w:space="0" w:color="auto"/>
        <w:right w:val="none" w:sz="0" w:space="0" w:color="auto"/>
      </w:divBdr>
    </w:div>
    <w:div w:id="1305042264">
      <w:bodyDiv w:val="1"/>
      <w:marLeft w:val="0"/>
      <w:marRight w:val="0"/>
      <w:marTop w:val="0"/>
      <w:marBottom w:val="0"/>
      <w:divBdr>
        <w:top w:val="none" w:sz="0" w:space="0" w:color="auto"/>
        <w:left w:val="none" w:sz="0" w:space="0" w:color="auto"/>
        <w:bottom w:val="none" w:sz="0" w:space="0" w:color="auto"/>
        <w:right w:val="none" w:sz="0" w:space="0" w:color="auto"/>
      </w:divBdr>
    </w:div>
    <w:div w:id="1319571650">
      <w:bodyDiv w:val="1"/>
      <w:marLeft w:val="480"/>
      <w:marRight w:val="480"/>
      <w:marTop w:val="288"/>
      <w:marBottom w:val="288"/>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91925662">
      <w:bodyDiv w:val="1"/>
      <w:marLeft w:val="0"/>
      <w:marRight w:val="0"/>
      <w:marTop w:val="0"/>
      <w:marBottom w:val="0"/>
      <w:divBdr>
        <w:top w:val="none" w:sz="0" w:space="0" w:color="auto"/>
        <w:left w:val="none" w:sz="0" w:space="0" w:color="auto"/>
        <w:bottom w:val="none" w:sz="0" w:space="0" w:color="auto"/>
        <w:right w:val="none" w:sz="0" w:space="0" w:color="auto"/>
      </w:divBdr>
    </w:div>
    <w:div w:id="1440879606">
      <w:bodyDiv w:val="1"/>
      <w:marLeft w:val="0"/>
      <w:marRight w:val="0"/>
      <w:marTop w:val="0"/>
      <w:marBottom w:val="0"/>
      <w:divBdr>
        <w:top w:val="none" w:sz="0" w:space="0" w:color="auto"/>
        <w:left w:val="none" w:sz="0" w:space="0" w:color="auto"/>
        <w:bottom w:val="none" w:sz="0" w:space="0" w:color="auto"/>
        <w:right w:val="none" w:sz="0" w:space="0" w:color="auto"/>
      </w:divBdr>
      <w:divsChild>
        <w:div w:id="1747411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132870">
      <w:bodyDiv w:val="1"/>
      <w:marLeft w:val="0"/>
      <w:marRight w:val="0"/>
      <w:marTop w:val="0"/>
      <w:marBottom w:val="0"/>
      <w:divBdr>
        <w:top w:val="none" w:sz="0" w:space="0" w:color="auto"/>
        <w:left w:val="none" w:sz="0" w:space="0" w:color="auto"/>
        <w:bottom w:val="none" w:sz="0" w:space="0" w:color="auto"/>
        <w:right w:val="none" w:sz="0" w:space="0" w:color="auto"/>
      </w:divBdr>
    </w:div>
    <w:div w:id="1506478648">
      <w:bodyDiv w:val="1"/>
      <w:marLeft w:val="0"/>
      <w:marRight w:val="0"/>
      <w:marTop w:val="0"/>
      <w:marBottom w:val="0"/>
      <w:divBdr>
        <w:top w:val="none" w:sz="0" w:space="0" w:color="auto"/>
        <w:left w:val="none" w:sz="0" w:space="0" w:color="auto"/>
        <w:bottom w:val="none" w:sz="0" w:space="0" w:color="auto"/>
        <w:right w:val="none" w:sz="0" w:space="0" w:color="auto"/>
      </w:divBdr>
    </w:div>
    <w:div w:id="1702776331">
      <w:bodyDiv w:val="1"/>
      <w:marLeft w:val="0"/>
      <w:marRight w:val="0"/>
      <w:marTop w:val="0"/>
      <w:marBottom w:val="0"/>
      <w:divBdr>
        <w:top w:val="none" w:sz="0" w:space="0" w:color="auto"/>
        <w:left w:val="none" w:sz="0" w:space="0" w:color="auto"/>
        <w:bottom w:val="none" w:sz="0" w:space="0" w:color="auto"/>
        <w:right w:val="none" w:sz="0" w:space="0" w:color="auto"/>
      </w:divBdr>
    </w:div>
    <w:div w:id="1775398618">
      <w:bodyDiv w:val="1"/>
      <w:marLeft w:val="0"/>
      <w:marRight w:val="0"/>
      <w:marTop w:val="0"/>
      <w:marBottom w:val="0"/>
      <w:divBdr>
        <w:top w:val="none" w:sz="0" w:space="0" w:color="auto"/>
        <w:left w:val="none" w:sz="0" w:space="0" w:color="auto"/>
        <w:bottom w:val="none" w:sz="0" w:space="0" w:color="auto"/>
        <w:right w:val="none" w:sz="0" w:space="0" w:color="auto"/>
      </w:divBdr>
    </w:div>
    <w:div w:id="1882160678">
      <w:bodyDiv w:val="1"/>
      <w:marLeft w:val="0"/>
      <w:marRight w:val="0"/>
      <w:marTop w:val="0"/>
      <w:marBottom w:val="0"/>
      <w:divBdr>
        <w:top w:val="none" w:sz="0" w:space="0" w:color="auto"/>
        <w:left w:val="none" w:sz="0" w:space="0" w:color="auto"/>
        <w:bottom w:val="none" w:sz="0" w:space="0" w:color="auto"/>
        <w:right w:val="none" w:sz="0" w:space="0" w:color="auto"/>
      </w:divBdr>
    </w:div>
    <w:div w:id="1931810833">
      <w:bodyDiv w:val="1"/>
      <w:marLeft w:val="0"/>
      <w:marRight w:val="0"/>
      <w:marTop w:val="0"/>
      <w:marBottom w:val="0"/>
      <w:divBdr>
        <w:top w:val="none" w:sz="0" w:space="0" w:color="auto"/>
        <w:left w:val="none" w:sz="0" w:space="0" w:color="auto"/>
        <w:bottom w:val="none" w:sz="0" w:space="0" w:color="auto"/>
        <w:right w:val="none" w:sz="0" w:space="0" w:color="auto"/>
      </w:divBdr>
    </w:div>
    <w:div w:id="1952471437">
      <w:bodyDiv w:val="1"/>
      <w:marLeft w:val="0"/>
      <w:marRight w:val="0"/>
      <w:marTop w:val="0"/>
      <w:marBottom w:val="0"/>
      <w:divBdr>
        <w:top w:val="none" w:sz="0" w:space="0" w:color="auto"/>
        <w:left w:val="none" w:sz="0" w:space="0" w:color="auto"/>
        <w:bottom w:val="none" w:sz="0" w:space="0" w:color="auto"/>
        <w:right w:val="none" w:sz="0" w:space="0" w:color="auto"/>
      </w:divBdr>
    </w:div>
    <w:div w:id="2116242115">
      <w:bodyDiv w:val="1"/>
      <w:marLeft w:val="0"/>
      <w:marRight w:val="0"/>
      <w:marTop w:val="0"/>
      <w:marBottom w:val="0"/>
      <w:divBdr>
        <w:top w:val="none" w:sz="0" w:space="0" w:color="auto"/>
        <w:left w:val="none" w:sz="0" w:space="0" w:color="auto"/>
        <w:bottom w:val="none" w:sz="0" w:space="0" w:color="auto"/>
        <w:right w:val="none" w:sz="0" w:space="0" w:color="auto"/>
      </w:divBdr>
    </w:div>
    <w:div w:id="21470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andre@hst.org.za" TargetMode="External"/><Relationship Id="rId26" Type="http://schemas.openxmlformats.org/officeDocument/2006/relationships/hyperlink" Target="mailto:sandile.tshabalala@kznhealth.gov.za" TargetMode="External"/><Relationship Id="rId39"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hyperlink" Target="mailto:siyabonga@hst.org.za" TargetMode="External"/><Relationship Id="rId34" Type="http://schemas.openxmlformats.org/officeDocument/2006/relationships/image" Target="media/image11.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irwin@seedtrust.net" TargetMode="External"/><Relationship Id="rId25" Type="http://schemas.openxmlformats.org/officeDocument/2006/relationships/hyperlink" Target="mailto:quazi@telkomsa.net" TargetMode="Externa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oseph.Titus@kznhealth.gov.za" TargetMode="External"/><Relationship Id="rId20" Type="http://schemas.openxmlformats.org/officeDocument/2006/relationships/hyperlink" Target="mailto:titusmj@telkomsa.net" TargetMode="External"/><Relationship Id="rId29" Type="http://schemas.openxmlformats.org/officeDocument/2006/relationships/image" Target="media/image7.png"/><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kekans@health.gov.za" TargetMode="External"/><Relationship Id="rId32" Type="http://schemas.openxmlformats.org/officeDocument/2006/relationships/image" Target="media/image9.png"/><Relationship Id="rId37" Type="http://schemas.openxmlformats.org/officeDocument/2006/relationships/image" Target="media/image14.jpeg"/><Relationship Id="rId40" Type="http://schemas.openxmlformats.org/officeDocument/2006/relationships/image" Target="media/image17.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dre@hst.org.za" TargetMode="External"/><Relationship Id="rId23" Type="http://schemas.openxmlformats.org/officeDocument/2006/relationships/hyperlink" Target="mailto:jkekana@jhpiego.net" TargetMode="External"/><Relationship Id="rId28" Type="http://schemas.openxmlformats.org/officeDocument/2006/relationships/hyperlink" Target="mailto:abokp@za.afro.who.int" TargetMode="External"/><Relationship Id="rId36"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hyperlink" Target="mailto:Joseph.Titus@kznhealth.gov.za" TargetMode="External"/><Relationship Id="rId31" Type="http://schemas.openxmlformats.org/officeDocument/2006/relationships/image" Target="http://www.doctorsopposingcircumcision.org/virtual_journal/images/v1n1fig2.gif"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rwin@seedtrust.net" TargetMode="External"/><Relationship Id="rId22" Type="http://schemas.openxmlformats.org/officeDocument/2006/relationships/hyperlink" Target="mailto:thokozani@hst.org.za" TargetMode="External"/><Relationship Id="rId27" Type="http://schemas.openxmlformats.org/officeDocument/2006/relationships/hyperlink" Target="mailto:ndlovuni@premier.kzntl.gov.za" TargetMode="External"/><Relationship Id="rId30" Type="http://schemas.openxmlformats.org/officeDocument/2006/relationships/image" Target="media/image8.png"/><Relationship Id="rId35" Type="http://schemas.openxmlformats.org/officeDocument/2006/relationships/image" Target="media/image12.png"/><Relationship Id="rId43"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www.unaids.org/en/KnowledgeCentre/Resources/FeatureStories/archive/2007/20070226_MC_pt1.ap" TargetMode="External"/><Relationship Id="rId13" Type="http://schemas.openxmlformats.org/officeDocument/2006/relationships/hyperlink" Target="http://www.health-e.org.za/news/article.php?uid=20032604" TargetMode="External"/><Relationship Id="rId3" Type="http://schemas.openxmlformats.org/officeDocument/2006/relationships/hyperlink" Target="http://www.tac.org.za/community/node/2960" TargetMode="External"/><Relationship Id="rId7" Type="http://schemas.openxmlformats.org/officeDocument/2006/relationships/hyperlink" Target="http://www.unaids.org/en/KnowledgeCentre/Resources/FeatureStories/archive/2007/20070226_MC_pt1.ap" TargetMode="External"/><Relationship Id="rId12" Type="http://schemas.openxmlformats.org/officeDocument/2006/relationships/hyperlink" Target="http://www.kznhealth.gov.za/mediarelease/2010/circumcisioncamp.htm" TargetMode="External"/><Relationship Id="rId17" Type="http://schemas.openxmlformats.org/officeDocument/2006/relationships/hyperlink" Target="http://www.tipna.org/info/documents/ComparativePainScale.htm" TargetMode="External"/><Relationship Id="rId2" Type="http://schemas.openxmlformats.org/officeDocument/2006/relationships/hyperlink" Target="http://www.unaids.org/en/KnowledgeCentre/Resources/FeatureStories/archive/2007/2" TargetMode="External"/><Relationship Id="rId16" Type="http://schemas.openxmlformats.org/officeDocument/2006/relationships/hyperlink" Target="http://www.circlist.com/instrstechs/taraklamp.html" TargetMode="External"/><Relationship Id="rId1" Type="http://schemas.openxmlformats.org/officeDocument/2006/relationships/hyperlink" Target="http://www.kznhealth.gov.za/mediarelease/2010/mmc11.6.htm" TargetMode="External"/><Relationship Id="rId6" Type="http://schemas.openxmlformats.org/officeDocument/2006/relationships/hyperlink" Target="http://www.nocirc.org/symposia/third/denniston3.html" TargetMode="External"/><Relationship Id="rId11" Type="http://schemas.openxmlformats.org/officeDocument/2006/relationships/hyperlink" Target="http://www.africanvoices.co.za/culture/circumcision.htm" TargetMode="External"/><Relationship Id="rId5" Type="http://schemas.openxmlformats.org/officeDocument/2006/relationships/hyperlink" Target="http://www.nocirc.org/" TargetMode="External"/><Relationship Id="rId15" Type="http://schemas.openxmlformats.org/officeDocument/2006/relationships/hyperlink" Target="http://www.circinfo.net/" TargetMode="External"/><Relationship Id="rId10" Type="http://schemas.openxmlformats.org/officeDocument/2006/relationships/hyperlink" Target="http://www.doctorsopposingcircumcision.org/virtual_journal/v1n1.html" TargetMode="External"/><Relationship Id="rId4" Type="http://schemas.openxmlformats.org/officeDocument/2006/relationships/hyperlink" Target="http://www.witness.co.za/index.php?showcontent&amp;global%5b_id%5d=49869" TargetMode="External"/><Relationship Id="rId9" Type="http://schemas.openxmlformats.org/officeDocument/2006/relationships/hyperlink" Target="http://medical.yourdictionary.com/" TargetMode="External"/><Relationship Id="rId14" Type="http://schemas.openxmlformats.org/officeDocument/2006/relationships/hyperlink" Target="http://www.circlist.com/instrstechs/taraklam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42993-197D-426F-BEED-CE5AB66E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14914</Words>
  <Characters>85012</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Review of MMC in KZN</vt:lpstr>
    </vt:vector>
  </TitlesOfParts>
  <Company/>
  <LinksUpToDate>false</LinksUpToDate>
  <CharactersWithSpaces>99727</CharactersWithSpaces>
  <SharedDoc>false</SharedDoc>
  <HLinks>
    <vt:vector size="324" baseType="variant">
      <vt:variant>
        <vt:i4>4456567</vt:i4>
      </vt:variant>
      <vt:variant>
        <vt:i4>171</vt:i4>
      </vt:variant>
      <vt:variant>
        <vt:i4>0</vt:i4>
      </vt:variant>
      <vt:variant>
        <vt:i4>5</vt:i4>
      </vt:variant>
      <vt:variant>
        <vt:lpwstr>mailto:abokp@za.afro.who.int</vt:lpwstr>
      </vt:variant>
      <vt:variant>
        <vt:lpwstr/>
      </vt:variant>
      <vt:variant>
        <vt:i4>7077969</vt:i4>
      </vt:variant>
      <vt:variant>
        <vt:i4>168</vt:i4>
      </vt:variant>
      <vt:variant>
        <vt:i4>0</vt:i4>
      </vt:variant>
      <vt:variant>
        <vt:i4>5</vt:i4>
      </vt:variant>
      <vt:variant>
        <vt:lpwstr>mailto:ndlovuni@premier.kzntl.gov.za</vt:lpwstr>
      </vt:variant>
      <vt:variant>
        <vt:lpwstr/>
      </vt:variant>
      <vt:variant>
        <vt:i4>4456561</vt:i4>
      </vt:variant>
      <vt:variant>
        <vt:i4>165</vt:i4>
      </vt:variant>
      <vt:variant>
        <vt:i4>0</vt:i4>
      </vt:variant>
      <vt:variant>
        <vt:i4>5</vt:i4>
      </vt:variant>
      <vt:variant>
        <vt:lpwstr>mailto:sandile.tshabalala@kznhealth.gov.za</vt:lpwstr>
      </vt:variant>
      <vt:variant>
        <vt:lpwstr/>
      </vt:variant>
      <vt:variant>
        <vt:i4>5505129</vt:i4>
      </vt:variant>
      <vt:variant>
        <vt:i4>162</vt:i4>
      </vt:variant>
      <vt:variant>
        <vt:i4>0</vt:i4>
      </vt:variant>
      <vt:variant>
        <vt:i4>5</vt:i4>
      </vt:variant>
      <vt:variant>
        <vt:lpwstr>mailto:quazi@telkomsa.net</vt:lpwstr>
      </vt:variant>
      <vt:variant>
        <vt:lpwstr/>
      </vt:variant>
      <vt:variant>
        <vt:i4>4587567</vt:i4>
      </vt:variant>
      <vt:variant>
        <vt:i4>159</vt:i4>
      </vt:variant>
      <vt:variant>
        <vt:i4>0</vt:i4>
      </vt:variant>
      <vt:variant>
        <vt:i4>5</vt:i4>
      </vt:variant>
      <vt:variant>
        <vt:lpwstr>mailto:kekans@health.gov.za</vt:lpwstr>
      </vt:variant>
      <vt:variant>
        <vt:lpwstr/>
      </vt:variant>
      <vt:variant>
        <vt:i4>6750281</vt:i4>
      </vt:variant>
      <vt:variant>
        <vt:i4>156</vt:i4>
      </vt:variant>
      <vt:variant>
        <vt:i4>0</vt:i4>
      </vt:variant>
      <vt:variant>
        <vt:i4>5</vt:i4>
      </vt:variant>
      <vt:variant>
        <vt:lpwstr>mailto:jkekana@jhpiego.net</vt:lpwstr>
      </vt:variant>
      <vt:variant>
        <vt:lpwstr/>
      </vt:variant>
      <vt:variant>
        <vt:i4>7340060</vt:i4>
      </vt:variant>
      <vt:variant>
        <vt:i4>153</vt:i4>
      </vt:variant>
      <vt:variant>
        <vt:i4>0</vt:i4>
      </vt:variant>
      <vt:variant>
        <vt:i4>5</vt:i4>
      </vt:variant>
      <vt:variant>
        <vt:lpwstr>mailto:thokozani@hst.org.za</vt:lpwstr>
      </vt:variant>
      <vt:variant>
        <vt:lpwstr/>
      </vt:variant>
      <vt:variant>
        <vt:i4>7012363</vt:i4>
      </vt:variant>
      <vt:variant>
        <vt:i4>150</vt:i4>
      </vt:variant>
      <vt:variant>
        <vt:i4>0</vt:i4>
      </vt:variant>
      <vt:variant>
        <vt:i4>5</vt:i4>
      </vt:variant>
      <vt:variant>
        <vt:lpwstr>mailto:siyabonga@hst.org.za</vt:lpwstr>
      </vt:variant>
      <vt:variant>
        <vt:lpwstr/>
      </vt:variant>
      <vt:variant>
        <vt:i4>3407895</vt:i4>
      </vt:variant>
      <vt:variant>
        <vt:i4>147</vt:i4>
      </vt:variant>
      <vt:variant>
        <vt:i4>0</vt:i4>
      </vt:variant>
      <vt:variant>
        <vt:i4>5</vt:i4>
      </vt:variant>
      <vt:variant>
        <vt:lpwstr>mailto:titusmj@telkomsa.net</vt:lpwstr>
      </vt:variant>
      <vt:variant>
        <vt:lpwstr/>
      </vt:variant>
      <vt:variant>
        <vt:i4>7340116</vt:i4>
      </vt:variant>
      <vt:variant>
        <vt:i4>144</vt:i4>
      </vt:variant>
      <vt:variant>
        <vt:i4>0</vt:i4>
      </vt:variant>
      <vt:variant>
        <vt:i4>5</vt:i4>
      </vt:variant>
      <vt:variant>
        <vt:lpwstr>mailto:Joseph.Titus@kznhealth.gov.za</vt:lpwstr>
      </vt:variant>
      <vt:variant>
        <vt:lpwstr/>
      </vt:variant>
      <vt:variant>
        <vt:i4>7077911</vt:i4>
      </vt:variant>
      <vt:variant>
        <vt:i4>141</vt:i4>
      </vt:variant>
      <vt:variant>
        <vt:i4>0</vt:i4>
      </vt:variant>
      <vt:variant>
        <vt:i4>5</vt:i4>
      </vt:variant>
      <vt:variant>
        <vt:lpwstr>mailto:andre@hst.org.za</vt:lpwstr>
      </vt:variant>
      <vt:variant>
        <vt:lpwstr/>
      </vt:variant>
      <vt:variant>
        <vt:i4>7012442</vt:i4>
      </vt:variant>
      <vt:variant>
        <vt:i4>138</vt:i4>
      </vt:variant>
      <vt:variant>
        <vt:i4>0</vt:i4>
      </vt:variant>
      <vt:variant>
        <vt:i4>5</vt:i4>
      </vt:variant>
      <vt:variant>
        <vt:lpwstr>mailto:irwin@seedtrust.net</vt:lpwstr>
      </vt:variant>
      <vt:variant>
        <vt:lpwstr/>
      </vt:variant>
      <vt:variant>
        <vt:i4>1835069</vt:i4>
      </vt:variant>
      <vt:variant>
        <vt:i4>131</vt:i4>
      </vt:variant>
      <vt:variant>
        <vt:i4>0</vt:i4>
      </vt:variant>
      <vt:variant>
        <vt:i4>5</vt:i4>
      </vt:variant>
      <vt:variant>
        <vt:lpwstr/>
      </vt:variant>
      <vt:variant>
        <vt:lpwstr>_Toc281998727</vt:lpwstr>
      </vt:variant>
      <vt:variant>
        <vt:i4>1835069</vt:i4>
      </vt:variant>
      <vt:variant>
        <vt:i4>125</vt:i4>
      </vt:variant>
      <vt:variant>
        <vt:i4>0</vt:i4>
      </vt:variant>
      <vt:variant>
        <vt:i4>5</vt:i4>
      </vt:variant>
      <vt:variant>
        <vt:lpwstr/>
      </vt:variant>
      <vt:variant>
        <vt:lpwstr>_Toc281998726</vt:lpwstr>
      </vt:variant>
      <vt:variant>
        <vt:i4>1835069</vt:i4>
      </vt:variant>
      <vt:variant>
        <vt:i4>119</vt:i4>
      </vt:variant>
      <vt:variant>
        <vt:i4>0</vt:i4>
      </vt:variant>
      <vt:variant>
        <vt:i4>5</vt:i4>
      </vt:variant>
      <vt:variant>
        <vt:lpwstr/>
      </vt:variant>
      <vt:variant>
        <vt:lpwstr>_Toc281998725</vt:lpwstr>
      </vt:variant>
      <vt:variant>
        <vt:i4>1835069</vt:i4>
      </vt:variant>
      <vt:variant>
        <vt:i4>113</vt:i4>
      </vt:variant>
      <vt:variant>
        <vt:i4>0</vt:i4>
      </vt:variant>
      <vt:variant>
        <vt:i4>5</vt:i4>
      </vt:variant>
      <vt:variant>
        <vt:lpwstr/>
      </vt:variant>
      <vt:variant>
        <vt:lpwstr>_Toc281998724</vt:lpwstr>
      </vt:variant>
      <vt:variant>
        <vt:i4>1835069</vt:i4>
      </vt:variant>
      <vt:variant>
        <vt:i4>107</vt:i4>
      </vt:variant>
      <vt:variant>
        <vt:i4>0</vt:i4>
      </vt:variant>
      <vt:variant>
        <vt:i4>5</vt:i4>
      </vt:variant>
      <vt:variant>
        <vt:lpwstr/>
      </vt:variant>
      <vt:variant>
        <vt:lpwstr>_Toc281998723</vt:lpwstr>
      </vt:variant>
      <vt:variant>
        <vt:i4>1835069</vt:i4>
      </vt:variant>
      <vt:variant>
        <vt:i4>101</vt:i4>
      </vt:variant>
      <vt:variant>
        <vt:i4>0</vt:i4>
      </vt:variant>
      <vt:variant>
        <vt:i4>5</vt:i4>
      </vt:variant>
      <vt:variant>
        <vt:lpwstr/>
      </vt:variant>
      <vt:variant>
        <vt:lpwstr>_Toc281998722</vt:lpwstr>
      </vt:variant>
      <vt:variant>
        <vt:i4>1835069</vt:i4>
      </vt:variant>
      <vt:variant>
        <vt:i4>95</vt:i4>
      </vt:variant>
      <vt:variant>
        <vt:i4>0</vt:i4>
      </vt:variant>
      <vt:variant>
        <vt:i4>5</vt:i4>
      </vt:variant>
      <vt:variant>
        <vt:lpwstr/>
      </vt:variant>
      <vt:variant>
        <vt:lpwstr>_Toc281998721</vt:lpwstr>
      </vt:variant>
      <vt:variant>
        <vt:i4>1835069</vt:i4>
      </vt:variant>
      <vt:variant>
        <vt:i4>89</vt:i4>
      </vt:variant>
      <vt:variant>
        <vt:i4>0</vt:i4>
      </vt:variant>
      <vt:variant>
        <vt:i4>5</vt:i4>
      </vt:variant>
      <vt:variant>
        <vt:lpwstr/>
      </vt:variant>
      <vt:variant>
        <vt:lpwstr>_Toc281998720</vt:lpwstr>
      </vt:variant>
      <vt:variant>
        <vt:i4>2031677</vt:i4>
      </vt:variant>
      <vt:variant>
        <vt:i4>83</vt:i4>
      </vt:variant>
      <vt:variant>
        <vt:i4>0</vt:i4>
      </vt:variant>
      <vt:variant>
        <vt:i4>5</vt:i4>
      </vt:variant>
      <vt:variant>
        <vt:lpwstr/>
      </vt:variant>
      <vt:variant>
        <vt:lpwstr>_Toc281998719</vt:lpwstr>
      </vt:variant>
      <vt:variant>
        <vt:i4>2031677</vt:i4>
      </vt:variant>
      <vt:variant>
        <vt:i4>77</vt:i4>
      </vt:variant>
      <vt:variant>
        <vt:i4>0</vt:i4>
      </vt:variant>
      <vt:variant>
        <vt:i4>5</vt:i4>
      </vt:variant>
      <vt:variant>
        <vt:lpwstr/>
      </vt:variant>
      <vt:variant>
        <vt:lpwstr>_Toc281998718</vt:lpwstr>
      </vt:variant>
      <vt:variant>
        <vt:i4>2031677</vt:i4>
      </vt:variant>
      <vt:variant>
        <vt:i4>71</vt:i4>
      </vt:variant>
      <vt:variant>
        <vt:i4>0</vt:i4>
      </vt:variant>
      <vt:variant>
        <vt:i4>5</vt:i4>
      </vt:variant>
      <vt:variant>
        <vt:lpwstr/>
      </vt:variant>
      <vt:variant>
        <vt:lpwstr>_Toc281998717</vt:lpwstr>
      </vt:variant>
      <vt:variant>
        <vt:i4>2031677</vt:i4>
      </vt:variant>
      <vt:variant>
        <vt:i4>65</vt:i4>
      </vt:variant>
      <vt:variant>
        <vt:i4>0</vt:i4>
      </vt:variant>
      <vt:variant>
        <vt:i4>5</vt:i4>
      </vt:variant>
      <vt:variant>
        <vt:lpwstr/>
      </vt:variant>
      <vt:variant>
        <vt:lpwstr>_Toc281998716</vt:lpwstr>
      </vt:variant>
      <vt:variant>
        <vt:i4>2031677</vt:i4>
      </vt:variant>
      <vt:variant>
        <vt:i4>59</vt:i4>
      </vt:variant>
      <vt:variant>
        <vt:i4>0</vt:i4>
      </vt:variant>
      <vt:variant>
        <vt:i4>5</vt:i4>
      </vt:variant>
      <vt:variant>
        <vt:lpwstr/>
      </vt:variant>
      <vt:variant>
        <vt:lpwstr>_Toc281998715</vt:lpwstr>
      </vt:variant>
      <vt:variant>
        <vt:i4>2031677</vt:i4>
      </vt:variant>
      <vt:variant>
        <vt:i4>53</vt:i4>
      </vt:variant>
      <vt:variant>
        <vt:i4>0</vt:i4>
      </vt:variant>
      <vt:variant>
        <vt:i4>5</vt:i4>
      </vt:variant>
      <vt:variant>
        <vt:lpwstr/>
      </vt:variant>
      <vt:variant>
        <vt:lpwstr>_Toc281998714</vt:lpwstr>
      </vt:variant>
      <vt:variant>
        <vt:i4>2031677</vt:i4>
      </vt:variant>
      <vt:variant>
        <vt:i4>47</vt:i4>
      </vt:variant>
      <vt:variant>
        <vt:i4>0</vt:i4>
      </vt:variant>
      <vt:variant>
        <vt:i4>5</vt:i4>
      </vt:variant>
      <vt:variant>
        <vt:lpwstr/>
      </vt:variant>
      <vt:variant>
        <vt:lpwstr>_Toc281998713</vt:lpwstr>
      </vt:variant>
      <vt:variant>
        <vt:i4>2031677</vt:i4>
      </vt:variant>
      <vt:variant>
        <vt:i4>41</vt:i4>
      </vt:variant>
      <vt:variant>
        <vt:i4>0</vt:i4>
      </vt:variant>
      <vt:variant>
        <vt:i4>5</vt:i4>
      </vt:variant>
      <vt:variant>
        <vt:lpwstr/>
      </vt:variant>
      <vt:variant>
        <vt:lpwstr>_Toc281998712</vt:lpwstr>
      </vt:variant>
      <vt:variant>
        <vt:i4>2031677</vt:i4>
      </vt:variant>
      <vt:variant>
        <vt:i4>35</vt:i4>
      </vt:variant>
      <vt:variant>
        <vt:i4>0</vt:i4>
      </vt:variant>
      <vt:variant>
        <vt:i4>5</vt:i4>
      </vt:variant>
      <vt:variant>
        <vt:lpwstr/>
      </vt:variant>
      <vt:variant>
        <vt:lpwstr>_Toc281998710</vt:lpwstr>
      </vt:variant>
      <vt:variant>
        <vt:i4>1966141</vt:i4>
      </vt:variant>
      <vt:variant>
        <vt:i4>29</vt:i4>
      </vt:variant>
      <vt:variant>
        <vt:i4>0</vt:i4>
      </vt:variant>
      <vt:variant>
        <vt:i4>5</vt:i4>
      </vt:variant>
      <vt:variant>
        <vt:lpwstr/>
      </vt:variant>
      <vt:variant>
        <vt:lpwstr>_Toc281998709</vt:lpwstr>
      </vt:variant>
      <vt:variant>
        <vt:i4>1966141</vt:i4>
      </vt:variant>
      <vt:variant>
        <vt:i4>23</vt:i4>
      </vt:variant>
      <vt:variant>
        <vt:i4>0</vt:i4>
      </vt:variant>
      <vt:variant>
        <vt:i4>5</vt:i4>
      </vt:variant>
      <vt:variant>
        <vt:lpwstr/>
      </vt:variant>
      <vt:variant>
        <vt:lpwstr>_Toc281998708</vt:lpwstr>
      </vt:variant>
      <vt:variant>
        <vt:i4>1966141</vt:i4>
      </vt:variant>
      <vt:variant>
        <vt:i4>17</vt:i4>
      </vt:variant>
      <vt:variant>
        <vt:i4>0</vt:i4>
      </vt:variant>
      <vt:variant>
        <vt:i4>5</vt:i4>
      </vt:variant>
      <vt:variant>
        <vt:lpwstr/>
      </vt:variant>
      <vt:variant>
        <vt:lpwstr>_Toc281998707</vt:lpwstr>
      </vt:variant>
      <vt:variant>
        <vt:i4>1966141</vt:i4>
      </vt:variant>
      <vt:variant>
        <vt:i4>11</vt:i4>
      </vt:variant>
      <vt:variant>
        <vt:i4>0</vt:i4>
      </vt:variant>
      <vt:variant>
        <vt:i4>5</vt:i4>
      </vt:variant>
      <vt:variant>
        <vt:lpwstr/>
      </vt:variant>
      <vt:variant>
        <vt:lpwstr>_Toc281998706</vt:lpwstr>
      </vt:variant>
      <vt:variant>
        <vt:i4>7340116</vt:i4>
      </vt:variant>
      <vt:variant>
        <vt:i4>6</vt:i4>
      </vt:variant>
      <vt:variant>
        <vt:i4>0</vt:i4>
      </vt:variant>
      <vt:variant>
        <vt:i4>5</vt:i4>
      </vt:variant>
      <vt:variant>
        <vt:lpwstr>mailto:Joseph.Titus@kznhealth.gov.za</vt:lpwstr>
      </vt:variant>
      <vt:variant>
        <vt:lpwstr/>
      </vt:variant>
      <vt:variant>
        <vt:i4>7077911</vt:i4>
      </vt:variant>
      <vt:variant>
        <vt:i4>3</vt:i4>
      </vt:variant>
      <vt:variant>
        <vt:i4>0</vt:i4>
      </vt:variant>
      <vt:variant>
        <vt:i4>5</vt:i4>
      </vt:variant>
      <vt:variant>
        <vt:lpwstr>mailto:andre@hst.org.za</vt:lpwstr>
      </vt:variant>
      <vt:variant>
        <vt:lpwstr/>
      </vt:variant>
      <vt:variant>
        <vt:i4>7012442</vt:i4>
      </vt:variant>
      <vt:variant>
        <vt:i4>0</vt:i4>
      </vt:variant>
      <vt:variant>
        <vt:i4>0</vt:i4>
      </vt:variant>
      <vt:variant>
        <vt:i4>5</vt:i4>
      </vt:variant>
      <vt:variant>
        <vt:lpwstr>mailto:irwin@seedtrust.net</vt:lpwstr>
      </vt:variant>
      <vt:variant>
        <vt:lpwstr/>
      </vt:variant>
      <vt:variant>
        <vt:i4>4587530</vt:i4>
      </vt:variant>
      <vt:variant>
        <vt:i4>48</vt:i4>
      </vt:variant>
      <vt:variant>
        <vt:i4>0</vt:i4>
      </vt:variant>
      <vt:variant>
        <vt:i4>5</vt:i4>
      </vt:variant>
      <vt:variant>
        <vt:lpwstr>http://www.tipna.org/info/documents/ComparativePainScale.htm</vt:lpwstr>
      </vt:variant>
      <vt:variant>
        <vt:lpwstr/>
      </vt:variant>
      <vt:variant>
        <vt:i4>3604540</vt:i4>
      </vt:variant>
      <vt:variant>
        <vt:i4>45</vt:i4>
      </vt:variant>
      <vt:variant>
        <vt:i4>0</vt:i4>
      </vt:variant>
      <vt:variant>
        <vt:i4>5</vt:i4>
      </vt:variant>
      <vt:variant>
        <vt:lpwstr>http://www.circlist.com/instrstechs/taraklamp.html</vt:lpwstr>
      </vt:variant>
      <vt:variant>
        <vt:lpwstr/>
      </vt:variant>
      <vt:variant>
        <vt:i4>5308481</vt:i4>
      </vt:variant>
      <vt:variant>
        <vt:i4>42</vt:i4>
      </vt:variant>
      <vt:variant>
        <vt:i4>0</vt:i4>
      </vt:variant>
      <vt:variant>
        <vt:i4>5</vt:i4>
      </vt:variant>
      <vt:variant>
        <vt:lpwstr>http://www.circinfo.net/</vt:lpwstr>
      </vt:variant>
      <vt:variant>
        <vt:lpwstr/>
      </vt:variant>
      <vt:variant>
        <vt:i4>3604540</vt:i4>
      </vt:variant>
      <vt:variant>
        <vt:i4>39</vt:i4>
      </vt:variant>
      <vt:variant>
        <vt:i4>0</vt:i4>
      </vt:variant>
      <vt:variant>
        <vt:i4>5</vt:i4>
      </vt:variant>
      <vt:variant>
        <vt:lpwstr>http://www.circlist.com/instrstechs/taraklamp.html</vt:lpwstr>
      </vt:variant>
      <vt:variant>
        <vt:lpwstr/>
      </vt:variant>
      <vt:variant>
        <vt:i4>327709</vt:i4>
      </vt:variant>
      <vt:variant>
        <vt:i4>36</vt:i4>
      </vt:variant>
      <vt:variant>
        <vt:i4>0</vt:i4>
      </vt:variant>
      <vt:variant>
        <vt:i4>5</vt:i4>
      </vt:variant>
      <vt:variant>
        <vt:lpwstr>http://www.health-e.org.za/news/article.php?uid=20032604</vt:lpwstr>
      </vt:variant>
      <vt:variant>
        <vt:lpwstr/>
      </vt:variant>
      <vt:variant>
        <vt:i4>2883618</vt:i4>
      </vt:variant>
      <vt:variant>
        <vt:i4>33</vt:i4>
      </vt:variant>
      <vt:variant>
        <vt:i4>0</vt:i4>
      </vt:variant>
      <vt:variant>
        <vt:i4>5</vt:i4>
      </vt:variant>
      <vt:variant>
        <vt:lpwstr>http://www.kznhealth.gov.za/mediarelease/2010/circumcisioncamp.htm</vt:lpwstr>
      </vt:variant>
      <vt:variant>
        <vt:lpwstr/>
      </vt:variant>
      <vt:variant>
        <vt:i4>3670125</vt:i4>
      </vt:variant>
      <vt:variant>
        <vt:i4>30</vt:i4>
      </vt:variant>
      <vt:variant>
        <vt:i4>0</vt:i4>
      </vt:variant>
      <vt:variant>
        <vt:i4>5</vt:i4>
      </vt:variant>
      <vt:variant>
        <vt:lpwstr>http://www.africanvoices.co.za/culture/circumcision.htm</vt:lpwstr>
      </vt:variant>
      <vt:variant>
        <vt:lpwstr/>
      </vt:variant>
      <vt:variant>
        <vt:i4>917542</vt:i4>
      </vt:variant>
      <vt:variant>
        <vt:i4>27</vt:i4>
      </vt:variant>
      <vt:variant>
        <vt:i4>0</vt:i4>
      </vt:variant>
      <vt:variant>
        <vt:i4>5</vt:i4>
      </vt:variant>
      <vt:variant>
        <vt:lpwstr>http://www.doctorsopposingcircumcision.org/virtual_journal/v1n1.html</vt:lpwstr>
      </vt:variant>
      <vt:variant>
        <vt:lpwstr/>
      </vt:variant>
      <vt:variant>
        <vt:i4>3997747</vt:i4>
      </vt:variant>
      <vt:variant>
        <vt:i4>24</vt:i4>
      </vt:variant>
      <vt:variant>
        <vt:i4>0</vt:i4>
      </vt:variant>
      <vt:variant>
        <vt:i4>5</vt:i4>
      </vt:variant>
      <vt:variant>
        <vt:lpwstr>http://medical.yourdictionary.com/</vt:lpwstr>
      </vt:variant>
      <vt:variant>
        <vt:lpwstr/>
      </vt:variant>
      <vt:variant>
        <vt:i4>3932210</vt:i4>
      </vt:variant>
      <vt:variant>
        <vt:i4>21</vt:i4>
      </vt:variant>
      <vt:variant>
        <vt:i4>0</vt:i4>
      </vt:variant>
      <vt:variant>
        <vt:i4>5</vt:i4>
      </vt:variant>
      <vt:variant>
        <vt:lpwstr>http://www.unaids.org/en/KnowledgeCentre/Resources/FeatureStories/archive/2007/20070226_MC_pt1.ap</vt:lpwstr>
      </vt:variant>
      <vt:variant>
        <vt:lpwstr/>
      </vt:variant>
      <vt:variant>
        <vt:i4>3932210</vt:i4>
      </vt:variant>
      <vt:variant>
        <vt:i4>18</vt:i4>
      </vt:variant>
      <vt:variant>
        <vt:i4>0</vt:i4>
      </vt:variant>
      <vt:variant>
        <vt:i4>5</vt:i4>
      </vt:variant>
      <vt:variant>
        <vt:lpwstr>http://www.unaids.org/en/KnowledgeCentre/Resources/FeatureStories/archive/2007/20070226_MC_pt1.ap</vt:lpwstr>
      </vt:variant>
      <vt:variant>
        <vt:lpwstr/>
      </vt:variant>
      <vt:variant>
        <vt:i4>655390</vt:i4>
      </vt:variant>
      <vt:variant>
        <vt:i4>15</vt:i4>
      </vt:variant>
      <vt:variant>
        <vt:i4>0</vt:i4>
      </vt:variant>
      <vt:variant>
        <vt:i4>5</vt:i4>
      </vt:variant>
      <vt:variant>
        <vt:lpwstr>http://www.nocirc.org/symposia/third/denniston3.html</vt:lpwstr>
      </vt:variant>
      <vt:variant>
        <vt:lpwstr/>
      </vt:variant>
      <vt:variant>
        <vt:i4>2555965</vt:i4>
      </vt:variant>
      <vt:variant>
        <vt:i4>12</vt:i4>
      </vt:variant>
      <vt:variant>
        <vt:i4>0</vt:i4>
      </vt:variant>
      <vt:variant>
        <vt:i4>5</vt:i4>
      </vt:variant>
      <vt:variant>
        <vt:lpwstr>http://www.nocirc.org/</vt:lpwstr>
      </vt:variant>
      <vt:variant>
        <vt:lpwstr/>
      </vt:variant>
      <vt:variant>
        <vt:i4>5505125</vt:i4>
      </vt:variant>
      <vt:variant>
        <vt:i4>9</vt:i4>
      </vt:variant>
      <vt:variant>
        <vt:i4>0</vt:i4>
      </vt:variant>
      <vt:variant>
        <vt:i4>5</vt:i4>
      </vt:variant>
      <vt:variant>
        <vt:lpwstr>http://www.witness.co.za/index.php?showcontent&amp;global[_id]=49869</vt:lpwstr>
      </vt:variant>
      <vt:variant>
        <vt:lpwstr/>
      </vt:variant>
      <vt:variant>
        <vt:i4>5767253</vt:i4>
      </vt:variant>
      <vt:variant>
        <vt:i4>6</vt:i4>
      </vt:variant>
      <vt:variant>
        <vt:i4>0</vt:i4>
      </vt:variant>
      <vt:variant>
        <vt:i4>5</vt:i4>
      </vt:variant>
      <vt:variant>
        <vt:lpwstr>http://www.tac.org.za/community/node/2960</vt:lpwstr>
      </vt:variant>
      <vt:variant>
        <vt:lpwstr/>
      </vt:variant>
      <vt:variant>
        <vt:i4>1179737</vt:i4>
      </vt:variant>
      <vt:variant>
        <vt:i4>3</vt:i4>
      </vt:variant>
      <vt:variant>
        <vt:i4>0</vt:i4>
      </vt:variant>
      <vt:variant>
        <vt:i4>5</vt:i4>
      </vt:variant>
      <vt:variant>
        <vt:lpwstr>http://www.unaids.org/en/KnowledgeCentre/Resources/FeatureStories/archive/2007/2</vt:lpwstr>
      </vt:variant>
      <vt:variant>
        <vt:lpwstr/>
      </vt:variant>
      <vt:variant>
        <vt:i4>1638412</vt:i4>
      </vt:variant>
      <vt:variant>
        <vt:i4>0</vt:i4>
      </vt:variant>
      <vt:variant>
        <vt:i4>0</vt:i4>
      </vt:variant>
      <vt:variant>
        <vt:i4>5</vt:i4>
      </vt:variant>
      <vt:variant>
        <vt:lpwstr>http://www.kznhealth.gov.za/mediarelease/2010/mmc11.6.htm</vt:lpwstr>
      </vt:variant>
      <vt:variant>
        <vt:lpwstr/>
      </vt:variant>
      <vt:variant>
        <vt:i4>3670020</vt:i4>
      </vt:variant>
      <vt:variant>
        <vt:i4>-1</vt:i4>
      </vt:variant>
      <vt:variant>
        <vt:i4>1200</vt:i4>
      </vt:variant>
      <vt:variant>
        <vt:i4>1</vt:i4>
      </vt:variant>
      <vt:variant>
        <vt:lpwstr>http://www.doctorsopposingcircumcision.org/virtual_journal/images/v1n1fig2.gif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MMC in KZN</dc:title>
  <dc:creator>Irwin Friedman</dc:creator>
  <cp:lastModifiedBy>Tshabalala Sandile</cp:lastModifiedBy>
  <cp:revision>2</cp:revision>
  <cp:lastPrinted>2010-10-06T09:24:00Z</cp:lastPrinted>
  <dcterms:created xsi:type="dcterms:W3CDTF">2011-02-09T14:43:00Z</dcterms:created>
  <dcterms:modified xsi:type="dcterms:W3CDTF">2011-02-09T14:43:00Z</dcterms:modified>
</cp:coreProperties>
</file>